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FE581" w14:textId="77777777" w:rsidR="00D81AFE" w:rsidRPr="00235709" w:rsidRDefault="007C3857">
      <w:pPr>
        <w:jc w:val="center"/>
        <w:rPr>
          <w:rFonts w:ascii="Calibri" w:eastAsia="Arial" w:hAnsi="Calibri" w:cs="Arial"/>
          <w:b/>
          <w:bCs/>
        </w:rPr>
      </w:pPr>
      <w:r w:rsidRPr="00235709">
        <w:rPr>
          <w:rFonts w:ascii="Calibri" w:hAnsi="Calibri" w:cs="Arial"/>
        </w:rPr>
        <w:t>Practitioner Board</w:t>
      </w:r>
    </w:p>
    <w:p w14:paraId="2E543C0A" w14:textId="77777777" w:rsidR="00D81AFE" w:rsidRPr="00235709" w:rsidRDefault="007C3857">
      <w:pPr>
        <w:jc w:val="center"/>
        <w:rPr>
          <w:rFonts w:ascii="Calibri" w:eastAsia="Arial" w:hAnsi="Calibri" w:cs="Arial"/>
        </w:rPr>
      </w:pPr>
      <w:r w:rsidRPr="00235709">
        <w:rPr>
          <w:rFonts w:ascii="Calibri" w:hAnsi="Calibri" w:cs="Arial"/>
          <w:b/>
          <w:bCs/>
        </w:rPr>
        <w:t>ANNUAL REPORT</w:t>
      </w:r>
    </w:p>
    <w:p w14:paraId="611ABFA1" w14:textId="77777777" w:rsidR="00D81AFE" w:rsidRPr="00235709" w:rsidRDefault="008E2E3B">
      <w:pPr>
        <w:jc w:val="center"/>
        <w:rPr>
          <w:rFonts w:ascii="Calibri" w:eastAsia="Arial" w:hAnsi="Calibri" w:cs="Arial"/>
        </w:rPr>
      </w:pPr>
      <w:r w:rsidRPr="00235709">
        <w:rPr>
          <w:rFonts w:ascii="Calibri" w:hAnsi="Calibri" w:cs="Arial"/>
        </w:rPr>
        <w:t>September 2017</w:t>
      </w:r>
    </w:p>
    <w:p w14:paraId="77F9B3E2" w14:textId="77777777" w:rsidR="00D81AFE" w:rsidRPr="00235709" w:rsidRDefault="007C3857">
      <w:pPr>
        <w:jc w:val="center"/>
        <w:rPr>
          <w:rFonts w:ascii="Calibri" w:eastAsia="Arial" w:hAnsi="Calibri" w:cs="Arial"/>
          <w:b/>
          <w:bCs/>
          <w:u w:color="FF0000"/>
        </w:rPr>
      </w:pPr>
      <w:r w:rsidRPr="00235709">
        <w:rPr>
          <w:rFonts w:ascii="Calibri" w:hAnsi="Calibri" w:cs="Arial"/>
        </w:rPr>
        <w:t xml:space="preserve">Submitted by </w:t>
      </w:r>
      <w:r w:rsidR="00EF262E" w:rsidRPr="00235709">
        <w:rPr>
          <w:rFonts w:ascii="Calibri" w:hAnsi="Calibri" w:cs="Arial"/>
        </w:rPr>
        <w:t>Terry Coatta, Stephen Ibaraki</w:t>
      </w:r>
      <w:r w:rsidR="00ED6313" w:rsidRPr="00235709">
        <w:rPr>
          <w:rFonts w:ascii="Calibri" w:hAnsi="Calibri" w:cs="Arial"/>
        </w:rPr>
        <w:t xml:space="preserve"> [co-chairs 2016-2018]</w:t>
      </w:r>
    </w:p>
    <w:p w14:paraId="09AF2E6E" w14:textId="77777777" w:rsidR="00D81AFE" w:rsidRPr="00235709" w:rsidRDefault="007C3857">
      <w:pPr>
        <w:jc w:val="both"/>
        <w:rPr>
          <w:rFonts w:ascii="Calibri" w:eastAsia="Arial" w:hAnsi="Calibri" w:cs="Arial"/>
          <w:u w:color="0070C0"/>
        </w:rPr>
      </w:pPr>
      <w:r w:rsidRPr="00235709">
        <w:rPr>
          <w:rFonts w:ascii="Calibri" w:hAnsi="Calibri" w:cs="Arial"/>
          <w:b/>
          <w:bCs/>
          <w:u w:val="single" w:color="0070C0"/>
        </w:rPr>
        <w:t>Summary</w:t>
      </w:r>
    </w:p>
    <w:p w14:paraId="7B527EDC" w14:textId="5EE50DBF" w:rsidR="00D81AFE" w:rsidRPr="00235709" w:rsidRDefault="007C3857">
      <w:pPr>
        <w:jc w:val="both"/>
        <w:rPr>
          <w:rFonts w:ascii="Calibri" w:eastAsia="Arial" w:hAnsi="Calibri" w:cs="Arial"/>
          <w:u w:color="548DD4"/>
        </w:rPr>
      </w:pPr>
      <w:r w:rsidRPr="00235709">
        <w:rPr>
          <w:rFonts w:ascii="Calibri" w:hAnsi="Calibri" w:cs="Arial"/>
          <w:u w:color="0070C0"/>
        </w:rPr>
        <w:t>The Practitioner Board has been operating since June 2005.</w:t>
      </w:r>
      <w:r w:rsidR="0056629B" w:rsidRPr="00235709">
        <w:rPr>
          <w:rFonts w:ascii="Calibri" w:hAnsi="Calibri" w:cs="Arial"/>
          <w:u w:color="0070C0"/>
        </w:rPr>
        <w:t xml:space="preserve"> </w:t>
      </w:r>
      <w:r w:rsidRPr="00235709">
        <w:rPr>
          <w:rFonts w:ascii="Calibri" w:hAnsi="Calibri" w:cs="Arial"/>
          <w:u w:color="0070C0"/>
        </w:rPr>
        <w:t>The board itself meets via teleconference as needed and we have 2-3</w:t>
      </w:r>
      <w:r w:rsidR="0061085B" w:rsidRPr="00235709">
        <w:rPr>
          <w:rFonts w:ascii="Calibri" w:hAnsi="Calibri" w:cs="Arial"/>
          <w:u w:color="0070C0"/>
        </w:rPr>
        <w:t xml:space="preserve"> face-to-face meetings a year. </w:t>
      </w:r>
      <w:r w:rsidRPr="00235709">
        <w:rPr>
          <w:rFonts w:ascii="Calibri" w:hAnsi="Calibri" w:cs="Arial"/>
          <w:u w:color="0070C0"/>
        </w:rPr>
        <w:t>The board is actively engaged on the projects that we have undertaken and we have good staff support.</w:t>
      </w:r>
    </w:p>
    <w:p w14:paraId="26D9C638" w14:textId="77777777" w:rsidR="008E2E3B" w:rsidRPr="00235709" w:rsidRDefault="008E2E3B">
      <w:pPr>
        <w:jc w:val="both"/>
        <w:rPr>
          <w:rFonts w:ascii="Calibri" w:hAnsi="Calibri" w:cs="Arial"/>
          <w:b/>
          <w:bCs/>
          <w:u w:val="single" w:color="0070C0"/>
        </w:rPr>
        <w:sectPr w:rsidR="008E2E3B" w:rsidRPr="00235709">
          <w:headerReference w:type="default" r:id="rId9"/>
          <w:footerReference w:type="default" r:id="rId10"/>
          <w:pgSz w:w="12240" w:h="15840"/>
          <w:pgMar w:top="1440" w:right="1440" w:bottom="1440" w:left="1440" w:header="720" w:footer="720" w:gutter="0"/>
          <w:cols w:space="720"/>
        </w:sectPr>
      </w:pPr>
    </w:p>
    <w:p w14:paraId="0B961568" w14:textId="77777777" w:rsidR="00D81AFE" w:rsidRPr="00235709" w:rsidRDefault="00ED6313" w:rsidP="00056475">
      <w:pPr>
        <w:rPr>
          <w:rFonts w:ascii="Calibri" w:eastAsia="Arial" w:hAnsi="Calibri" w:cs="Arial"/>
          <w:u w:color="0070C0"/>
        </w:rPr>
      </w:pPr>
      <w:r w:rsidRPr="00235709">
        <w:rPr>
          <w:rFonts w:ascii="Calibri" w:hAnsi="Calibri" w:cs="Arial"/>
          <w:b/>
          <w:bCs/>
          <w:u w:val="single" w:color="0070C0"/>
        </w:rPr>
        <w:lastRenderedPageBreak/>
        <w:t>201</w:t>
      </w:r>
      <w:r w:rsidR="008E2E3B" w:rsidRPr="00235709">
        <w:rPr>
          <w:rFonts w:ascii="Calibri" w:hAnsi="Calibri" w:cs="Arial"/>
          <w:b/>
          <w:bCs/>
          <w:u w:val="single" w:color="0070C0"/>
        </w:rPr>
        <w:t>6</w:t>
      </w:r>
      <w:r w:rsidRPr="00235709">
        <w:rPr>
          <w:rFonts w:ascii="Calibri" w:hAnsi="Calibri" w:cs="Arial"/>
          <w:b/>
          <w:bCs/>
          <w:u w:val="single" w:color="0070C0"/>
        </w:rPr>
        <w:t>/201</w:t>
      </w:r>
      <w:r w:rsidR="008E2E3B" w:rsidRPr="00235709">
        <w:rPr>
          <w:rFonts w:ascii="Calibri" w:hAnsi="Calibri" w:cs="Arial"/>
          <w:b/>
          <w:bCs/>
          <w:u w:val="single" w:color="0070C0"/>
        </w:rPr>
        <w:t>7</w:t>
      </w:r>
      <w:r w:rsidRPr="00235709">
        <w:rPr>
          <w:rFonts w:ascii="Calibri" w:hAnsi="Calibri" w:cs="Arial"/>
          <w:b/>
          <w:bCs/>
          <w:u w:val="single" w:color="0070C0"/>
        </w:rPr>
        <w:t xml:space="preserve"> </w:t>
      </w:r>
      <w:r w:rsidR="007C3857" w:rsidRPr="00235709">
        <w:rPr>
          <w:rFonts w:ascii="Calibri" w:hAnsi="Calibri" w:cs="Arial"/>
          <w:b/>
          <w:bCs/>
          <w:u w:val="single" w:color="0070C0"/>
        </w:rPr>
        <w:t>Board Membership</w:t>
      </w:r>
    </w:p>
    <w:p w14:paraId="55B4B5D8" w14:textId="77777777" w:rsidR="00056475" w:rsidRDefault="00056475" w:rsidP="00056475">
      <w:pPr>
        <w:rPr>
          <w:rFonts w:ascii="Calibri" w:hAnsi="Calibri"/>
          <w:b/>
          <w:bCs/>
        </w:rPr>
        <w:sectPr w:rsidR="00056475" w:rsidSect="00056475">
          <w:type w:val="continuous"/>
          <w:pgSz w:w="12240" w:h="15840"/>
          <w:pgMar w:top="1440" w:right="1440" w:bottom="1440" w:left="1440" w:header="720" w:footer="720" w:gutter="0"/>
          <w:cols w:space="720"/>
        </w:sectPr>
      </w:pPr>
    </w:p>
    <w:p w14:paraId="17C00010" w14:textId="77777777" w:rsidR="008E2E3B" w:rsidRPr="00331EA9" w:rsidRDefault="008E2E3B" w:rsidP="00056475">
      <w:pPr>
        <w:rPr>
          <w:rFonts w:ascii="Calibri" w:hAnsi="Calibri"/>
          <w:bCs/>
        </w:rPr>
      </w:pPr>
      <w:r w:rsidRPr="00331EA9">
        <w:rPr>
          <w:rFonts w:ascii="Calibri" w:hAnsi="Calibri"/>
          <w:b/>
          <w:bCs/>
        </w:rPr>
        <w:lastRenderedPageBreak/>
        <w:t>Chairs</w:t>
      </w:r>
      <w:r w:rsidRPr="00331EA9">
        <w:rPr>
          <w:rFonts w:ascii="Calibri" w:hAnsi="Calibri"/>
          <w:bCs/>
        </w:rPr>
        <w:t xml:space="preserve">: </w:t>
      </w:r>
    </w:p>
    <w:p w14:paraId="5D57ECF5" w14:textId="11BCE6F1" w:rsidR="008E2E3B" w:rsidRPr="00331EA9" w:rsidRDefault="008E2E3B" w:rsidP="00056475">
      <w:pPr>
        <w:rPr>
          <w:rFonts w:ascii="Calibri" w:hAnsi="Calibri"/>
          <w:bCs/>
        </w:rPr>
      </w:pPr>
      <w:r w:rsidRPr="00331EA9">
        <w:rPr>
          <w:rFonts w:ascii="Calibri" w:hAnsi="Calibri"/>
          <w:bCs/>
        </w:rPr>
        <w:t>Terry J. Coatta</w:t>
      </w:r>
      <w:r w:rsidR="00056475">
        <w:rPr>
          <w:rFonts w:ascii="Calibri" w:hAnsi="Calibri"/>
          <w:bCs/>
        </w:rPr>
        <w:br/>
      </w:r>
      <w:r w:rsidRPr="00331EA9">
        <w:rPr>
          <w:rFonts w:ascii="Calibri" w:hAnsi="Calibri"/>
          <w:bCs/>
        </w:rPr>
        <w:t>Stephen Ibaraki</w:t>
      </w:r>
      <w:r w:rsidR="00056475">
        <w:rPr>
          <w:rFonts w:ascii="Calibri" w:hAnsi="Calibri"/>
          <w:bCs/>
        </w:rPr>
        <w:br/>
      </w:r>
      <w:r w:rsidRPr="00331EA9">
        <w:rPr>
          <w:rFonts w:ascii="Calibri" w:hAnsi="Calibri"/>
          <w:bCs/>
        </w:rPr>
        <w:br/>
      </w:r>
      <w:r w:rsidRPr="00331EA9">
        <w:rPr>
          <w:rFonts w:ascii="Calibri" w:hAnsi="Calibri"/>
          <w:b/>
          <w:bCs/>
        </w:rPr>
        <w:t>Members at Large</w:t>
      </w:r>
      <w:proofErr w:type="gramStart"/>
      <w:r w:rsidRPr="00331EA9">
        <w:rPr>
          <w:rFonts w:ascii="Calibri" w:hAnsi="Calibri"/>
          <w:bCs/>
        </w:rPr>
        <w:t>:</w:t>
      </w:r>
      <w:proofErr w:type="gramEnd"/>
      <w:r w:rsidR="00056475">
        <w:rPr>
          <w:rFonts w:ascii="Calibri" w:hAnsi="Calibri"/>
          <w:bCs/>
        </w:rPr>
        <w:br/>
      </w:r>
      <w:r w:rsidRPr="00331EA9">
        <w:rPr>
          <w:rFonts w:ascii="Calibri" w:hAnsi="Calibri"/>
          <w:bCs/>
        </w:rPr>
        <w:t>Eve A. Andersson (PDC—Professional Development Committee)</w:t>
      </w:r>
      <w:r w:rsidRPr="00331EA9">
        <w:rPr>
          <w:rFonts w:ascii="Calibri" w:hAnsi="Calibri"/>
          <w:bCs/>
        </w:rPr>
        <w:br/>
        <w:t>Stephen Bourne (Queue)</w:t>
      </w:r>
      <w:r w:rsidRPr="00331EA9">
        <w:rPr>
          <w:rFonts w:ascii="Calibri" w:hAnsi="Calibri"/>
          <w:bCs/>
        </w:rPr>
        <w:br/>
        <w:t xml:space="preserve">Karin K. </w:t>
      </w:r>
      <w:proofErr w:type="spellStart"/>
      <w:r w:rsidRPr="00331EA9">
        <w:rPr>
          <w:rFonts w:ascii="Calibri" w:hAnsi="Calibri"/>
          <w:bCs/>
        </w:rPr>
        <w:t>Breitman</w:t>
      </w:r>
      <w:proofErr w:type="spellEnd"/>
      <w:r w:rsidRPr="00331EA9">
        <w:rPr>
          <w:rFonts w:ascii="Calibri" w:hAnsi="Calibri"/>
          <w:bCs/>
        </w:rPr>
        <w:t xml:space="preserve"> (Pubs)</w:t>
      </w:r>
      <w:r w:rsidRPr="00331EA9">
        <w:rPr>
          <w:rFonts w:ascii="Calibri" w:hAnsi="Calibri"/>
          <w:bCs/>
        </w:rPr>
        <w:br/>
        <w:t>Alain Chesnais</w:t>
      </w:r>
      <w:r w:rsidRPr="00331EA9">
        <w:rPr>
          <w:rFonts w:ascii="Calibri" w:hAnsi="Calibri"/>
          <w:bCs/>
        </w:rPr>
        <w:br/>
        <w:t>Adam Cole (Case Studies)</w:t>
      </w:r>
      <w:r w:rsidRPr="00331EA9">
        <w:rPr>
          <w:rFonts w:ascii="Calibri" w:hAnsi="Calibri"/>
          <w:bCs/>
        </w:rPr>
        <w:br/>
        <w:t>Andrew Conklin (DSP—Distinguished Speakers Program)</w:t>
      </w:r>
      <w:r w:rsidRPr="00331EA9">
        <w:rPr>
          <w:rFonts w:ascii="Calibri" w:hAnsi="Calibri"/>
          <w:bCs/>
        </w:rPr>
        <w:br/>
        <w:t>Michael G. Hinchey</w:t>
      </w:r>
      <w:r w:rsidRPr="00331EA9">
        <w:rPr>
          <w:rFonts w:ascii="Calibri" w:hAnsi="Calibri"/>
          <w:bCs/>
        </w:rPr>
        <w:br/>
        <w:t>Srikantan Moorthy</w:t>
      </w:r>
      <w:r w:rsidRPr="00331EA9">
        <w:rPr>
          <w:rFonts w:ascii="Calibri" w:hAnsi="Calibri"/>
          <w:bCs/>
        </w:rPr>
        <w:br/>
        <w:t>Dave P. O'Leary (MC—Marketing Committee)</w:t>
      </w:r>
      <w:r w:rsidRPr="00331EA9">
        <w:rPr>
          <w:rFonts w:ascii="Calibri" w:hAnsi="Calibri"/>
          <w:bCs/>
        </w:rPr>
        <w:br/>
      </w:r>
      <w:proofErr w:type="spellStart"/>
      <w:r w:rsidRPr="00331EA9">
        <w:rPr>
          <w:rFonts w:ascii="Calibri" w:hAnsi="Calibri"/>
          <w:bCs/>
        </w:rPr>
        <w:lastRenderedPageBreak/>
        <w:t>Toufi</w:t>
      </w:r>
      <w:proofErr w:type="spellEnd"/>
      <w:r w:rsidRPr="00331EA9">
        <w:rPr>
          <w:rFonts w:ascii="Calibri" w:hAnsi="Calibri"/>
          <w:bCs/>
        </w:rPr>
        <w:t xml:space="preserve"> </w:t>
      </w:r>
      <w:proofErr w:type="spellStart"/>
      <w:r w:rsidRPr="00331EA9">
        <w:rPr>
          <w:rFonts w:ascii="Calibri" w:hAnsi="Calibri"/>
          <w:bCs/>
        </w:rPr>
        <w:t>Saliba</w:t>
      </w:r>
      <w:proofErr w:type="spellEnd"/>
      <w:r w:rsidRPr="00331EA9">
        <w:rPr>
          <w:rFonts w:ascii="Calibri" w:hAnsi="Calibri"/>
          <w:bCs/>
        </w:rPr>
        <w:t xml:space="preserve"> (CC—Conference Committee)</w:t>
      </w:r>
      <w:r w:rsidRPr="00331EA9">
        <w:rPr>
          <w:rFonts w:ascii="Calibri" w:hAnsi="Calibri"/>
          <w:bCs/>
        </w:rPr>
        <w:br/>
        <w:t xml:space="preserve">Theo E. </w:t>
      </w:r>
      <w:proofErr w:type="spellStart"/>
      <w:r w:rsidRPr="00331EA9">
        <w:rPr>
          <w:rFonts w:ascii="Calibri" w:hAnsi="Calibri"/>
          <w:bCs/>
        </w:rPr>
        <w:t>Schlossnagle</w:t>
      </w:r>
      <w:proofErr w:type="spellEnd"/>
      <w:r w:rsidRPr="00331EA9">
        <w:rPr>
          <w:rFonts w:ascii="Calibri" w:hAnsi="Calibri"/>
          <w:bCs/>
        </w:rPr>
        <w:br/>
      </w:r>
      <w:proofErr w:type="spellStart"/>
      <w:r w:rsidRPr="00331EA9">
        <w:rPr>
          <w:rFonts w:ascii="Calibri" w:hAnsi="Calibri"/>
          <w:bCs/>
        </w:rPr>
        <w:t>Xiaosheng</w:t>
      </w:r>
      <w:proofErr w:type="spellEnd"/>
      <w:r w:rsidRPr="00331EA9">
        <w:rPr>
          <w:rFonts w:ascii="Calibri" w:hAnsi="Calibri"/>
          <w:bCs/>
        </w:rPr>
        <w:t xml:space="preserve"> Tan </w:t>
      </w:r>
    </w:p>
    <w:p w14:paraId="6BEFFF19" w14:textId="0BF59407" w:rsidR="008E2E3B" w:rsidRPr="00331EA9" w:rsidRDefault="008E2E3B" w:rsidP="00056475">
      <w:pPr>
        <w:rPr>
          <w:rFonts w:ascii="Calibri" w:hAnsi="Calibri"/>
          <w:bCs/>
        </w:rPr>
      </w:pPr>
      <w:r w:rsidRPr="00331EA9">
        <w:rPr>
          <w:rFonts w:ascii="Calibri" w:hAnsi="Calibri"/>
          <w:bCs/>
        </w:rPr>
        <w:t xml:space="preserve">[Affiliated: Adrian </w:t>
      </w:r>
      <w:proofErr w:type="spellStart"/>
      <w:r w:rsidRPr="00331EA9">
        <w:rPr>
          <w:rFonts w:ascii="Calibri" w:hAnsi="Calibri"/>
          <w:bCs/>
        </w:rPr>
        <w:t>Colyer</w:t>
      </w:r>
      <w:proofErr w:type="spellEnd"/>
      <w:r w:rsidRPr="00331EA9">
        <w:rPr>
          <w:rFonts w:ascii="Calibri" w:hAnsi="Calibri"/>
          <w:bCs/>
        </w:rPr>
        <w:t xml:space="preserve"> (Morning Paper)]</w:t>
      </w:r>
      <w:r w:rsidR="00056475">
        <w:rPr>
          <w:rFonts w:ascii="Calibri" w:hAnsi="Calibri"/>
          <w:bCs/>
        </w:rPr>
        <w:br/>
      </w:r>
      <w:r w:rsidRPr="00331EA9">
        <w:rPr>
          <w:rFonts w:ascii="Calibri" w:hAnsi="Calibri"/>
          <w:bCs/>
        </w:rPr>
        <w:t>[Advisor: Peter Lee]</w:t>
      </w:r>
      <w:r w:rsidRPr="00331EA9">
        <w:rPr>
          <w:rFonts w:ascii="Calibri" w:hAnsi="Calibri"/>
          <w:bCs/>
        </w:rPr>
        <w:br/>
        <w:t xml:space="preserve">[Advisor: Thomas </w:t>
      </w:r>
      <w:proofErr w:type="spellStart"/>
      <w:r w:rsidRPr="00331EA9">
        <w:rPr>
          <w:rFonts w:ascii="Calibri" w:hAnsi="Calibri"/>
          <w:bCs/>
        </w:rPr>
        <w:t>Wiegand</w:t>
      </w:r>
      <w:proofErr w:type="spellEnd"/>
      <w:r w:rsidRPr="00331EA9">
        <w:rPr>
          <w:rFonts w:ascii="Calibri" w:hAnsi="Calibri"/>
          <w:bCs/>
        </w:rPr>
        <w:t>]</w:t>
      </w:r>
      <w:r w:rsidR="00056475">
        <w:rPr>
          <w:rFonts w:ascii="Calibri" w:hAnsi="Calibri"/>
          <w:bCs/>
        </w:rPr>
        <w:br/>
      </w:r>
      <w:r w:rsidRPr="00331EA9">
        <w:rPr>
          <w:rFonts w:ascii="Calibri" w:hAnsi="Calibri"/>
          <w:b/>
          <w:bCs/>
        </w:rPr>
        <w:br/>
        <w:t>ACM</w:t>
      </w:r>
      <w:r w:rsidR="00056475">
        <w:rPr>
          <w:rFonts w:ascii="Calibri" w:hAnsi="Calibri"/>
          <w:b/>
          <w:bCs/>
        </w:rPr>
        <w:br/>
      </w:r>
      <w:r w:rsidRPr="00331EA9">
        <w:rPr>
          <w:rFonts w:ascii="Calibri" w:hAnsi="Calibri"/>
          <w:bCs/>
        </w:rPr>
        <w:t>Wayne Graves (IS Director</w:t>
      </w:r>
      <w:proofErr w:type="gramStart"/>
      <w:r w:rsidRPr="00331EA9">
        <w:rPr>
          <w:rFonts w:ascii="Calibri" w:hAnsi="Calibri"/>
          <w:bCs/>
        </w:rPr>
        <w:t>)</w:t>
      </w:r>
      <w:proofErr w:type="gramEnd"/>
      <w:r w:rsidRPr="00331EA9">
        <w:rPr>
          <w:rFonts w:ascii="Calibri" w:hAnsi="Calibri"/>
          <w:bCs/>
        </w:rPr>
        <w:br/>
        <w:t>Pat Ryan (COO)</w:t>
      </w:r>
      <w:r w:rsidRPr="00331EA9">
        <w:rPr>
          <w:rFonts w:ascii="Calibri" w:hAnsi="Calibri"/>
          <w:bCs/>
        </w:rPr>
        <w:br/>
        <w:t>Bobby Schnabel (CEO)</w:t>
      </w:r>
      <w:r w:rsidRPr="00331EA9">
        <w:rPr>
          <w:rFonts w:ascii="Calibri" w:hAnsi="Calibri"/>
          <w:bCs/>
        </w:rPr>
        <w:br/>
        <w:t>Bruce Shriver (Senior Marketing Manager)</w:t>
      </w:r>
      <w:r w:rsidRPr="00331EA9">
        <w:rPr>
          <w:rFonts w:ascii="Calibri" w:hAnsi="Calibri"/>
          <w:bCs/>
        </w:rPr>
        <w:br/>
        <w:t>Yan Timanovsky (Education &amp; PD Manager)</w:t>
      </w:r>
    </w:p>
    <w:p w14:paraId="711A553F" w14:textId="77777777" w:rsidR="008E2E3B" w:rsidRPr="00331EA9" w:rsidRDefault="008E2E3B">
      <w:pPr>
        <w:jc w:val="both"/>
        <w:rPr>
          <w:rFonts w:ascii="Calibri" w:eastAsia="Times New Roman" w:hAnsi="Calibri" w:cs="Arial"/>
          <w:color w:val="FF0000" w:themeColor="text1"/>
          <w:u w:val="single" w:color="0070C0"/>
        </w:rPr>
        <w:sectPr w:rsidR="008E2E3B" w:rsidRPr="00331EA9" w:rsidSect="008E2E3B">
          <w:type w:val="continuous"/>
          <w:pgSz w:w="12240" w:h="15840"/>
          <w:pgMar w:top="1440" w:right="1440" w:bottom="1440" w:left="1440" w:header="720" w:footer="720" w:gutter="0"/>
          <w:cols w:num="2" w:space="720"/>
        </w:sectPr>
      </w:pPr>
    </w:p>
    <w:p w14:paraId="6BB98428" w14:textId="673C7794" w:rsidR="00AA1FB6" w:rsidRDefault="00056475" w:rsidP="00D07D08">
      <w:pPr>
        <w:spacing w:before="100" w:beforeAutospacing="1" w:after="100" w:afterAutospacing="1"/>
        <w:rPr>
          <w:rFonts w:ascii="Calibri" w:hAnsi="Calibri"/>
          <w:b/>
          <w:bCs/>
        </w:rPr>
      </w:pPr>
      <w:r>
        <w:rPr>
          <w:rFonts w:ascii="Calibri" w:hAnsi="Calibri"/>
          <w:b/>
          <w:bCs/>
        </w:rPr>
        <w:lastRenderedPageBreak/>
        <w:br/>
      </w:r>
      <w:r w:rsidR="00AA1FB6">
        <w:rPr>
          <w:rFonts w:ascii="Calibri" w:hAnsi="Calibri"/>
          <w:b/>
          <w:bCs/>
        </w:rPr>
        <w:t>Overview</w:t>
      </w:r>
    </w:p>
    <w:p w14:paraId="470FF581" w14:textId="77777777" w:rsidR="00AA1FB6" w:rsidRDefault="00AA1FB6" w:rsidP="00D07D08">
      <w:pPr>
        <w:spacing w:before="100" w:beforeAutospacing="1" w:after="100" w:afterAutospacing="1"/>
        <w:rPr>
          <w:rFonts w:ascii="Calibri" w:hAnsi="Calibri"/>
          <w:bCs/>
        </w:rPr>
      </w:pPr>
      <w:r>
        <w:rPr>
          <w:rFonts w:ascii="Calibri" w:hAnsi="Calibri"/>
          <w:bCs/>
        </w:rPr>
        <w:t>The Practitioner Board operates primarily through a number of committees that address specific needs and programs. The achievements of the board are primarily the achievements of these committees and these are reported on in detail in the remained of this report. The primary focus of the board as a whole is the initiation of new projects and coordination, both of the activities of the committees, but also with other units within the ACM itself.</w:t>
      </w:r>
      <w:r w:rsidR="00667CE8">
        <w:rPr>
          <w:rFonts w:ascii="Calibri" w:hAnsi="Calibri"/>
          <w:bCs/>
        </w:rPr>
        <w:t xml:space="preserve"> In addition to this, the board plays a significant role in the acquisition of volunteers to work within the committees.</w:t>
      </w:r>
    </w:p>
    <w:p w14:paraId="4A4A432F" w14:textId="77777777" w:rsidR="00667CE8" w:rsidRDefault="00AA1FB6" w:rsidP="00D07D08">
      <w:pPr>
        <w:spacing w:before="100" w:beforeAutospacing="1" w:after="100" w:afterAutospacing="1"/>
        <w:rPr>
          <w:rFonts w:ascii="Calibri" w:hAnsi="Calibri"/>
          <w:bCs/>
        </w:rPr>
      </w:pPr>
      <w:r>
        <w:rPr>
          <w:rFonts w:ascii="Calibri" w:hAnsi="Calibri"/>
          <w:bCs/>
        </w:rPr>
        <w:t>Notable achievements in this respect for this year are</w:t>
      </w:r>
      <w:r w:rsidR="00667CE8">
        <w:rPr>
          <w:rFonts w:ascii="Calibri" w:hAnsi="Calibri"/>
          <w:bCs/>
        </w:rPr>
        <w:t>:</w:t>
      </w:r>
    </w:p>
    <w:p w14:paraId="1E003C71" w14:textId="111A14BF" w:rsidR="00AA1FB6"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lastRenderedPageBreak/>
        <w:t>T</w:t>
      </w:r>
      <w:r w:rsidR="00AA1FB6" w:rsidRPr="00667CE8">
        <w:rPr>
          <w:rFonts w:ascii="Calibri" w:hAnsi="Calibri"/>
          <w:bCs/>
        </w:rPr>
        <w:t>he incorporation of the Distinguis</w:t>
      </w:r>
      <w:r w:rsidRPr="00667CE8">
        <w:rPr>
          <w:rFonts w:ascii="Calibri" w:hAnsi="Calibri"/>
          <w:bCs/>
        </w:rPr>
        <w:t xml:space="preserve">hed Speakers Program into the Practitioners Board and the recruitment of </w:t>
      </w:r>
      <w:r>
        <w:rPr>
          <w:rFonts w:ascii="Calibri" w:hAnsi="Calibri"/>
          <w:bCs/>
        </w:rPr>
        <w:t>Andrew Conklin as its chair</w:t>
      </w:r>
      <w:r w:rsidR="001908F4">
        <w:rPr>
          <w:rFonts w:ascii="Calibri" w:hAnsi="Calibri"/>
          <w:bCs/>
        </w:rPr>
        <w:t xml:space="preserve"> including expansion of the program to address both the academic and practitioners’ audience.</w:t>
      </w:r>
    </w:p>
    <w:p w14:paraId="0A1B70C7" w14:textId="0A3D1253" w:rsidR="00667CE8"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t xml:space="preserve">The formation of the Conference Committee and the recruitment of </w:t>
      </w:r>
      <w:proofErr w:type="spellStart"/>
      <w:r>
        <w:rPr>
          <w:rFonts w:ascii="Calibri" w:hAnsi="Calibri"/>
          <w:bCs/>
        </w:rPr>
        <w:t>Toufi</w:t>
      </w:r>
      <w:proofErr w:type="spellEnd"/>
      <w:r>
        <w:rPr>
          <w:rFonts w:ascii="Calibri" w:hAnsi="Calibri"/>
          <w:bCs/>
        </w:rPr>
        <w:t xml:space="preserve"> </w:t>
      </w:r>
      <w:proofErr w:type="spellStart"/>
      <w:r>
        <w:rPr>
          <w:rFonts w:ascii="Calibri" w:hAnsi="Calibri"/>
          <w:bCs/>
        </w:rPr>
        <w:t>Saliba</w:t>
      </w:r>
      <w:proofErr w:type="spellEnd"/>
      <w:r>
        <w:rPr>
          <w:rFonts w:ascii="Calibri" w:hAnsi="Calibri"/>
          <w:bCs/>
        </w:rPr>
        <w:t xml:space="preserve"> as its chair</w:t>
      </w:r>
      <w:r w:rsidR="001908F4">
        <w:rPr>
          <w:rFonts w:ascii="Calibri" w:hAnsi="Calibri"/>
          <w:bCs/>
        </w:rPr>
        <w:t xml:space="preserve"> with the very successful launch of an event series that was oversubscribed in attendance and social media pickup.</w:t>
      </w:r>
    </w:p>
    <w:p w14:paraId="59C23ED5" w14:textId="029C00D7" w:rsidR="00667CE8"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t>The appointment of Eve Andersson as the chair of the Professional Development Committee</w:t>
      </w:r>
      <w:r w:rsidR="001908F4">
        <w:rPr>
          <w:rFonts w:ascii="Calibri" w:hAnsi="Calibri"/>
          <w:bCs/>
        </w:rPr>
        <w:t xml:space="preserve"> </w:t>
      </w:r>
      <w:r w:rsidR="00962285">
        <w:rPr>
          <w:rFonts w:ascii="Calibri" w:hAnsi="Calibri"/>
          <w:bCs/>
        </w:rPr>
        <w:t>with</w:t>
      </w:r>
      <w:r w:rsidR="001908F4">
        <w:rPr>
          <w:rFonts w:ascii="Calibri" w:hAnsi="Calibri"/>
          <w:bCs/>
        </w:rPr>
        <w:t xml:space="preserve"> new initiatives to engage practitioners.</w:t>
      </w:r>
    </w:p>
    <w:p w14:paraId="0BF16898" w14:textId="4349DE62" w:rsidR="00667CE8"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t>The formation of the Marketing Committee and appointment of David O’Leary as its chair</w:t>
      </w:r>
      <w:r w:rsidR="001908F4">
        <w:rPr>
          <w:rFonts w:ascii="Calibri" w:hAnsi="Calibri"/>
          <w:bCs/>
        </w:rPr>
        <w:t xml:space="preserve"> with initiatives to engage active feedback in real-time.</w:t>
      </w:r>
      <w:r>
        <w:rPr>
          <w:rFonts w:ascii="Calibri" w:hAnsi="Calibri"/>
          <w:bCs/>
        </w:rPr>
        <w:t xml:space="preserve"> </w:t>
      </w:r>
    </w:p>
    <w:p w14:paraId="47464252" w14:textId="042BB6E4" w:rsidR="00667CE8"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t xml:space="preserve">The formation of a Joint Practitioner Committee with the Publications Board and the appointment of Karin </w:t>
      </w:r>
      <w:proofErr w:type="spellStart"/>
      <w:r>
        <w:rPr>
          <w:rFonts w:ascii="Calibri" w:hAnsi="Calibri"/>
          <w:bCs/>
        </w:rPr>
        <w:t>Breitman</w:t>
      </w:r>
      <w:proofErr w:type="spellEnd"/>
      <w:r>
        <w:rPr>
          <w:rFonts w:ascii="Calibri" w:hAnsi="Calibri"/>
          <w:bCs/>
        </w:rPr>
        <w:t xml:space="preserve"> as its chair</w:t>
      </w:r>
      <w:r w:rsidR="001908F4">
        <w:rPr>
          <w:rFonts w:ascii="Calibri" w:hAnsi="Calibri"/>
          <w:bCs/>
        </w:rPr>
        <w:t xml:space="preserve"> and strong engagement and feedback on proposed new books.</w:t>
      </w:r>
    </w:p>
    <w:p w14:paraId="6D6B18FB" w14:textId="3A604CE6" w:rsidR="00667CE8" w:rsidRDefault="00667CE8" w:rsidP="00667CE8">
      <w:pPr>
        <w:pStyle w:val="ListParagraph"/>
        <w:numPr>
          <w:ilvl w:val="0"/>
          <w:numId w:val="32"/>
        </w:numPr>
        <w:spacing w:before="100" w:beforeAutospacing="1" w:after="100" w:afterAutospacing="1"/>
        <w:rPr>
          <w:rFonts w:ascii="Calibri" w:hAnsi="Calibri"/>
          <w:bCs/>
        </w:rPr>
      </w:pPr>
      <w:r>
        <w:rPr>
          <w:rFonts w:ascii="Calibri" w:hAnsi="Calibri"/>
          <w:bCs/>
        </w:rPr>
        <w:t>The formation of the Metrics Committee and the appointment of Terry Coatta as its chair</w:t>
      </w:r>
      <w:r w:rsidR="001908F4">
        <w:rPr>
          <w:rFonts w:ascii="Calibri" w:hAnsi="Calibri"/>
          <w:bCs/>
        </w:rPr>
        <w:t xml:space="preserve"> with Case Studies as its first program.</w:t>
      </w:r>
    </w:p>
    <w:p w14:paraId="1B72D50B" w14:textId="3004CEF3" w:rsidR="001908F4" w:rsidRDefault="001908F4" w:rsidP="00667CE8">
      <w:pPr>
        <w:pStyle w:val="ListParagraph"/>
        <w:numPr>
          <w:ilvl w:val="0"/>
          <w:numId w:val="32"/>
        </w:numPr>
        <w:spacing w:before="100" w:beforeAutospacing="1" w:after="100" w:afterAutospacing="1"/>
        <w:rPr>
          <w:rFonts w:ascii="Calibri" w:hAnsi="Calibri"/>
          <w:bCs/>
        </w:rPr>
      </w:pPr>
      <w:r>
        <w:rPr>
          <w:rFonts w:ascii="Calibri" w:hAnsi="Calibri"/>
          <w:bCs/>
        </w:rPr>
        <w:t>The partnership with the Morning Paper, a popular daily blog on the most interesting research areas to practitioners with integration into the Digital Library for papers of interest and cross linking back to the Morning paper for a practitioner’s focused summary.</w:t>
      </w:r>
    </w:p>
    <w:p w14:paraId="43841CBD" w14:textId="66FB8C66" w:rsidR="001908F4" w:rsidRDefault="001908F4" w:rsidP="00667CE8">
      <w:pPr>
        <w:pStyle w:val="ListParagraph"/>
        <w:numPr>
          <w:ilvl w:val="0"/>
          <w:numId w:val="32"/>
        </w:numPr>
        <w:spacing w:before="100" w:beforeAutospacing="1" w:after="100" w:afterAutospacing="1"/>
        <w:rPr>
          <w:rFonts w:ascii="Calibri" w:hAnsi="Calibri"/>
          <w:bCs/>
        </w:rPr>
      </w:pPr>
      <w:r>
        <w:rPr>
          <w:rFonts w:ascii="Calibri" w:hAnsi="Calibri"/>
          <w:bCs/>
        </w:rPr>
        <w:t>The first time new international board members reflecting diversity with representatives from China, India, the EU, South America adding to the new board members for Canada and the US.</w:t>
      </w:r>
    </w:p>
    <w:p w14:paraId="5B46166B" w14:textId="35D8E12B" w:rsidR="001908F4" w:rsidRPr="00667CE8" w:rsidRDefault="0007366F" w:rsidP="00667CE8">
      <w:pPr>
        <w:pStyle w:val="ListParagraph"/>
        <w:numPr>
          <w:ilvl w:val="0"/>
          <w:numId w:val="32"/>
        </w:numPr>
        <w:spacing w:before="100" w:beforeAutospacing="1" w:after="100" w:afterAutospacing="1"/>
        <w:rPr>
          <w:rFonts w:ascii="Calibri" w:hAnsi="Calibri"/>
          <w:bCs/>
        </w:rPr>
      </w:pPr>
      <w:r>
        <w:rPr>
          <w:rFonts w:ascii="Calibri" w:hAnsi="Calibri"/>
          <w:bCs/>
        </w:rPr>
        <w:t xml:space="preserve">Introduction of Advisor Board members representing significant communities and insights. Peter Lee Microsoft VP of AI and Research, Thomas </w:t>
      </w:r>
      <w:proofErr w:type="spellStart"/>
      <w:r>
        <w:rPr>
          <w:rFonts w:ascii="Calibri" w:hAnsi="Calibri"/>
          <w:bCs/>
        </w:rPr>
        <w:t>Weigand</w:t>
      </w:r>
      <w:proofErr w:type="spellEnd"/>
      <w:r>
        <w:rPr>
          <w:rFonts w:ascii="Calibri" w:hAnsi="Calibri"/>
          <w:bCs/>
        </w:rPr>
        <w:t xml:space="preserve">, Executive Director from </w:t>
      </w:r>
      <w:proofErr w:type="spellStart"/>
      <w:r>
        <w:rPr>
          <w:rFonts w:ascii="Calibri" w:hAnsi="Calibri"/>
          <w:bCs/>
        </w:rPr>
        <w:t>Fraunhofer</w:t>
      </w:r>
      <w:proofErr w:type="spellEnd"/>
      <w:r w:rsidR="00962285">
        <w:rPr>
          <w:rFonts w:ascii="Calibri" w:hAnsi="Calibri"/>
          <w:bCs/>
        </w:rPr>
        <w:t>,</w:t>
      </w:r>
      <w:r>
        <w:rPr>
          <w:rFonts w:ascii="Calibri" w:hAnsi="Calibri"/>
          <w:bCs/>
        </w:rPr>
        <w:t xml:space="preserve"> both notable researchers and executives.</w:t>
      </w:r>
    </w:p>
    <w:p w14:paraId="40AA432E" w14:textId="77777777" w:rsidR="00AA1FB6" w:rsidRDefault="00AA1FB6" w:rsidP="00D07D08">
      <w:pPr>
        <w:spacing w:before="100" w:beforeAutospacing="1" w:after="100" w:afterAutospacing="1"/>
        <w:rPr>
          <w:rFonts w:ascii="Calibri" w:hAnsi="Calibri"/>
          <w:bCs/>
        </w:rPr>
      </w:pPr>
      <w:r>
        <w:rPr>
          <w:rFonts w:ascii="Calibri" w:hAnsi="Calibri"/>
          <w:bCs/>
        </w:rPr>
        <w:t>The current set of committees of the Practitioner Board is:</w:t>
      </w:r>
    </w:p>
    <w:p w14:paraId="3E39ACB8" w14:textId="77777777" w:rsidR="00FE2BCE" w:rsidRDefault="00FE2BCE" w:rsidP="00FE2BCE">
      <w:pPr>
        <w:pStyle w:val="ListParagraph"/>
        <w:numPr>
          <w:ilvl w:val="0"/>
          <w:numId w:val="31"/>
        </w:numPr>
        <w:spacing w:before="100" w:beforeAutospacing="1" w:after="100" w:afterAutospacing="1"/>
        <w:rPr>
          <w:rFonts w:ascii="Calibri" w:hAnsi="Calibri"/>
          <w:bCs/>
        </w:rPr>
        <w:sectPr w:rsidR="00FE2BCE" w:rsidSect="008E2E3B">
          <w:type w:val="continuous"/>
          <w:pgSz w:w="12240" w:h="15840"/>
          <w:pgMar w:top="1440" w:right="1440" w:bottom="1440" w:left="1440" w:header="720" w:footer="720" w:gutter="0"/>
          <w:cols w:space="720"/>
        </w:sectPr>
      </w:pPr>
    </w:p>
    <w:p w14:paraId="0F5F1D44" w14:textId="01E80CA4" w:rsidR="00AA1FB6" w:rsidRDefault="00AA1FB6" w:rsidP="00FE2BCE">
      <w:pPr>
        <w:pStyle w:val="ListParagraph"/>
        <w:numPr>
          <w:ilvl w:val="0"/>
          <w:numId w:val="31"/>
        </w:numPr>
        <w:spacing w:before="100" w:beforeAutospacing="1" w:after="100" w:afterAutospacing="1"/>
        <w:rPr>
          <w:rFonts w:ascii="Calibri" w:hAnsi="Calibri"/>
          <w:bCs/>
        </w:rPr>
      </w:pPr>
      <w:r>
        <w:rPr>
          <w:rFonts w:ascii="Calibri" w:hAnsi="Calibri"/>
          <w:bCs/>
        </w:rPr>
        <w:lastRenderedPageBreak/>
        <w:t>The Case Study Committee</w:t>
      </w:r>
      <w:r w:rsidR="00962285">
        <w:rPr>
          <w:rFonts w:ascii="Calibri" w:hAnsi="Calibri"/>
          <w:bCs/>
        </w:rPr>
        <w:t xml:space="preserve"> (CSC)</w:t>
      </w:r>
    </w:p>
    <w:p w14:paraId="4EF26ADB" w14:textId="00C057A2" w:rsidR="00AA1FB6" w:rsidRDefault="00AA1FB6" w:rsidP="00FE2BCE">
      <w:pPr>
        <w:pStyle w:val="ListParagraph"/>
        <w:numPr>
          <w:ilvl w:val="0"/>
          <w:numId w:val="31"/>
        </w:numPr>
        <w:spacing w:before="100" w:beforeAutospacing="1" w:after="100" w:afterAutospacing="1"/>
        <w:rPr>
          <w:rFonts w:ascii="Calibri" w:hAnsi="Calibri"/>
          <w:bCs/>
        </w:rPr>
      </w:pPr>
      <w:r>
        <w:rPr>
          <w:rFonts w:ascii="Calibri" w:hAnsi="Calibri"/>
          <w:bCs/>
        </w:rPr>
        <w:t xml:space="preserve">The Conference Committee </w:t>
      </w:r>
      <w:r w:rsidR="00962285">
        <w:rPr>
          <w:rFonts w:ascii="Calibri" w:hAnsi="Calibri"/>
          <w:bCs/>
        </w:rPr>
        <w:t>(PB-CC)</w:t>
      </w:r>
    </w:p>
    <w:p w14:paraId="724DC4D9" w14:textId="77777777" w:rsidR="00962285" w:rsidRDefault="00962285" w:rsidP="00FE2BCE">
      <w:pPr>
        <w:pStyle w:val="ListParagraph"/>
        <w:numPr>
          <w:ilvl w:val="0"/>
          <w:numId w:val="31"/>
        </w:numPr>
        <w:spacing w:before="100" w:beforeAutospacing="1" w:after="100" w:afterAutospacing="1"/>
        <w:rPr>
          <w:rFonts w:ascii="Calibri" w:hAnsi="Calibri"/>
          <w:bCs/>
        </w:rPr>
      </w:pPr>
      <w:r>
        <w:rPr>
          <w:rFonts w:ascii="Calibri" w:hAnsi="Calibri"/>
          <w:bCs/>
        </w:rPr>
        <w:t>The Distinguished Speakers Committee (DSC)</w:t>
      </w:r>
    </w:p>
    <w:p w14:paraId="44FA3364" w14:textId="6DEE849E" w:rsidR="00667CE8" w:rsidRDefault="00667CE8" w:rsidP="00FE2BCE">
      <w:pPr>
        <w:pStyle w:val="ListParagraph"/>
        <w:numPr>
          <w:ilvl w:val="0"/>
          <w:numId w:val="31"/>
        </w:numPr>
        <w:spacing w:before="100" w:beforeAutospacing="1" w:after="100" w:afterAutospacing="1"/>
        <w:rPr>
          <w:rFonts w:ascii="Calibri" w:hAnsi="Calibri"/>
          <w:bCs/>
        </w:rPr>
      </w:pPr>
      <w:r>
        <w:rPr>
          <w:rFonts w:ascii="Calibri" w:hAnsi="Calibri"/>
          <w:bCs/>
        </w:rPr>
        <w:t>The Marketing Committee</w:t>
      </w:r>
      <w:r w:rsidR="00962285">
        <w:rPr>
          <w:rFonts w:ascii="Calibri" w:hAnsi="Calibri"/>
          <w:bCs/>
        </w:rPr>
        <w:t xml:space="preserve"> (PB-MC)</w:t>
      </w:r>
    </w:p>
    <w:p w14:paraId="561E7D2C" w14:textId="48BC9DAC" w:rsidR="0007366F" w:rsidRDefault="00667CE8" w:rsidP="00FE2BCE">
      <w:pPr>
        <w:pStyle w:val="ListParagraph"/>
        <w:numPr>
          <w:ilvl w:val="0"/>
          <w:numId w:val="31"/>
        </w:numPr>
        <w:spacing w:before="100" w:beforeAutospacing="1" w:after="100" w:afterAutospacing="1"/>
        <w:rPr>
          <w:rFonts w:ascii="Calibri" w:hAnsi="Calibri"/>
          <w:bCs/>
        </w:rPr>
      </w:pPr>
      <w:r>
        <w:rPr>
          <w:rFonts w:ascii="Calibri" w:hAnsi="Calibri"/>
          <w:bCs/>
        </w:rPr>
        <w:t>The Metrics Committee</w:t>
      </w:r>
      <w:r w:rsidR="00962285">
        <w:rPr>
          <w:rFonts w:ascii="Calibri" w:hAnsi="Calibri"/>
          <w:bCs/>
        </w:rPr>
        <w:t xml:space="preserve"> (PB-Metrics)</w:t>
      </w:r>
    </w:p>
    <w:p w14:paraId="71744D64" w14:textId="77777777" w:rsidR="00962285" w:rsidRDefault="00962285" w:rsidP="00FE2BCE">
      <w:pPr>
        <w:pStyle w:val="ListParagraph"/>
        <w:numPr>
          <w:ilvl w:val="0"/>
          <w:numId w:val="31"/>
        </w:numPr>
        <w:spacing w:before="100" w:beforeAutospacing="1" w:after="100" w:afterAutospacing="1"/>
        <w:rPr>
          <w:rFonts w:ascii="Calibri" w:hAnsi="Calibri"/>
          <w:bCs/>
        </w:rPr>
      </w:pPr>
      <w:r>
        <w:rPr>
          <w:rFonts w:ascii="Calibri" w:hAnsi="Calibri"/>
          <w:bCs/>
        </w:rPr>
        <w:lastRenderedPageBreak/>
        <w:t>The Professional Development Committee (PDC)</w:t>
      </w:r>
    </w:p>
    <w:p w14:paraId="04E19737" w14:textId="52DA81F7" w:rsidR="00667CE8" w:rsidRDefault="0007366F" w:rsidP="00FE2BCE">
      <w:pPr>
        <w:pStyle w:val="ListParagraph"/>
        <w:numPr>
          <w:ilvl w:val="0"/>
          <w:numId w:val="31"/>
        </w:numPr>
        <w:spacing w:before="100" w:beforeAutospacing="1" w:after="100" w:afterAutospacing="1"/>
        <w:rPr>
          <w:rFonts w:ascii="Calibri" w:hAnsi="Calibri"/>
          <w:bCs/>
        </w:rPr>
      </w:pPr>
      <w:r>
        <w:rPr>
          <w:rFonts w:ascii="Calibri" w:hAnsi="Calibri"/>
          <w:bCs/>
        </w:rPr>
        <w:t>[Affiliated program: Morning Paper]</w:t>
      </w:r>
    </w:p>
    <w:p w14:paraId="6EBF587D" w14:textId="0888037B" w:rsidR="002A22A5" w:rsidRDefault="002A22A5" w:rsidP="002A22A5">
      <w:pPr>
        <w:pStyle w:val="ListParagraph"/>
        <w:numPr>
          <w:ilvl w:val="0"/>
          <w:numId w:val="31"/>
        </w:numPr>
        <w:spacing w:before="100" w:beforeAutospacing="1" w:after="100" w:afterAutospacing="1"/>
        <w:rPr>
          <w:rFonts w:ascii="Calibri" w:hAnsi="Calibri"/>
          <w:bCs/>
        </w:rPr>
      </w:pPr>
      <w:r>
        <w:rPr>
          <w:rFonts w:ascii="Calibri" w:hAnsi="Calibri"/>
          <w:bCs/>
        </w:rPr>
        <w:t>[Affiliated program: The Practitioners/Publications Joint Committee (PB-JPC)]</w:t>
      </w:r>
    </w:p>
    <w:p w14:paraId="369434EE" w14:textId="77777777" w:rsidR="002A22A5" w:rsidRPr="00AA1FB6" w:rsidRDefault="002A22A5" w:rsidP="002A22A5">
      <w:pPr>
        <w:pStyle w:val="ListParagraph"/>
        <w:spacing w:before="100" w:beforeAutospacing="1" w:after="100" w:afterAutospacing="1"/>
        <w:rPr>
          <w:rFonts w:ascii="Calibri" w:hAnsi="Calibri"/>
          <w:bCs/>
        </w:rPr>
      </w:pPr>
    </w:p>
    <w:p w14:paraId="3D645BC4" w14:textId="77777777" w:rsidR="00FE2BCE" w:rsidRDefault="00FE2BCE" w:rsidP="00962285">
      <w:pPr>
        <w:spacing w:before="100" w:beforeAutospacing="1" w:after="100" w:afterAutospacing="1"/>
        <w:rPr>
          <w:rFonts w:ascii="Calibri" w:hAnsi="Calibri"/>
          <w:b/>
          <w:bCs/>
          <w:sz w:val="28"/>
          <w:szCs w:val="28"/>
        </w:rPr>
        <w:sectPr w:rsidR="00FE2BCE" w:rsidSect="00FE2BCE">
          <w:type w:val="continuous"/>
          <w:pgSz w:w="12240" w:h="15840"/>
          <w:pgMar w:top="1440" w:right="1440" w:bottom="1440" w:left="1440" w:header="720" w:footer="720" w:gutter="0"/>
          <w:cols w:num="2" w:space="720"/>
        </w:sectPr>
      </w:pPr>
    </w:p>
    <w:p w14:paraId="15C45AF6" w14:textId="77777777" w:rsidR="00056475" w:rsidRDefault="00056475" w:rsidP="00962285">
      <w:pPr>
        <w:spacing w:before="100" w:beforeAutospacing="1" w:after="100" w:afterAutospacing="1"/>
        <w:rPr>
          <w:rFonts w:ascii="Calibri" w:hAnsi="Calibri"/>
          <w:b/>
          <w:bCs/>
          <w:sz w:val="28"/>
          <w:szCs w:val="28"/>
        </w:rPr>
      </w:pPr>
    </w:p>
    <w:p w14:paraId="28E23BF4" w14:textId="77777777" w:rsidR="00056475" w:rsidRDefault="00056475" w:rsidP="00962285">
      <w:pPr>
        <w:spacing w:before="100" w:beforeAutospacing="1" w:after="100" w:afterAutospacing="1"/>
        <w:rPr>
          <w:rFonts w:ascii="Calibri" w:hAnsi="Calibri"/>
          <w:b/>
          <w:bCs/>
          <w:sz w:val="28"/>
          <w:szCs w:val="28"/>
        </w:rPr>
      </w:pPr>
    </w:p>
    <w:p w14:paraId="0A22B60B" w14:textId="77777777" w:rsidR="00056475" w:rsidRDefault="00056475" w:rsidP="00962285">
      <w:pPr>
        <w:spacing w:before="100" w:beforeAutospacing="1" w:after="100" w:afterAutospacing="1"/>
        <w:rPr>
          <w:rFonts w:ascii="Calibri" w:hAnsi="Calibri"/>
          <w:b/>
          <w:bCs/>
          <w:sz w:val="28"/>
          <w:szCs w:val="28"/>
        </w:rPr>
      </w:pPr>
    </w:p>
    <w:p w14:paraId="5397CCF3" w14:textId="4377F1B2" w:rsidR="00EF262E" w:rsidRPr="00FE2BCE" w:rsidRDefault="00602060" w:rsidP="00962285">
      <w:pPr>
        <w:spacing w:before="100" w:beforeAutospacing="1" w:after="100" w:afterAutospacing="1"/>
        <w:rPr>
          <w:rFonts w:ascii="Calibri" w:hAnsi="Calibri" w:cs="Arial"/>
        </w:rPr>
      </w:pPr>
      <w:r w:rsidRPr="008748F1">
        <w:rPr>
          <w:rFonts w:ascii="Calibri" w:hAnsi="Calibri"/>
          <w:b/>
          <w:bCs/>
          <w:sz w:val="28"/>
          <w:szCs w:val="28"/>
        </w:rPr>
        <w:lastRenderedPageBreak/>
        <w:t>Case Study</w:t>
      </w:r>
      <w:r w:rsidR="00331EA9" w:rsidRPr="008748F1">
        <w:rPr>
          <w:rFonts w:ascii="Calibri" w:hAnsi="Calibri"/>
          <w:b/>
          <w:bCs/>
          <w:sz w:val="28"/>
          <w:szCs w:val="28"/>
        </w:rPr>
        <w:t xml:space="preserve"> Committee</w:t>
      </w:r>
      <w:r w:rsidR="00D07D08" w:rsidRPr="008748F1">
        <w:rPr>
          <w:rFonts w:ascii="Calibri" w:hAnsi="Calibri"/>
          <w:b/>
          <w:bCs/>
          <w:sz w:val="28"/>
          <w:szCs w:val="28"/>
        </w:rPr>
        <w:t xml:space="preserve"> (</w:t>
      </w:r>
      <w:r w:rsidR="00962285" w:rsidRPr="008748F1">
        <w:rPr>
          <w:rFonts w:ascii="Calibri" w:hAnsi="Calibri"/>
          <w:b/>
          <w:bCs/>
          <w:sz w:val="28"/>
          <w:szCs w:val="28"/>
        </w:rPr>
        <w:t>PB-</w:t>
      </w:r>
      <w:r w:rsidR="00D07D08" w:rsidRPr="008748F1">
        <w:rPr>
          <w:rFonts w:ascii="Calibri" w:hAnsi="Calibri"/>
          <w:b/>
          <w:bCs/>
          <w:sz w:val="28"/>
          <w:szCs w:val="28"/>
        </w:rPr>
        <w:t>CS</w:t>
      </w:r>
      <w:r w:rsidR="00962285" w:rsidRPr="008748F1">
        <w:rPr>
          <w:rFonts w:ascii="Calibri" w:hAnsi="Calibri"/>
          <w:b/>
          <w:bCs/>
          <w:sz w:val="28"/>
          <w:szCs w:val="28"/>
        </w:rPr>
        <w:t>C</w:t>
      </w:r>
      <w:r w:rsidR="00D07D08" w:rsidRPr="008748F1">
        <w:rPr>
          <w:rFonts w:ascii="Calibri" w:hAnsi="Calibri"/>
          <w:b/>
          <w:bCs/>
          <w:sz w:val="28"/>
          <w:szCs w:val="28"/>
        </w:rPr>
        <w:t>) – Chaired by Adam Cole</w:t>
      </w:r>
      <w:r w:rsidR="00962285">
        <w:rPr>
          <w:rFonts w:ascii="Calibri" w:hAnsi="Calibri"/>
        </w:rPr>
        <w:br/>
      </w:r>
      <w:r w:rsidR="00962285" w:rsidRPr="00056475">
        <w:rPr>
          <w:rFonts w:ascii="Calibri" w:hAnsi="Calibri" w:cs="Arial"/>
          <w:b/>
          <w:sz w:val="24"/>
          <w:szCs w:val="24"/>
        </w:rPr>
        <w:t>Membership</w:t>
      </w:r>
    </w:p>
    <w:p w14:paraId="019E6391" w14:textId="1E6FE9AF" w:rsidR="00331EA9" w:rsidRPr="00FE2BCE" w:rsidRDefault="00331EA9" w:rsidP="00A62FE6">
      <w:pPr>
        <w:pStyle w:val="ListParagraph"/>
        <w:numPr>
          <w:ilvl w:val="0"/>
          <w:numId w:val="16"/>
        </w:numPr>
        <w:rPr>
          <w:rFonts w:ascii="Calibri" w:hAnsi="Calibri" w:cs="Arial"/>
        </w:rPr>
      </w:pPr>
      <w:r w:rsidRPr="00FE2BCE">
        <w:rPr>
          <w:rFonts w:ascii="Calibri" w:hAnsi="Calibri" w:cs="Arial"/>
        </w:rPr>
        <w:t xml:space="preserve">Adam Cole (President, </w:t>
      </w:r>
      <w:proofErr w:type="spellStart"/>
      <w:r w:rsidRPr="00FE2BCE">
        <w:rPr>
          <w:rFonts w:ascii="Calibri" w:hAnsi="Calibri" w:cs="Arial"/>
        </w:rPr>
        <w:t>HealthChain</w:t>
      </w:r>
      <w:proofErr w:type="spellEnd"/>
      <w:r w:rsidR="00602060" w:rsidRPr="00FE2BCE">
        <w:rPr>
          <w:rFonts w:ascii="Calibri" w:hAnsi="Calibri" w:cs="Arial"/>
        </w:rPr>
        <w:t>; Chair</w:t>
      </w:r>
      <w:r w:rsidRPr="00FE2BCE">
        <w:rPr>
          <w:rFonts w:ascii="Calibri" w:hAnsi="Calibri" w:cs="Arial"/>
        </w:rPr>
        <w:t>)</w:t>
      </w:r>
    </w:p>
    <w:p w14:paraId="1E8A358F" w14:textId="77777777" w:rsidR="00455A6B" w:rsidRPr="00FE2BCE" w:rsidRDefault="00455A6B" w:rsidP="00455A6B">
      <w:pPr>
        <w:pStyle w:val="ListParagraph"/>
        <w:numPr>
          <w:ilvl w:val="0"/>
          <w:numId w:val="16"/>
        </w:numPr>
        <w:rPr>
          <w:rFonts w:ascii="Calibri" w:hAnsi="Calibri" w:cs="Arial"/>
        </w:rPr>
      </w:pPr>
      <w:r w:rsidRPr="00FE2BCE">
        <w:rPr>
          <w:rFonts w:ascii="Calibri" w:hAnsi="Calibri" w:cs="Arial"/>
        </w:rPr>
        <w:t xml:space="preserve">Ken Britton (Director of Engineering, </w:t>
      </w:r>
      <w:proofErr w:type="spellStart"/>
      <w:r w:rsidRPr="00FE2BCE">
        <w:rPr>
          <w:rFonts w:ascii="Calibri" w:hAnsi="Calibri" w:cs="Arial"/>
        </w:rPr>
        <w:t>HootSuite</w:t>
      </w:r>
      <w:proofErr w:type="spellEnd"/>
      <w:r w:rsidRPr="00FE2BCE">
        <w:rPr>
          <w:rFonts w:ascii="Calibri" w:hAnsi="Calibri" w:cs="Arial"/>
        </w:rPr>
        <w:t>)</w:t>
      </w:r>
    </w:p>
    <w:p w14:paraId="53E54AB5" w14:textId="77777777" w:rsidR="00602060" w:rsidRPr="00FE2BCE" w:rsidRDefault="00602060" w:rsidP="00602060">
      <w:pPr>
        <w:pStyle w:val="ListParagraph"/>
        <w:numPr>
          <w:ilvl w:val="0"/>
          <w:numId w:val="16"/>
        </w:numPr>
        <w:rPr>
          <w:rFonts w:ascii="Calibri" w:hAnsi="Calibri" w:cs="Arial"/>
        </w:rPr>
      </w:pPr>
      <w:r w:rsidRPr="00FE2BCE">
        <w:rPr>
          <w:rFonts w:ascii="Calibri" w:hAnsi="Calibri" w:cs="Arial"/>
        </w:rPr>
        <w:t>Terry Coatta (CTO, Marine Learning Systems)</w:t>
      </w:r>
    </w:p>
    <w:p w14:paraId="5C3E2BB0" w14:textId="77777777" w:rsidR="00602060" w:rsidRPr="00FE2BCE" w:rsidRDefault="00602060" w:rsidP="00602060">
      <w:pPr>
        <w:pStyle w:val="ListParagraph"/>
        <w:numPr>
          <w:ilvl w:val="0"/>
          <w:numId w:val="16"/>
        </w:numPr>
        <w:rPr>
          <w:rFonts w:ascii="Calibri" w:hAnsi="Calibri" w:cs="Arial"/>
        </w:rPr>
      </w:pPr>
      <w:r w:rsidRPr="00FE2BCE">
        <w:rPr>
          <w:rFonts w:ascii="Calibri" w:hAnsi="Calibri" w:cs="Arial"/>
        </w:rPr>
        <w:t xml:space="preserve">James </w:t>
      </w:r>
      <w:proofErr w:type="spellStart"/>
      <w:r w:rsidRPr="00FE2BCE">
        <w:rPr>
          <w:rFonts w:ascii="Calibri" w:hAnsi="Calibri" w:cs="Arial"/>
        </w:rPr>
        <w:t>Kempf</w:t>
      </w:r>
      <w:proofErr w:type="spellEnd"/>
      <w:r w:rsidRPr="00FE2BCE">
        <w:rPr>
          <w:rFonts w:ascii="Calibri" w:hAnsi="Calibri" w:cs="Arial"/>
        </w:rPr>
        <w:t xml:space="preserve"> (Principal Research Engineer, Ericsson)</w:t>
      </w:r>
    </w:p>
    <w:p w14:paraId="59FC2A8C" w14:textId="39F92DB4" w:rsidR="00455A6B" w:rsidRPr="00FE2BCE" w:rsidRDefault="00455A6B" w:rsidP="00602060">
      <w:pPr>
        <w:pStyle w:val="ListParagraph"/>
        <w:numPr>
          <w:ilvl w:val="0"/>
          <w:numId w:val="16"/>
        </w:numPr>
        <w:rPr>
          <w:rFonts w:ascii="Calibri" w:hAnsi="Calibri" w:cs="Arial"/>
        </w:rPr>
      </w:pPr>
      <w:r w:rsidRPr="00FE2BCE">
        <w:rPr>
          <w:rFonts w:ascii="Calibri" w:hAnsi="Calibri" w:cs="Arial"/>
        </w:rPr>
        <w:t xml:space="preserve">Chris </w:t>
      </w:r>
      <w:proofErr w:type="spellStart"/>
      <w:r w:rsidRPr="00FE2BCE">
        <w:rPr>
          <w:rFonts w:ascii="Calibri" w:hAnsi="Calibri" w:cs="Arial"/>
        </w:rPr>
        <w:t>McCubbin</w:t>
      </w:r>
      <w:proofErr w:type="spellEnd"/>
      <w:r w:rsidRPr="00FE2BCE">
        <w:rPr>
          <w:rFonts w:ascii="Calibri" w:hAnsi="Calibri" w:cs="Arial"/>
        </w:rPr>
        <w:t xml:space="preserve"> (Director of Data Science at </w:t>
      </w:r>
      <w:proofErr w:type="spellStart"/>
      <w:r w:rsidRPr="00FE2BCE">
        <w:rPr>
          <w:rFonts w:ascii="Calibri" w:hAnsi="Calibri" w:cs="Arial"/>
        </w:rPr>
        <w:t>sqrrl</w:t>
      </w:r>
      <w:proofErr w:type="spellEnd"/>
      <w:r w:rsidRPr="00FE2BCE">
        <w:rPr>
          <w:rFonts w:ascii="Calibri" w:hAnsi="Calibri" w:cs="Arial"/>
        </w:rPr>
        <w:t>)</w:t>
      </w:r>
    </w:p>
    <w:p w14:paraId="345E6A9F" w14:textId="77777777" w:rsidR="00331EA9" w:rsidRPr="00FE2BCE" w:rsidRDefault="00331EA9" w:rsidP="00A62FE6">
      <w:pPr>
        <w:pStyle w:val="ListParagraph"/>
        <w:numPr>
          <w:ilvl w:val="0"/>
          <w:numId w:val="16"/>
        </w:numPr>
        <w:rPr>
          <w:rFonts w:ascii="Calibri" w:hAnsi="Calibri" w:cs="Arial"/>
        </w:rPr>
      </w:pPr>
      <w:r w:rsidRPr="00FE2BCE">
        <w:rPr>
          <w:rFonts w:ascii="Calibri" w:hAnsi="Calibri" w:cs="Arial"/>
        </w:rPr>
        <w:t xml:space="preserve">Lucas </w:t>
      </w:r>
      <w:proofErr w:type="spellStart"/>
      <w:r w:rsidRPr="00FE2BCE">
        <w:rPr>
          <w:rFonts w:ascii="Calibri" w:hAnsi="Calibri" w:cs="Arial"/>
        </w:rPr>
        <w:t>Panjer</w:t>
      </w:r>
      <w:proofErr w:type="spellEnd"/>
      <w:r w:rsidRPr="00FE2BCE">
        <w:rPr>
          <w:rFonts w:ascii="Calibri" w:hAnsi="Calibri" w:cs="Arial"/>
        </w:rPr>
        <w:t xml:space="preserve"> (Senior Director, Engineering, </w:t>
      </w:r>
      <w:proofErr w:type="spellStart"/>
      <w:r w:rsidRPr="00FE2BCE">
        <w:rPr>
          <w:rFonts w:ascii="Calibri" w:hAnsi="Calibri" w:cs="Arial"/>
        </w:rPr>
        <w:t>Tasktop</w:t>
      </w:r>
      <w:proofErr w:type="spellEnd"/>
      <w:r w:rsidRPr="00FE2BCE">
        <w:rPr>
          <w:rFonts w:ascii="Calibri" w:hAnsi="Calibri" w:cs="Arial"/>
        </w:rPr>
        <w:t xml:space="preserve"> Technologies)</w:t>
      </w:r>
    </w:p>
    <w:p w14:paraId="2B914AE7" w14:textId="3D859078" w:rsidR="00D81AFE" w:rsidRPr="00FE2BCE" w:rsidRDefault="00331EA9" w:rsidP="00455A6B">
      <w:pPr>
        <w:pStyle w:val="ListParagraph"/>
        <w:numPr>
          <w:ilvl w:val="0"/>
          <w:numId w:val="16"/>
        </w:numPr>
        <w:rPr>
          <w:rFonts w:ascii="Calibri" w:hAnsi="Calibri" w:cs="Arial"/>
        </w:rPr>
      </w:pPr>
      <w:r w:rsidRPr="00FE2BCE">
        <w:rPr>
          <w:rFonts w:ascii="Calibri" w:hAnsi="Calibri" w:cs="Arial"/>
        </w:rPr>
        <w:t xml:space="preserve">Harry </w:t>
      </w:r>
      <w:proofErr w:type="spellStart"/>
      <w:r w:rsidRPr="00FE2BCE">
        <w:rPr>
          <w:rFonts w:ascii="Calibri" w:hAnsi="Calibri" w:cs="Arial"/>
        </w:rPr>
        <w:t>Saal</w:t>
      </w:r>
      <w:proofErr w:type="spellEnd"/>
      <w:r w:rsidRPr="00FE2BCE">
        <w:rPr>
          <w:rFonts w:ascii="Calibri" w:hAnsi="Calibri" w:cs="Arial"/>
        </w:rPr>
        <w:t xml:space="preserve"> (Chairman, </w:t>
      </w:r>
      <w:proofErr w:type="spellStart"/>
      <w:r w:rsidRPr="00FE2BCE">
        <w:rPr>
          <w:rFonts w:ascii="Calibri" w:hAnsi="Calibri" w:cs="Arial"/>
        </w:rPr>
        <w:t>Retrotope</w:t>
      </w:r>
      <w:proofErr w:type="spellEnd"/>
      <w:r w:rsidRPr="00FE2BCE">
        <w:rPr>
          <w:rFonts w:ascii="Calibri" w:hAnsi="Calibri" w:cs="Arial"/>
        </w:rPr>
        <w:t>)</w:t>
      </w:r>
    </w:p>
    <w:p w14:paraId="558A0F06" w14:textId="2D420C19" w:rsidR="00962285" w:rsidRPr="00056475" w:rsidRDefault="00962285" w:rsidP="00962285">
      <w:pPr>
        <w:rPr>
          <w:rFonts w:ascii="Calibri" w:eastAsia="Arial" w:hAnsi="Calibri" w:cs="Arial"/>
          <w:b/>
          <w:sz w:val="24"/>
          <w:szCs w:val="24"/>
        </w:rPr>
      </w:pPr>
      <w:r w:rsidRPr="00056475">
        <w:rPr>
          <w:rFonts w:ascii="Calibri" w:eastAsia="Arial" w:hAnsi="Calibri" w:cs="Arial"/>
          <w:b/>
          <w:sz w:val="24"/>
          <w:szCs w:val="24"/>
        </w:rPr>
        <w:t>Summary</w:t>
      </w:r>
    </w:p>
    <w:p w14:paraId="2C6F321F" w14:textId="24626BB9" w:rsidR="00962285" w:rsidRPr="00FE2BCE" w:rsidRDefault="00962285" w:rsidP="00962285">
      <w:pPr>
        <w:rPr>
          <w:rFonts w:ascii="Calibri" w:eastAsia="Arial" w:hAnsi="Calibri" w:cs="Arial"/>
        </w:rPr>
      </w:pPr>
      <w:r w:rsidRPr="00FE2BCE">
        <w:rPr>
          <w:rFonts w:ascii="Calibri" w:eastAsia="Arial" w:hAnsi="Calibri" w:cs="Arial"/>
        </w:rPr>
        <w:t xml:space="preserve">The mission of the Case Study Committee is to create high quality case studies targeted toward an audience of senior engineers. Case studies are based on actual engineering projects intended for production use. </w:t>
      </w:r>
    </w:p>
    <w:p w14:paraId="503C561C" w14:textId="77777777" w:rsidR="00962285" w:rsidRPr="00FE2BCE" w:rsidRDefault="00962285" w:rsidP="00962285">
      <w:pPr>
        <w:rPr>
          <w:rFonts w:ascii="Calibri" w:eastAsia="Arial" w:hAnsi="Calibri" w:cs="Arial"/>
        </w:rPr>
      </w:pPr>
      <w:r w:rsidRPr="00FE2BCE">
        <w:rPr>
          <w:rFonts w:ascii="Calibri" w:eastAsia="Arial" w:hAnsi="Calibri" w:cs="Arial"/>
        </w:rPr>
        <w:t xml:space="preserve">The committee has produced two case studies thus far in 2017, one on a transition to </w:t>
      </w:r>
      <w:proofErr w:type="spellStart"/>
      <w:r w:rsidRPr="00FE2BCE">
        <w:rPr>
          <w:rFonts w:ascii="Calibri" w:eastAsia="Arial" w:hAnsi="Calibri" w:cs="Arial"/>
        </w:rPr>
        <w:t>microservices</w:t>
      </w:r>
      <w:proofErr w:type="spellEnd"/>
      <w:r w:rsidRPr="00FE2BCE">
        <w:rPr>
          <w:rFonts w:ascii="Calibri" w:eastAsia="Arial" w:hAnsi="Calibri" w:cs="Arial"/>
        </w:rPr>
        <w:t xml:space="preserve"> at </w:t>
      </w:r>
      <w:proofErr w:type="spellStart"/>
      <w:r w:rsidRPr="00FE2BCE">
        <w:rPr>
          <w:rFonts w:ascii="Calibri" w:eastAsia="Arial" w:hAnsi="Calibri" w:cs="Arial"/>
        </w:rPr>
        <w:t>HootSuite</w:t>
      </w:r>
      <w:proofErr w:type="spellEnd"/>
      <w:r w:rsidRPr="00FE2BCE">
        <w:rPr>
          <w:rFonts w:ascii="Calibri" w:eastAsia="Arial" w:hAnsi="Calibri" w:cs="Arial"/>
        </w:rPr>
        <w:t xml:space="preserve"> and another on choosing/using web development frameworks at Google. While the second of these is complete, it has been stuck awaiting approval from Google for several months. There are a number of case study opportunities being pursued, but it is unlikely that more than 1 additional case study will be published in 2017.</w:t>
      </w:r>
    </w:p>
    <w:p w14:paraId="3760B9C2" w14:textId="24EBB769" w:rsidR="00962285" w:rsidRPr="00FE2BCE" w:rsidRDefault="00962285" w:rsidP="00962285">
      <w:pPr>
        <w:rPr>
          <w:rFonts w:ascii="Calibri" w:eastAsia="Arial" w:hAnsi="Calibri" w:cs="Arial"/>
        </w:rPr>
      </w:pPr>
      <w:r w:rsidRPr="00FE2BCE">
        <w:rPr>
          <w:rFonts w:ascii="Calibri" w:eastAsia="Arial" w:hAnsi="Calibri" w:cs="Arial"/>
        </w:rPr>
        <w:t>The rate of production of case studies is lower than expected. The committee has recognized that past experience no longer appears to be a source of good guidance in terms of the basic operational strategies for the committee. As a consequence of this, the committee is engaged in a process to significantly alter the basic strategies used to source material for case studies. The committee expects to see the results of these changes over the next 6 - 9 months.</w:t>
      </w:r>
      <w:r w:rsidRPr="00FE2BCE">
        <w:rPr>
          <w:rFonts w:ascii="Calibri" w:eastAsia="Arial" w:hAnsi="Calibri" w:cs="Arial"/>
        </w:rPr>
        <w:br/>
      </w:r>
      <w:r w:rsidR="00FE2BCE">
        <w:rPr>
          <w:rFonts w:ascii="Calibri" w:eastAsia="Arial" w:hAnsi="Calibri" w:cs="Arial"/>
        </w:rPr>
        <w:br/>
      </w:r>
      <w:r w:rsidRPr="00FE2BCE">
        <w:rPr>
          <w:rFonts w:ascii="Calibri" w:eastAsia="Arial" w:hAnsi="Calibri" w:cs="Arial"/>
          <w:b/>
          <w:i/>
        </w:rPr>
        <w:t>Adjustments</w:t>
      </w:r>
    </w:p>
    <w:p w14:paraId="14C311E2" w14:textId="77777777" w:rsidR="00962285" w:rsidRPr="00FE2BCE" w:rsidRDefault="00962285" w:rsidP="00962285">
      <w:pPr>
        <w:rPr>
          <w:rFonts w:ascii="Calibri" w:eastAsia="Arial" w:hAnsi="Calibri" w:cs="Arial"/>
        </w:rPr>
      </w:pPr>
      <w:r w:rsidRPr="00FE2BCE">
        <w:rPr>
          <w:rFonts w:ascii="Calibri" w:eastAsia="Arial" w:hAnsi="Calibri" w:cs="Arial"/>
        </w:rPr>
        <w:t>Based on what we have learned, we will be making the following adjustments:</w:t>
      </w:r>
    </w:p>
    <w:p w14:paraId="4C0906DA" w14:textId="77777777" w:rsidR="00962285" w:rsidRPr="00FE2BCE" w:rsidRDefault="00962285" w:rsidP="00962285">
      <w:pPr>
        <w:pStyle w:val="ListParagraph"/>
        <w:numPr>
          <w:ilvl w:val="0"/>
          <w:numId w:val="34"/>
        </w:numPr>
        <w:rPr>
          <w:rFonts w:ascii="Calibri" w:eastAsia="Arial" w:hAnsi="Calibri" w:cs="Arial"/>
        </w:rPr>
      </w:pPr>
      <w:r w:rsidRPr="00FE2BCE">
        <w:rPr>
          <w:rFonts w:ascii="Calibri" w:eastAsia="Arial" w:hAnsi="Calibri" w:cs="Arial"/>
        </w:rPr>
        <w:t>Increasing the number of case studies we put into the top of the funnel.</w:t>
      </w:r>
    </w:p>
    <w:p w14:paraId="3A40900B" w14:textId="77777777"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t>Opportunity: more case studies that make it through to publication.</w:t>
      </w:r>
    </w:p>
    <w:p w14:paraId="4A5EA069" w14:textId="59E2C126"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t>Risk: there is a significant amount of chaperoning and coordination required for each case study in the funnel.</w:t>
      </w:r>
    </w:p>
    <w:p w14:paraId="37455514" w14:textId="77777777" w:rsidR="00962285" w:rsidRPr="00FE2BCE" w:rsidRDefault="00962285" w:rsidP="00962285">
      <w:pPr>
        <w:pStyle w:val="ListParagraph"/>
        <w:numPr>
          <w:ilvl w:val="0"/>
          <w:numId w:val="34"/>
        </w:numPr>
        <w:rPr>
          <w:rFonts w:ascii="Calibri" w:eastAsia="Arial" w:hAnsi="Calibri" w:cs="Arial"/>
        </w:rPr>
      </w:pPr>
      <w:r w:rsidRPr="00FE2BCE">
        <w:rPr>
          <w:rFonts w:ascii="Calibri" w:eastAsia="Arial" w:hAnsi="Calibri" w:cs="Arial"/>
        </w:rPr>
        <w:t>Increasing the size of the committee.</w:t>
      </w:r>
    </w:p>
    <w:p w14:paraId="66B2BB1E" w14:textId="77777777"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t>Opportunity: broaden our network of candidate case studies</w:t>
      </w:r>
    </w:p>
    <w:p w14:paraId="1EE70583" w14:textId="64868B3E"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t>Risk: committee members must have a strong network they can call on along with the personality to</w:t>
      </w:r>
      <w:r w:rsidR="008748F1" w:rsidRPr="00FE2BCE">
        <w:rPr>
          <w:rFonts w:ascii="Calibri" w:eastAsia="Arial" w:hAnsi="Calibri" w:cs="Arial"/>
        </w:rPr>
        <w:t xml:space="preserve"> be comfortable calling on favo</w:t>
      </w:r>
      <w:r w:rsidRPr="00FE2BCE">
        <w:rPr>
          <w:rFonts w:ascii="Calibri" w:eastAsia="Arial" w:hAnsi="Calibri" w:cs="Arial"/>
        </w:rPr>
        <w:t>rs.</w:t>
      </w:r>
    </w:p>
    <w:p w14:paraId="43C484BA" w14:textId="77777777" w:rsidR="00962285" w:rsidRPr="00FE2BCE" w:rsidRDefault="00962285" w:rsidP="00962285">
      <w:pPr>
        <w:pStyle w:val="ListParagraph"/>
        <w:numPr>
          <w:ilvl w:val="0"/>
          <w:numId w:val="34"/>
        </w:numPr>
        <w:rPr>
          <w:rFonts w:ascii="Calibri" w:eastAsia="Arial" w:hAnsi="Calibri" w:cs="Arial"/>
        </w:rPr>
      </w:pPr>
      <w:r w:rsidRPr="00FE2BCE">
        <w:rPr>
          <w:rFonts w:ascii="Calibri" w:eastAsia="Arial" w:hAnsi="Calibri" w:cs="Arial"/>
        </w:rPr>
        <w:t>Amplifying expectations of committee members.</w:t>
      </w:r>
    </w:p>
    <w:p w14:paraId="19BD8AF6" w14:textId="77777777"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lastRenderedPageBreak/>
        <w:t xml:space="preserve">Opportunity: existing and forth-coming committee members can (a) identify, and (b) chaperone case study authors through to publication </w:t>
      </w:r>
    </w:p>
    <w:p w14:paraId="468A274B" w14:textId="1788B3AC" w:rsidR="00962285" w:rsidRPr="00FE2BCE" w:rsidRDefault="00962285" w:rsidP="00962285">
      <w:pPr>
        <w:pStyle w:val="ListParagraph"/>
        <w:numPr>
          <w:ilvl w:val="1"/>
          <w:numId w:val="34"/>
        </w:numPr>
        <w:rPr>
          <w:rFonts w:ascii="Calibri" w:eastAsia="Arial" w:hAnsi="Calibri" w:cs="Arial"/>
        </w:rPr>
      </w:pPr>
      <w:r w:rsidRPr="00FE2BCE">
        <w:rPr>
          <w:rFonts w:ascii="Calibri" w:eastAsia="Arial" w:hAnsi="Calibri" w:cs="Arial"/>
        </w:rPr>
        <w:t>Risk: all effort accrues to Mark and/or potential authors disappear or languish before they can be fully engaged.</w:t>
      </w:r>
    </w:p>
    <w:p w14:paraId="01418EE0" w14:textId="77777777" w:rsidR="00962285" w:rsidRPr="00056475" w:rsidRDefault="00962285" w:rsidP="00962285">
      <w:pPr>
        <w:rPr>
          <w:rFonts w:ascii="Calibri" w:eastAsia="Arial" w:hAnsi="Calibri" w:cs="Arial"/>
          <w:b/>
          <w:sz w:val="24"/>
          <w:szCs w:val="24"/>
        </w:rPr>
      </w:pPr>
      <w:r w:rsidRPr="00056475">
        <w:rPr>
          <w:rFonts w:ascii="Calibri" w:eastAsia="Arial" w:hAnsi="Calibri" w:cs="Arial"/>
          <w:b/>
          <w:sz w:val="24"/>
          <w:szCs w:val="24"/>
        </w:rPr>
        <w:t>Current Activities</w:t>
      </w:r>
    </w:p>
    <w:p w14:paraId="6F53B03E" w14:textId="49CBF633" w:rsidR="00962285" w:rsidRPr="00FE2BCE" w:rsidRDefault="00962285" w:rsidP="00962285">
      <w:pPr>
        <w:rPr>
          <w:rFonts w:ascii="Calibri" w:eastAsia="Arial" w:hAnsi="Calibri" w:cs="Arial"/>
        </w:rPr>
      </w:pPr>
      <w:r w:rsidRPr="00FE2BCE">
        <w:rPr>
          <w:rFonts w:ascii="Calibri" w:eastAsia="Arial" w:hAnsi="Calibri" w:cs="Arial"/>
          <w:b/>
        </w:rPr>
        <w:t xml:space="preserve">Migrating to </w:t>
      </w:r>
      <w:proofErr w:type="spellStart"/>
      <w:r w:rsidRPr="00FE2BCE">
        <w:rPr>
          <w:rFonts w:ascii="Calibri" w:eastAsia="Arial" w:hAnsi="Calibri" w:cs="Arial"/>
          <w:b/>
        </w:rPr>
        <w:t>Microservices</w:t>
      </w:r>
      <w:proofErr w:type="spellEnd"/>
      <w:r w:rsidRPr="00FE2BCE">
        <w:rPr>
          <w:rFonts w:ascii="Calibri" w:eastAsia="Arial" w:hAnsi="Calibri" w:cs="Arial"/>
        </w:rPr>
        <w:t>:  Architectural considerations at Hootsuite’s</w:t>
      </w:r>
      <w:r w:rsidR="008748F1" w:rsidRPr="00FE2BCE">
        <w:rPr>
          <w:rFonts w:ascii="Calibri" w:eastAsia="Arial" w:hAnsi="Calibri" w:cs="Arial"/>
        </w:rPr>
        <w:t xml:space="preserve"> </w:t>
      </w:r>
      <w:r w:rsidRPr="00FE2BCE">
        <w:rPr>
          <w:rFonts w:ascii="Calibri" w:eastAsia="Arial" w:hAnsi="Calibri" w:cs="Arial"/>
        </w:rPr>
        <w:t xml:space="preserve">migration from a monolithic architecture to </w:t>
      </w:r>
      <w:proofErr w:type="spellStart"/>
      <w:proofErr w:type="gramStart"/>
      <w:r w:rsidRPr="00FE2BCE">
        <w:rPr>
          <w:rFonts w:ascii="Calibri" w:eastAsia="Arial" w:hAnsi="Calibri" w:cs="Arial"/>
        </w:rPr>
        <w:t>microservices</w:t>
      </w:r>
      <w:proofErr w:type="spellEnd"/>
      <w:proofErr w:type="gramEnd"/>
      <w:r w:rsidRPr="00FE2BCE">
        <w:rPr>
          <w:rFonts w:ascii="Calibri" w:eastAsia="Arial" w:hAnsi="Calibri" w:cs="Arial"/>
        </w:rPr>
        <w:t>. Efforts to move</w:t>
      </w:r>
      <w:r w:rsidR="008748F1" w:rsidRPr="00FE2BCE">
        <w:rPr>
          <w:rFonts w:ascii="Calibri" w:eastAsia="Arial" w:hAnsi="Calibri" w:cs="Arial"/>
        </w:rPr>
        <w:t xml:space="preserve"> </w:t>
      </w:r>
      <w:r w:rsidRPr="00FE2BCE">
        <w:rPr>
          <w:rFonts w:ascii="Calibri" w:eastAsia="Arial" w:hAnsi="Calibri" w:cs="Arial"/>
        </w:rPr>
        <w:t>functionality to the new platform have begun, with much being learned in the</w:t>
      </w:r>
      <w:r w:rsidR="008748F1" w:rsidRPr="00FE2BCE">
        <w:rPr>
          <w:rFonts w:ascii="Calibri" w:eastAsia="Arial" w:hAnsi="Calibri" w:cs="Arial"/>
        </w:rPr>
        <w:t xml:space="preserve"> </w:t>
      </w:r>
      <w:r w:rsidRPr="00FE2BCE">
        <w:rPr>
          <w:rFonts w:ascii="Calibri" w:eastAsia="Arial" w:hAnsi="Calibri" w:cs="Arial"/>
        </w:rPr>
        <w:t>process.</w:t>
      </w:r>
      <w:r w:rsidR="008748F1" w:rsidRPr="00FE2BCE">
        <w:rPr>
          <w:rFonts w:ascii="Calibri" w:eastAsia="Arial" w:hAnsi="Calibri" w:cs="Arial"/>
        </w:rPr>
        <w:br/>
      </w:r>
      <w:r w:rsidRPr="00FE2BCE">
        <w:rPr>
          <w:rFonts w:ascii="Calibri" w:eastAsia="Arial" w:hAnsi="Calibri" w:cs="Arial"/>
          <w:i/>
        </w:rPr>
        <w:t>Status</w:t>
      </w:r>
      <w:r w:rsidRPr="00FE2BCE">
        <w:rPr>
          <w:rFonts w:ascii="Calibri" w:eastAsia="Arial" w:hAnsi="Calibri" w:cs="Arial"/>
        </w:rPr>
        <w:t xml:space="preserve">: published in May/June issue of </w:t>
      </w:r>
      <w:proofErr w:type="spellStart"/>
      <w:r w:rsidRPr="00FE2BCE">
        <w:rPr>
          <w:rFonts w:ascii="Calibri" w:eastAsia="Arial" w:hAnsi="Calibri" w:cs="Arial"/>
          <w:i/>
        </w:rPr>
        <w:t>acmqueue</w:t>
      </w:r>
      <w:proofErr w:type="spellEnd"/>
      <w:r w:rsidRPr="00FE2BCE">
        <w:rPr>
          <w:rFonts w:ascii="Calibri" w:eastAsia="Arial" w:hAnsi="Calibri" w:cs="Arial"/>
        </w:rPr>
        <w:t>.</w:t>
      </w:r>
    </w:p>
    <w:p w14:paraId="3F030FDC" w14:textId="77777777" w:rsidR="00962285" w:rsidRPr="00FE2BCE" w:rsidRDefault="00962285" w:rsidP="00962285">
      <w:pPr>
        <w:rPr>
          <w:rFonts w:ascii="Calibri" w:eastAsia="Arial" w:hAnsi="Calibri" w:cs="Arial"/>
        </w:rPr>
      </w:pPr>
      <w:r w:rsidRPr="00FE2BCE">
        <w:rPr>
          <w:rFonts w:ascii="Calibri" w:eastAsia="Arial" w:hAnsi="Calibri" w:cs="Arial"/>
          <w:b/>
        </w:rPr>
        <w:t>Trends in Web Development</w:t>
      </w:r>
      <w:r w:rsidRPr="00FE2BCE">
        <w:rPr>
          <w:rFonts w:ascii="Calibri" w:eastAsia="Arial" w:hAnsi="Calibri" w:cs="Arial"/>
        </w:rPr>
        <w:t>: Looks at an effort at Google to build an online corporate directory where the development team concluded mid-stream that it probably should have used the Angular framework for the job rather than Polymer. What followed from there? And what lessons were learned along the way?</w:t>
      </w:r>
    </w:p>
    <w:p w14:paraId="738446B5" w14:textId="77777777" w:rsidR="00962285" w:rsidRPr="00FE2BCE" w:rsidRDefault="00962285" w:rsidP="00962285">
      <w:pPr>
        <w:rPr>
          <w:rFonts w:ascii="Calibri" w:eastAsia="Arial" w:hAnsi="Calibri" w:cs="Arial"/>
        </w:rPr>
      </w:pPr>
      <w:r w:rsidRPr="00FE2BCE">
        <w:rPr>
          <w:rFonts w:ascii="Calibri" w:eastAsia="Arial" w:hAnsi="Calibri" w:cs="Arial"/>
          <w:i/>
        </w:rPr>
        <w:t>Status</w:t>
      </w:r>
      <w:r w:rsidRPr="00FE2BCE">
        <w:rPr>
          <w:rFonts w:ascii="Calibri" w:eastAsia="Arial" w:hAnsi="Calibri" w:cs="Arial"/>
        </w:rPr>
        <w:t>: editorial done, waiting on Google for final approval.</w:t>
      </w:r>
    </w:p>
    <w:p w14:paraId="7F164222" w14:textId="77777777" w:rsidR="00962285" w:rsidRPr="00FE2BCE" w:rsidRDefault="00962285" w:rsidP="00962285">
      <w:pPr>
        <w:rPr>
          <w:rFonts w:ascii="Calibri" w:eastAsia="Arial" w:hAnsi="Calibri" w:cs="Arial"/>
        </w:rPr>
      </w:pPr>
      <w:r w:rsidRPr="00FE2BCE">
        <w:rPr>
          <w:rFonts w:ascii="Calibri" w:eastAsia="Arial" w:hAnsi="Calibri" w:cs="Arial"/>
          <w:b/>
        </w:rPr>
        <w:t>Data-informed Software Development</w:t>
      </w:r>
      <w:r w:rsidRPr="00FE2BCE">
        <w:rPr>
          <w:rFonts w:ascii="Calibri" w:eastAsia="Arial" w:hAnsi="Calibri" w:cs="Arial"/>
        </w:rPr>
        <w:t>: Microsoft Research (MSR) has been sifting through code amassed over years of software development efforts at Microsoft to gain some insights into how the code review process might be streamlined — or, in some cases, eliminated altogether. What’s come of those efforts? And what techniques were employed to sift through all that code?</w:t>
      </w:r>
    </w:p>
    <w:p w14:paraId="13F410AF" w14:textId="77777777" w:rsidR="00962285" w:rsidRPr="00FE2BCE" w:rsidRDefault="00962285" w:rsidP="00962285">
      <w:pPr>
        <w:rPr>
          <w:rFonts w:ascii="Calibri" w:eastAsia="Arial" w:hAnsi="Calibri" w:cs="Arial"/>
        </w:rPr>
      </w:pPr>
      <w:r w:rsidRPr="00FE2BCE">
        <w:rPr>
          <w:rFonts w:ascii="Calibri" w:eastAsia="Arial" w:hAnsi="Calibri" w:cs="Arial"/>
          <w:i/>
        </w:rPr>
        <w:t>Status</w:t>
      </w:r>
      <w:r w:rsidRPr="00FE2BCE">
        <w:rPr>
          <w:rFonts w:ascii="Calibri" w:eastAsia="Arial" w:hAnsi="Calibri" w:cs="Arial"/>
        </w:rPr>
        <w:t>: Engaging with MSR.</w:t>
      </w:r>
    </w:p>
    <w:p w14:paraId="0B3B9D1A" w14:textId="77777777" w:rsidR="00962285" w:rsidRPr="00FE2BCE" w:rsidRDefault="00962285" w:rsidP="00962285">
      <w:pPr>
        <w:rPr>
          <w:rFonts w:ascii="Calibri" w:eastAsia="Arial" w:hAnsi="Calibri" w:cs="Arial"/>
        </w:rPr>
      </w:pPr>
      <w:proofErr w:type="spellStart"/>
      <w:r w:rsidRPr="00FE2BCE">
        <w:rPr>
          <w:rFonts w:ascii="Calibri" w:eastAsia="Arial" w:hAnsi="Calibri" w:cs="Arial"/>
          <w:b/>
        </w:rPr>
        <w:t>Blockchain</w:t>
      </w:r>
      <w:proofErr w:type="spellEnd"/>
      <w:r w:rsidRPr="00FE2BCE">
        <w:rPr>
          <w:rFonts w:ascii="Calibri" w:eastAsia="Arial" w:hAnsi="Calibri" w:cs="Arial"/>
          <w:b/>
        </w:rPr>
        <w:t xml:space="preserve"> for Transaction Reconciliation</w:t>
      </w:r>
      <w:r w:rsidRPr="00FE2BCE">
        <w:rPr>
          <w:rFonts w:ascii="Calibri" w:eastAsia="Arial" w:hAnsi="Calibri" w:cs="Arial"/>
        </w:rPr>
        <w:t xml:space="preserve">: Considers why </w:t>
      </w:r>
      <w:proofErr w:type="spellStart"/>
      <w:r w:rsidRPr="00FE2BCE">
        <w:rPr>
          <w:rFonts w:ascii="Calibri" w:eastAsia="Arial" w:hAnsi="Calibri" w:cs="Arial"/>
        </w:rPr>
        <w:t>blockchain</w:t>
      </w:r>
      <w:proofErr w:type="spellEnd"/>
      <w:r w:rsidRPr="00FE2BCE">
        <w:rPr>
          <w:rFonts w:ascii="Calibri" w:eastAsia="Arial" w:hAnsi="Calibri" w:cs="Arial"/>
        </w:rPr>
        <w:t xml:space="preserve"> technology is now being used to address some particularly difficult aspects of transaction reconciliation between banks as well as some of the challenges the developers at Digital Asset have encountered in the course of building their Distributed Ledger Technology.</w:t>
      </w:r>
    </w:p>
    <w:p w14:paraId="0906B34F" w14:textId="77777777" w:rsidR="00962285" w:rsidRPr="00FE2BCE" w:rsidRDefault="00962285" w:rsidP="00962285">
      <w:pPr>
        <w:rPr>
          <w:rFonts w:ascii="Calibri" w:eastAsia="Arial" w:hAnsi="Calibri" w:cs="Arial"/>
        </w:rPr>
      </w:pPr>
      <w:r w:rsidRPr="00FE2BCE">
        <w:rPr>
          <w:rFonts w:ascii="Calibri" w:eastAsia="Arial" w:hAnsi="Calibri" w:cs="Arial"/>
          <w:i/>
        </w:rPr>
        <w:t>Status</w:t>
      </w:r>
      <w:r w:rsidRPr="00FE2BCE">
        <w:rPr>
          <w:rFonts w:ascii="Calibri" w:eastAsia="Arial" w:hAnsi="Calibri" w:cs="Arial"/>
        </w:rPr>
        <w:t>: Engaging with Digital Asset.</w:t>
      </w:r>
    </w:p>
    <w:p w14:paraId="347B7441" w14:textId="04FE5B79" w:rsidR="00962285" w:rsidRPr="00FE2BCE" w:rsidRDefault="00962285" w:rsidP="00962285">
      <w:pPr>
        <w:rPr>
          <w:rFonts w:ascii="Calibri" w:eastAsia="Arial" w:hAnsi="Calibri" w:cs="Arial"/>
        </w:rPr>
      </w:pPr>
      <w:r w:rsidRPr="00FE2BCE">
        <w:rPr>
          <w:rFonts w:ascii="Calibri" w:eastAsia="Arial" w:hAnsi="Calibri" w:cs="Arial"/>
          <w:b/>
        </w:rPr>
        <w:t>Deep Learning - Neural Machine Translation</w:t>
      </w:r>
      <w:r w:rsidRPr="00FE2BCE">
        <w:rPr>
          <w:rFonts w:ascii="Calibri" w:eastAsia="Arial" w:hAnsi="Calibri" w:cs="Arial"/>
        </w:rPr>
        <w:t>: Google discusses the effort involved in implementing Neural Machine Translation in Google Translate. “All kinds of interesting anecdotes fell out of that effort. First of all, there was a huge amount of systems effort involved in operationalizing a technology breakthrough of that magnitude. And then there also were a bunch of strange and interesting results that came about.”</w:t>
      </w:r>
    </w:p>
    <w:p w14:paraId="7F27A1F9" w14:textId="23CE4401" w:rsidR="00962285" w:rsidRPr="00FE2BCE" w:rsidRDefault="00962285" w:rsidP="00962285">
      <w:pPr>
        <w:rPr>
          <w:rFonts w:ascii="Calibri" w:eastAsia="Arial" w:hAnsi="Calibri" w:cs="Arial"/>
        </w:rPr>
      </w:pPr>
      <w:r w:rsidRPr="00FE2BCE">
        <w:rPr>
          <w:rFonts w:ascii="Calibri" w:eastAsia="Arial" w:hAnsi="Calibri" w:cs="Arial"/>
          <w:i/>
        </w:rPr>
        <w:t>Status</w:t>
      </w:r>
      <w:r w:rsidRPr="00FE2BCE">
        <w:rPr>
          <w:rFonts w:ascii="Calibri" w:eastAsia="Arial" w:hAnsi="Calibri" w:cs="Arial"/>
        </w:rPr>
        <w:t>: Initiating</w:t>
      </w:r>
    </w:p>
    <w:p w14:paraId="2E7DCEC9" w14:textId="77777777" w:rsidR="00962285" w:rsidRPr="00FE2BCE" w:rsidRDefault="00962285" w:rsidP="00962285">
      <w:pPr>
        <w:rPr>
          <w:rFonts w:ascii="Calibri" w:eastAsia="Arial" w:hAnsi="Calibri" w:cs="Arial"/>
          <w:b/>
          <w:i/>
        </w:rPr>
      </w:pPr>
      <w:r w:rsidRPr="00FE2BCE">
        <w:rPr>
          <w:rFonts w:ascii="Calibri" w:eastAsia="Arial" w:hAnsi="Calibri" w:cs="Arial"/>
          <w:b/>
          <w:i/>
        </w:rPr>
        <w:t>Learnings &amp; Opportunities</w:t>
      </w:r>
    </w:p>
    <w:p w14:paraId="6BA7FFEC" w14:textId="4BCC008E" w:rsidR="00962285" w:rsidRPr="00FE2BCE" w:rsidRDefault="00962285" w:rsidP="00962285">
      <w:pPr>
        <w:rPr>
          <w:rFonts w:ascii="Calibri" w:eastAsia="Arial" w:hAnsi="Calibri" w:cs="Arial"/>
        </w:rPr>
      </w:pPr>
      <w:r w:rsidRPr="00FE2BCE">
        <w:rPr>
          <w:rFonts w:ascii="Calibri" w:eastAsia="Arial" w:hAnsi="Calibri" w:cs="Arial"/>
        </w:rPr>
        <w:t xml:space="preserve">The Case Studies Committee is in the midst of a series of transitions (new chairperson, reporting to the Practitioners Board rather than the </w:t>
      </w:r>
      <w:r w:rsidRPr="00FE2BCE">
        <w:rPr>
          <w:rFonts w:ascii="Calibri" w:eastAsia="Arial" w:hAnsi="Calibri" w:cs="Arial"/>
          <w:i/>
        </w:rPr>
        <w:t>Queue</w:t>
      </w:r>
      <w:r w:rsidRPr="00FE2BCE">
        <w:rPr>
          <w:rFonts w:ascii="Calibri" w:eastAsia="Arial" w:hAnsi="Calibri" w:cs="Arial"/>
        </w:rPr>
        <w:t xml:space="preserve"> Board) that, combined with changes in the dynami</w:t>
      </w:r>
      <w:r w:rsidR="008748F1" w:rsidRPr="00FE2BCE">
        <w:rPr>
          <w:rFonts w:ascii="Calibri" w:eastAsia="Arial" w:hAnsi="Calibri" w:cs="Arial"/>
        </w:rPr>
        <w:t>c of author engagement, have le</w:t>
      </w:r>
      <w:r w:rsidRPr="00FE2BCE">
        <w:rPr>
          <w:rFonts w:ascii="Calibri" w:eastAsia="Arial" w:hAnsi="Calibri" w:cs="Arial"/>
        </w:rPr>
        <w:t xml:space="preserve">d to a need to re-evaluate the mechanics of case study production. The table below </w:t>
      </w:r>
      <w:r w:rsidRPr="00FE2BCE">
        <w:rPr>
          <w:rFonts w:ascii="Calibri" w:eastAsia="Arial" w:hAnsi="Calibri" w:cs="Arial"/>
        </w:rPr>
        <w:lastRenderedPageBreak/>
        <w:t>shows the case study opportunities that have been pursued in 2017. Of particular note is the number of case studies in which leads were pursued and confirm</w:t>
      </w:r>
      <w:r w:rsidR="008748F1" w:rsidRPr="00FE2BCE">
        <w:rPr>
          <w:rFonts w:ascii="Calibri" w:eastAsia="Arial" w:hAnsi="Calibri" w:cs="Arial"/>
        </w:rPr>
        <w:t>ed, yet failed to come to fruit</w:t>
      </w:r>
      <w:r w:rsidRPr="00FE2BCE">
        <w:rPr>
          <w:rFonts w:ascii="Calibri" w:eastAsia="Arial" w:hAnsi="Calibri" w:cs="Arial"/>
        </w:rPr>
        <w:t>ion. This pattern is not reflective of past experience, but may represent the new "normal" and hence require a change of strategies.</w:t>
      </w:r>
    </w:p>
    <w:p w14:paraId="2A68404B" w14:textId="48043192" w:rsidR="008748F1" w:rsidRDefault="00962285" w:rsidP="00962285">
      <w:pPr>
        <w:rPr>
          <w:rFonts w:ascii="Calibri" w:eastAsia="Arial" w:hAnsi="Calibri" w:cs="Arial"/>
          <w:color w:val="FF0000" w:themeColor="text1"/>
        </w:rPr>
      </w:pPr>
      <w:r w:rsidRPr="00FE2BCE">
        <w:rPr>
          <w:rFonts w:ascii="Calibri" w:eastAsia="Arial" w:hAnsi="Calibri" w:cs="Arial"/>
        </w:rPr>
        <w:t>The following table snapshots high potential case studies so far in 2017:</w:t>
      </w:r>
    </w:p>
    <w:tbl>
      <w:tblPr>
        <w:tblW w:w="8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1920"/>
        <w:gridCol w:w="4695"/>
      </w:tblGrid>
      <w:tr w:rsidR="008748F1" w14:paraId="1D59DC25" w14:textId="77777777" w:rsidTr="002A501D">
        <w:tc>
          <w:tcPr>
            <w:tcW w:w="2025" w:type="dxa"/>
            <w:shd w:val="clear" w:color="auto" w:fill="auto"/>
            <w:tcMar>
              <w:top w:w="100" w:type="dxa"/>
              <w:left w:w="100" w:type="dxa"/>
              <w:bottom w:w="100" w:type="dxa"/>
              <w:right w:w="100" w:type="dxa"/>
            </w:tcMar>
          </w:tcPr>
          <w:p w14:paraId="247E03AF" w14:textId="77777777" w:rsidR="008748F1" w:rsidRPr="008748F1" w:rsidRDefault="008748F1" w:rsidP="002A501D">
            <w:pPr>
              <w:widowControl w:val="0"/>
              <w:rPr>
                <w:rFonts w:ascii="Calibri" w:hAnsi="Calibri"/>
                <w:b/>
              </w:rPr>
            </w:pPr>
            <w:r w:rsidRPr="008748F1">
              <w:rPr>
                <w:rFonts w:ascii="Calibri" w:hAnsi="Calibri"/>
                <w:b/>
              </w:rPr>
              <w:t>Case Study</w:t>
            </w:r>
          </w:p>
        </w:tc>
        <w:tc>
          <w:tcPr>
            <w:tcW w:w="1920" w:type="dxa"/>
            <w:shd w:val="clear" w:color="auto" w:fill="auto"/>
            <w:tcMar>
              <w:top w:w="100" w:type="dxa"/>
              <w:left w:w="100" w:type="dxa"/>
              <w:bottom w:w="100" w:type="dxa"/>
              <w:right w:w="100" w:type="dxa"/>
            </w:tcMar>
          </w:tcPr>
          <w:p w14:paraId="11601E0E" w14:textId="77777777" w:rsidR="008748F1" w:rsidRPr="008748F1" w:rsidRDefault="008748F1" w:rsidP="002A501D">
            <w:pPr>
              <w:widowControl w:val="0"/>
              <w:rPr>
                <w:rFonts w:ascii="Calibri" w:hAnsi="Calibri"/>
                <w:b/>
              </w:rPr>
            </w:pPr>
            <w:r w:rsidRPr="008748F1">
              <w:rPr>
                <w:rFonts w:ascii="Calibri" w:hAnsi="Calibri"/>
                <w:b/>
              </w:rPr>
              <w:t>Stage</w:t>
            </w:r>
          </w:p>
        </w:tc>
        <w:tc>
          <w:tcPr>
            <w:tcW w:w="4695" w:type="dxa"/>
            <w:shd w:val="clear" w:color="auto" w:fill="auto"/>
            <w:tcMar>
              <w:top w:w="100" w:type="dxa"/>
              <w:left w:w="100" w:type="dxa"/>
              <w:bottom w:w="100" w:type="dxa"/>
              <w:right w:w="100" w:type="dxa"/>
            </w:tcMar>
          </w:tcPr>
          <w:p w14:paraId="2F6DAB85" w14:textId="77777777" w:rsidR="008748F1" w:rsidRPr="008748F1" w:rsidRDefault="008748F1" w:rsidP="002A501D">
            <w:pPr>
              <w:widowControl w:val="0"/>
              <w:rPr>
                <w:rFonts w:ascii="Calibri" w:hAnsi="Calibri"/>
                <w:b/>
              </w:rPr>
            </w:pPr>
            <w:r w:rsidRPr="008748F1">
              <w:rPr>
                <w:rFonts w:ascii="Calibri" w:hAnsi="Calibri"/>
                <w:b/>
              </w:rPr>
              <w:t>Comment</w:t>
            </w:r>
          </w:p>
        </w:tc>
      </w:tr>
      <w:tr w:rsidR="008748F1" w14:paraId="2D5F731D" w14:textId="77777777" w:rsidTr="002A501D">
        <w:tc>
          <w:tcPr>
            <w:tcW w:w="2025" w:type="dxa"/>
            <w:shd w:val="clear" w:color="auto" w:fill="auto"/>
            <w:tcMar>
              <w:top w:w="100" w:type="dxa"/>
              <w:left w:w="100" w:type="dxa"/>
              <w:bottom w:w="100" w:type="dxa"/>
              <w:right w:w="100" w:type="dxa"/>
            </w:tcMar>
          </w:tcPr>
          <w:p w14:paraId="1B5F2E37"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 xml:space="preserve">Migrating to </w:t>
            </w:r>
            <w:proofErr w:type="spellStart"/>
            <w:r w:rsidRPr="008748F1">
              <w:rPr>
                <w:rFonts w:ascii="Calibri" w:hAnsi="Calibri"/>
                <w:sz w:val="20"/>
                <w:szCs w:val="20"/>
              </w:rPr>
              <w:t>Microservices</w:t>
            </w:r>
            <w:proofErr w:type="spellEnd"/>
          </w:p>
        </w:tc>
        <w:tc>
          <w:tcPr>
            <w:tcW w:w="1920" w:type="dxa"/>
            <w:shd w:val="clear" w:color="auto" w:fill="auto"/>
            <w:tcMar>
              <w:top w:w="100" w:type="dxa"/>
              <w:left w:w="100" w:type="dxa"/>
              <w:bottom w:w="100" w:type="dxa"/>
              <w:right w:w="100" w:type="dxa"/>
            </w:tcMar>
          </w:tcPr>
          <w:p w14:paraId="2D7CC55B"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Published</w:t>
            </w:r>
          </w:p>
        </w:tc>
        <w:tc>
          <w:tcPr>
            <w:tcW w:w="4695" w:type="dxa"/>
            <w:shd w:val="clear" w:color="auto" w:fill="auto"/>
            <w:tcMar>
              <w:top w:w="100" w:type="dxa"/>
              <w:left w:w="100" w:type="dxa"/>
              <w:bottom w:w="100" w:type="dxa"/>
              <w:right w:w="100" w:type="dxa"/>
            </w:tcMar>
          </w:tcPr>
          <w:p w14:paraId="26ABF194"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Complete</w:t>
            </w:r>
          </w:p>
        </w:tc>
      </w:tr>
      <w:tr w:rsidR="008748F1" w14:paraId="762EF04C" w14:textId="77777777" w:rsidTr="002A501D">
        <w:tc>
          <w:tcPr>
            <w:tcW w:w="2025" w:type="dxa"/>
            <w:shd w:val="clear" w:color="auto" w:fill="auto"/>
            <w:tcMar>
              <w:top w:w="100" w:type="dxa"/>
              <w:left w:w="100" w:type="dxa"/>
              <w:bottom w:w="100" w:type="dxa"/>
              <w:right w:w="100" w:type="dxa"/>
            </w:tcMar>
          </w:tcPr>
          <w:p w14:paraId="41CFE9CA"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Trends in Web Development</w:t>
            </w:r>
          </w:p>
        </w:tc>
        <w:tc>
          <w:tcPr>
            <w:tcW w:w="1920" w:type="dxa"/>
            <w:shd w:val="clear" w:color="auto" w:fill="auto"/>
            <w:tcMar>
              <w:top w:w="100" w:type="dxa"/>
              <w:left w:w="100" w:type="dxa"/>
              <w:bottom w:w="100" w:type="dxa"/>
              <w:right w:w="100" w:type="dxa"/>
            </w:tcMar>
          </w:tcPr>
          <w:p w14:paraId="6048C472"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Pending approval</w:t>
            </w:r>
          </w:p>
        </w:tc>
        <w:tc>
          <w:tcPr>
            <w:tcW w:w="4695" w:type="dxa"/>
            <w:shd w:val="clear" w:color="auto" w:fill="auto"/>
            <w:tcMar>
              <w:top w:w="100" w:type="dxa"/>
              <w:left w:w="100" w:type="dxa"/>
              <w:bottom w:w="100" w:type="dxa"/>
              <w:right w:w="100" w:type="dxa"/>
            </w:tcMar>
          </w:tcPr>
          <w:p w14:paraId="62A52FFD"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8+ months in same stage (despite regular promises from Google of ‘two weeks away’)</w:t>
            </w:r>
          </w:p>
        </w:tc>
      </w:tr>
      <w:tr w:rsidR="008748F1" w14:paraId="6F7E432B" w14:textId="77777777" w:rsidTr="002A501D">
        <w:tc>
          <w:tcPr>
            <w:tcW w:w="2025" w:type="dxa"/>
            <w:shd w:val="clear" w:color="auto" w:fill="auto"/>
            <w:tcMar>
              <w:top w:w="100" w:type="dxa"/>
              <w:left w:w="100" w:type="dxa"/>
              <w:bottom w:w="100" w:type="dxa"/>
              <w:right w:w="100" w:type="dxa"/>
            </w:tcMar>
          </w:tcPr>
          <w:p w14:paraId="01C58953" w14:textId="77777777" w:rsidR="008748F1" w:rsidRPr="008748F1" w:rsidRDefault="008748F1" w:rsidP="002A501D">
            <w:pPr>
              <w:widowControl w:val="0"/>
              <w:rPr>
                <w:rFonts w:ascii="Calibri" w:hAnsi="Calibri"/>
                <w:sz w:val="20"/>
                <w:szCs w:val="20"/>
              </w:rPr>
            </w:pPr>
            <w:proofErr w:type="spellStart"/>
            <w:r w:rsidRPr="008748F1">
              <w:rPr>
                <w:rFonts w:ascii="Calibri" w:hAnsi="Calibri"/>
                <w:sz w:val="20"/>
                <w:szCs w:val="20"/>
              </w:rPr>
              <w:t>Blockchain</w:t>
            </w:r>
            <w:proofErr w:type="spellEnd"/>
            <w:r w:rsidRPr="008748F1">
              <w:rPr>
                <w:rFonts w:ascii="Calibri" w:hAnsi="Calibri"/>
                <w:sz w:val="20"/>
                <w:szCs w:val="20"/>
              </w:rPr>
              <w:t xml:space="preserve"> for transaction reconciliation </w:t>
            </w:r>
          </w:p>
        </w:tc>
        <w:tc>
          <w:tcPr>
            <w:tcW w:w="1920" w:type="dxa"/>
            <w:shd w:val="clear" w:color="auto" w:fill="auto"/>
            <w:tcMar>
              <w:top w:w="100" w:type="dxa"/>
              <w:left w:w="100" w:type="dxa"/>
              <w:bottom w:w="100" w:type="dxa"/>
              <w:right w:w="100" w:type="dxa"/>
            </w:tcMar>
          </w:tcPr>
          <w:p w14:paraId="1231F66B"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WIP</w:t>
            </w:r>
          </w:p>
        </w:tc>
        <w:tc>
          <w:tcPr>
            <w:tcW w:w="4695" w:type="dxa"/>
            <w:shd w:val="clear" w:color="auto" w:fill="auto"/>
            <w:tcMar>
              <w:top w:w="100" w:type="dxa"/>
              <w:left w:w="100" w:type="dxa"/>
              <w:bottom w:w="100" w:type="dxa"/>
              <w:right w:w="100" w:type="dxa"/>
            </w:tcMar>
          </w:tcPr>
          <w:p w14:paraId="21C7225E" w14:textId="5218E650" w:rsidR="008748F1" w:rsidRPr="008748F1" w:rsidRDefault="008748F1" w:rsidP="002A501D">
            <w:pPr>
              <w:widowControl w:val="0"/>
              <w:rPr>
                <w:rFonts w:ascii="Calibri" w:hAnsi="Calibri"/>
                <w:sz w:val="20"/>
                <w:szCs w:val="20"/>
              </w:rPr>
            </w:pPr>
            <w:r w:rsidRPr="008748F1">
              <w:rPr>
                <w:rFonts w:ascii="Calibri" w:hAnsi="Calibri"/>
                <w:sz w:val="20"/>
                <w:szCs w:val="20"/>
              </w:rPr>
              <w:t xml:space="preserve">Introduction from Neha </w:t>
            </w:r>
            <w:proofErr w:type="spellStart"/>
            <w:r w:rsidRPr="008748F1">
              <w:rPr>
                <w:rFonts w:ascii="Calibri" w:hAnsi="Calibri"/>
                <w:sz w:val="20"/>
                <w:szCs w:val="20"/>
              </w:rPr>
              <w:t>Narula</w:t>
            </w:r>
            <w:proofErr w:type="spellEnd"/>
            <w:r w:rsidRPr="008748F1">
              <w:rPr>
                <w:rFonts w:ascii="Calibri" w:hAnsi="Calibri"/>
                <w:sz w:val="20"/>
                <w:szCs w:val="20"/>
              </w:rPr>
              <w:t>, an</w:t>
            </w:r>
            <w:r w:rsidR="00FE2BCE">
              <w:rPr>
                <w:rFonts w:ascii="Calibri" w:hAnsi="Calibri"/>
                <w:sz w:val="20"/>
                <w:szCs w:val="20"/>
              </w:rPr>
              <w:t xml:space="preserve"> ACM friendly to Digital Asset </w:t>
            </w:r>
            <w:r w:rsidRPr="008748F1">
              <w:rPr>
                <w:rFonts w:ascii="Calibri" w:hAnsi="Calibri"/>
                <w:sz w:val="20"/>
                <w:szCs w:val="20"/>
              </w:rPr>
              <w:t>took 3+ months. We had called this particular study dead and were just starting to move on when Neha came back from incommunicado</w:t>
            </w:r>
          </w:p>
        </w:tc>
      </w:tr>
      <w:tr w:rsidR="008748F1" w14:paraId="7F6D5C8F" w14:textId="77777777" w:rsidTr="002A501D">
        <w:tc>
          <w:tcPr>
            <w:tcW w:w="2025" w:type="dxa"/>
            <w:shd w:val="clear" w:color="auto" w:fill="auto"/>
            <w:tcMar>
              <w:top w:w="100" w:type="dxa"/>
              <w:left w:w="100" w:type="dxa"/>
              <w:bottom w:w="100" w:type="dxa"/>
              <w:right w:w="100" w:type="dxa"/>
            </w:tcMar>
          </w:tcPr>
          <w:p w14:paraId="59E3AC59"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Data Informed Software Development</w:t>
            </w:r>
          </w:p>
        </w:tc>
        <w:tc>
          <w:tcPr>
            <w:tcW w:w="1920" w:type="dxa"/>
            <w:shd w:val="clear" w:color="auto" w:fill="auto"/>
            <w:tcMar>
              <w:top w:w="100" w:type="dxa"/>
              <w:left w:w="100" w:type="dxa"/>
              <w:bottom w:w="100" w:type="dxa"/>
              <w:right w:w="100" w:type="dxa"/>
            </w:tcMar>
          </w:tcPr>
          <w:p w14:paraId="0E57C98C"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WIP</w:t>
            </w:r>
          </w:p>
        </w:tc>
        <w:tc>
          <w:tcPr>
            <w:tcW w:w="4695" w:type="dxa"/>
            <w:shd w:val="clear" w:color="auto" w:fill="auto"/>
            <w:tcMar>
              <w:top w:w="100" w:type="dxa"/>
              <w:left w:w="100" w:type="dxa"/>
              <w:bottom w:w="100" w:type="dxa"/>
              <w:right w:w="100" w:type="dxa"/>
            </w:tcMar>
          </w:tcPr>
          <w:p w14:paraId="58DBB2F6"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 xml:space="preserve">Similar as above. Terry has been able to </w:t>
            </w:r>
            <w:proofErr w:type="gramStart"/>
            <w:r w:rsidRPr="008748F1">
              <w:rPr>
                <w:rFonts w:ascii="Calibri" w:hAnsi="Calibri"/>
                <w:sz w:val="20"/>
                <w:szCs w:val="20"/>
              </w:rPr>
              <w:t>wrangle</w:t>
            </w:r>
            <w:proofErr w:type="gramEnd"/>
            <w:r w:rsidRPr="008748F1">
              <w:rPr>
                <w:rFonts w:ascii="Calibri" w:hAnsi="Calibri"/>
                <w:sz w:val="20"/>
                <w:szCs w:val="20"/>
              </w:rPr>
              <w:t xml:space="preserve"> the cats at MSR after multiple months of effort.</w:t>
            </w:r>
          </w:p>
        </w:tc>
      </w:tr>
      <w:tr w:rsidR="008748F1" w14:paraId="48E8D517" w14:textId="77777777" w:rsidTr="002A501D">
        <w:tc>
          <w:tcPr>
            <w:tcW w:w="2025" w:type="dxa"/>
            <w:shd w:val="clear" w:color="auto" w:fill="auto"/>
            <w:tcMar>
              <w:top w:w="100" w:type="dxa"/>
              <w:left w:w="100" w:type="dxa"/>
              <w:bottom w:w="100" w:type="dxa"/>
              <w:right w:w="100" w:type="dxa"/>
            </w:tcMar>
          </w:tcPr>
          <w:p w14:paraId="2184C7F2" w14:textId="77777777" w:rsidR="008748F1" w:rsidRPr="008748F1" w:rsidRDefault="008748F1" w:rsidP="002A501D">
            <w:pPr>
              <w:rPr>
                <w:rFonts w:ascii="Calibri" w:hAnsi="Calibri"/>
                <w:sz w:val="20"/>
                <w:szCs w:val="20"/>
              </w:rPr>
            </w:pPr>
            <w:r w:rsidRPr="008748F1">
              <w:rPr>
                <w:rFonts w:ascii="Calibri" w:hAnsi="Calibri"/>
                <w:sz w:val="20"/>
                <w:szCs w:val="20"/>
              </w:rPr>
              <w:t>Deep Learning - Neural Machine Translation</w:t>
            </w:r>
          </w:p>
        </w:tc>
        <w:tc>
          <w:tcPr>
            <w:tcW w:w="1920" w:type="dxa"/>
            <w:shd w:val="clear" w:color="auto" w:fill="auto"/>
            <w:tcMar>
              <w:top w:w="100" w:type="dxa"/>
              <w:left w:w="100" w:type="dxa"/>
              <w:bottom w:w="100" w:type="dxa"/>
              <w:right w:w="100" w:type="dxa"/>
            </w:tcMar>
          </w:tcPr>
          <w:p w14:paraId="7DF75B43"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Initiated</w:t>
            </w:r>
          </w:p>
        </w:tc>
        <w:tc>
          <w:tcPr>
            <w:tcW w:w="4695" w:type="dxa"/>
            <w:shd w:val="clear" w:color="auto" w:fill="auto"/>
            <w:tcMar>
              <w:top w:w="100" w:type="dxa"/>
              <w:left w:w="100" w:type="dxa"/>
              <w:bottom w:w="100" w:type="dxa"/>
              <w:right w:w="100" w:type="dxa"/>
            </w:tcMar>
          </w:tcPr>
          <w:p w14:paraId="15751D11"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Queue has provided three leads for AI topics. We are pursuing this one as it has both the greatest promise and appeal.</w:t>
            </w:r>
          </w:p>
        </w:tc>
      </w:tr>
      <w:tr w:rsidR="008748F1" w14:paraId="2BC6F74B" w14:textId="77777777" w:rsidTr="002A501D">
        <w:tc>
          <w:tcPr>
            <w:tcW w:w="2025" w:type="dxa"/>
            <w:shd w:val="clear" w:color="auto" w:fill="auto"/>
            <w:tcMar>
              <w:top w:w="100" w:type="dxa"/>
              <w:left w:w="100" w:type="dxa"/>
              <w:bottom w:w="100" w:type="dxa"/>
              <w:right w:w="100" w:type="dxa"/>
            </w:tcMar>
          </w:tcPr>
          <w:p w14:paraId="2743AAE0"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Post Quantum Cryptography</w:t>
            </w:r>
          </w:p>
        </w:tc>
        <w:tc>
          <w:tcPr>
            <w:tcW w:w="1920" w:type="dxa"/>
            <w:shd w:val="clear" w:color="auto" w:fill="auto"/>
            <w:tcMar>
              <w:top w:w="100" w:type="dxa"/>
              <w:left w:w="100" w:type="dxa"/>
              <w:bottom w:w="100" w:type="dxa"/>
              <w:right w:w="100" w:type="dxa"/>
            </w:tcMar>
          </w:tcPr>
          <w:p w14:paraId="69FF0CD8"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Dropped</w:t>
            </w:r>
          </w:p>
        </w:tc>
        <w:tc>
          <w:tcPr>
            <w:tcW w:w="4695" w:type="dxa"/>
            <w:shd w:val="clear" w:color="auto" w:fill="auto"/>
            <w:tcMar>
              <w:top w:w="100" w:type="dxa"/>
              <w:left w:w="100" w:type="dxa"/>
              <w:bottom w:w="100" w:type="dxa"/>
              <w:right w:w="100" w:type="dxa"/>
            </w:tcMar>
          </w:tcPr>
          <w:p w14:paraId="789CA085"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Promising leads all ultimately said ‘no’ as the material that makes for good case study is also highly sensitive to the authors’ corporations.</w:t>
            </w:r>
          </w:p>
        </w:tc>
      </w:tr>
      <w:tr w:rsidR="008748F1" w14:paraId="726E1655" w14:textId="77777777" w:rsidTr="002A501D">
        <w:tc>
          <w:tcPr>
            <w:tcW w:w="2025" w:type="dxa"/>
            <w:shd w:val="clear" w:color="auto" w:fill="auto"/>
            <w:tcMar>
              <w:top w:w="100" w:type="dxa"/>
              <w:left w:w="100" w:type="dxa"/>
              <w:bottom w:w="100" w:type="dxa"/>
              <w:right w:w="100" w:type="dxa"/>
            </w:tcMar>
          </w:tcPr>
          <w:p w14:paraId="0B09BE28"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Big Data</w:t>
            </w:r>
          </w:p>
        </w:tc>
        <w:tc>
          <w:tcPr>
            <w:tcW w:w="1920" w:type="dxa"/>
            <w:shd w:val="clear" w:color="auto" w:fill="auto"/>
            <w:tcMar>
              <w:top w:w="100" w:type="dxa"/>
              <w:left w:w="100" w:type="dxa"/>
              <w:bottom w:w="100" w:type="dxa"/>
              <w:right w:w="100" w:type="dxa"/>
            </w:tcMar>
          </w:tcPr>
          <w:p w14:paraId="0FD0CA11"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Dropped</w:t>
            </w:r>
          </w:p>
        </w:tc>
        <w:tc>
          <w:tcPr>
            <w:tcW w:w="4695" w:type="dxa"/>
            <w:shd w:val="clear" w:color="auto" w:fill="auto"/>
            <w:tcMar>
              <w:top w:w="100" w:type="dxa"/>
              <w:left w:w="100" w:type="dxa"/>
              <w:bottom w:w="100" w:type="dxa"/>
              <w:right w:w="100" w:type="dxa"/>
            </w:tcMar>
          </w:tcPr>
          <w:p w14:paraId="57E4B73B" w14:textId="510E6755" w:rsidR="008748F1" w:rsidRPr="008748F1" w:rsidRDefault="008748F1" w:rsidP="002A501D">
            <w:pPr>
              <w:rPr>
                <w:rFonts w:ascii="Calibri" w:hAnsi="Calibri"/>
                <w:sz w:val="20"/>
                <w:szCs w:val="20"/>
              </w:rPr>
            </w:pPr>
            <w:r w:rsidRPr="008748F1">
              <w:rPr>
                <w:rFonts w:ascii="Calibri" w:hAnsi="Calibri"/>
                <w:sz w:val="20"/>
                <w:szCs w:val="20"/>
              </w:rPr>
              <w:t>Lead subject, DJ Patel (chief data scientist for Obama WH) went into radio silence after signaling his intent to participate.</w:t>
            </w:r>
          </w:p>
          <w:p w14:paraId="7C563017" w14:textId="77777777" w:rsidR="008748F1" w:rsidRPr="008748F1" w:rsidRDefault="008748F1" w:rsidP="002A501D">
            <w:pPr>
              <w:rPr>
                <w:rFonts w:ascii="Calibri" w:hAnsi="Calibri"/>
                <w:sz w:val="20"/>
                <w:szCs w:val="20"/>
              </w:rPr>
            </w:pPr>
          </w:p>
          <w:p w14:paraId="117FE482" w14:textId="77777777" w:rsidR="008748F1" w:rsidRPr="008748F1" w:rsidRDefault="008748F1" w:rsidP="002A501D">
            <w:pPr>
              <w:rPr>
                <w:rFonts w:ascii="Calibri" w:hAnsi="Calibri"/>
                <w:sz w:val="20"/>
                <w:szCs w:val="20"/>
              </w:rPr>
            </w:pPr>
            <w:r w:rsidRPr="008748F1">
              <w:rPr>
                <w:rFonts w:ascii="Calibri" w:hAnsi="Calibri"/>
                <w:sz w:val="20"/>
                <w:szCs w:val="20"/>
              </w:rPr>
              <w:t>Initially considered Time-series analysis, stream analysis or even big data analysis. Decided opportunistically after seeing a number of dead ends</w:t>
            </w:r>
          </w:p>
        </w:tc>
      </w:tr>
      <w:tr w:rsidR="008748F1" w14:paraId="28575A54" w14:textId="77777777" w:rsidTr="002A501D">
        <w:tc>
          <w:tcPr>
            <w:tcW w:w="2025" w:type="dxa"/>
            <w:shd w:val="clear" w:color="auto" w:fill="auto"/>
            <w:tcMar>
              <w:top w:w="100" w:type="dxa"/>
              <w:left w:w="100" w:type="dxa"/>
              <w:bottom w:w="100" w:type="dxa"/>
              <w:right w:w="100" w:type="dxa"/>
            </w:tcMar>
          </w:tcPr>
          <w:p w14:paraId="045BA32F" w14:textId="77777777" w:rsidR="008748F1" w:rsidRPr="008748F1" w:rsidRDefault="008748F1" w:rsidP="002A501D">
            <w:pPr>
              <w:widowControl w:val="0"/>
              <w:rPr>
                <w:rFonts w:ascii="Calibri" w:hAnsi="Calibri"/>
                <w:sz w:val="20"/>
                <w:szCs w:val="20"/>
              </w:rPr>
            </w:pPr>
            <w:r w:rsidRPr="008748F1">
              <w:rPr>
                <w:rFonts w:ascii="Calibri" w:hAnsi="Calibri"/>
                <w:sz w:val="20"/>
                <w:szCs w:val="20"/>
              </w:rPr>
              <w:lastRenderedPageBreak/>
              <w:t>Fresh Approach to TLS</w:t>
            </w:r>
          </w:p>
        </w:tc>
        <w:tc>
          <w:tcPr>
            <w:tcW w:w="1920" w:type="dxa"/>
            <w:shd w:val="clear" w:color="auto" w:fill="auto"/>
            <w:tcMar>
              <w:top w:w="100" w:type="dxa"/>
              <w:left w:w="100" w:type="dxa"/>
              <w:bottom w:w="100" w:type="dxa"/>
              <w:right w:w="100" w:type="dxa"/>
            </w:tcMar>
          </w:tcPr>
          <w:p w14:paraId="4A8FEF8E"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Dropped</w:t>
            </w:r>
          </w:p>
        </w:tc>
        <w:tc>
          <w:tcPr>
            <w:tcW w:w="4695" w:type="dxa"/>
            <w:shd w:val="clear" w:color="auto" w:fill="auto"/>
            <w:tcMar>
              <w:top w:w="100" w:type="dxa"/>
              <w:left w:w="100" w:type="dxa"/>
              <w:bottom w:w="100" w:type="dxa"/>
              <w:right w:w="100" w:type="dxa"/>
            </w:tcMar>
          </w:tcPr>
          <w:p w14:paraId="0EE5FE3E" w14:textId="77777777" w:rsidR="008748F1" w:rsidRPr="008748F1" w:rsidRDefault="008748F1" w:rsidP="002A501D">
            <w:pPr>
              <w:rPr>
                <w:rFonts w:ascii="Calibri" w:hAnsi="Calibri"/>
                <w:sz w:val="20"/>
                <w:szCs w:val="20"/>
              </w:rPr>
            </w:pPr>
            <w:proofErr w:type="spellStart"/>
            <w:r w:rsidRPr="008748F1">
              <w:rPr>
                <w:rFonts w:ascii="Calibri" w:eastAsia="Arial" w:hAnsi="Calibri" w:cs="Arial"/>
                <w:color w:val="222222"/>
                <w:sz w:val="20"/>
                <w:szCs w:val="20"/>
                <w:highlight w:val="white"/>
              </w:rPr>
              <w:t>Colm</w:t>
            </w:r>
            <w:proofErr w:type="spellEnd"/>
            <w:r w:rsidRPr="008748F1">
              <w:rPr>
                <w:rFonts w:ascii="Calibri" w:eastAsia="Arial" w:hAnsi="Calibri" w:cs="Arial"/>
                <w:color w:val="222222"/>
                <w:sz w:val="20"/>
                <w:szCs w:val="20"/>
                <w:highlight w:val="white"/>
              </w:rPr>
              <w:t xml:space="preserve"> </w:t>
            </w:r>
            <w:proofErr w:type="spellStart"/>
            <w:r w:rsidRPr="008748F1">
              <w:rPr>
                <w:rFonts w:ascii="Calibri" w:eastAsia="Arial" w:hAnsi="Calibri" w:cs="Arial"/>
                <w:color w:val="222222"/>
                <w:sz w:val="20"/>
                <w:szCs w:val="20"/>
                <w:highlight w:val="white"/>
              </w:rPr>
              <w:t>MacCarthaigh</w:t>
            </w:r>
            <w:proofErr w:type="spellEnd"/>
            <w:r w:rsidRPr="008748F1">
              <w:rPr>
                <w:rFonts w:ascii="Calibri" w:eastAsia="Arial" w:hAnsi="Calibri" w:cs="Arial"/>
                <w:color w:val="222222"/>
                <w:sz w:val="20"/>
                <w:szCs w:val="20"/>
                <w:highlight w:val="white"/>
              </w:rPr>
              <w:t xml:space="preserve">, an ACM friendly, has created an </w:t>
            </w:r>
            <w:proofErr w:type="spellStart"/>
            <w:r w:rsidRPr="008748F1">
              <w:rPr>
                <w:rFonts w:ascii="Calibri" w:eastAsia="Arial" w:hAnsi="Calibri" w:cs="Arial"/>
                <w:color w:val="222222"/>
                <w:sz w:val="20"/>
                <w:szCs w:val="20"/>
                <w:highlight w:val="white"/>
              </w:rPr>
              <w:t>opensource</w:t>
            </w:r>
            <w:proofErr w:type="spellEnd"/>
            <w:r w:rsidRPr="008748F1">
              <w:rPr>
                <w:rFonts w:ascii="Calibri" w:eastAsia="Arial" w:hAnsi="Calibri" w:cs="Arial"/>
                <w:color w:val="222222"/>
                <w:sz w:val="20"/>
                <w:szCs w:val="20"/>
                <w:highlight w:val="white"/>
              </w:rPr>
              <w:t xml:space="preserve"> version of SSL/TLS for AWS. Despite being open source, Amazon has said no to publishing. This is a new development -- but also part of a larger trend we are seeing</w:t>
            </w:r>
          </w:p>
        </w:tc>
      </w:tr>
      <w:tr w:rsidR="008748F1" w14:paraId="632986A8" w14:textId="77777777" w:rsidTr="002A501D">
        <w:tc>
          <w:tcPr>
            <w:tcW w:w="2025" w:type="dxa"/>
            <w:shd w:val="clear" w:color="auto" w:fill="auto"/>
            <w:tcMar>
              <w:top w:w="100" w:type="dxa"/>
              <w:left w:w="100" w:type="dxa"/>
              <w:bottom w:w="100" w:type="dxa"/>
              <w:right w:w="100" w:type="dxa"/>
            </w:tcMar>
          </w:tcPr>
          <w:p w14:paraId="3A311F22"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OWASP Top 10</w:t>
            </w:r>
          </w:p>
        </w:tc>
        <w:tc>
          <w:tcPr>
            <w:tcW w:w="1920" w:type="dxa"/>
            <w:shd w:val="clear" w:color="auto" w:fill="auto"/>
            <w:tcMar>
              <w:top w:w="100" w:type="dxa"/>
              <w:left w:w="100" w:type="dxa"/>
              <w:bottom w:w="100" w:type="dxa"/>
              <w:right w:w="100" w:type="dxa"/>
            </w:tcMar>
          </w:tcPr>
          <w:p w14:paraId="0984344C" w14:textId="77777777" w:rsidR="008748F1" w:rsidRPr="008748F1" w:rsidRDefault="008748F1" w:rsidP="002A501D">
            <w:pPr>
              <w:widowControl w:val="0"/>
              <w:rPr>
                <w:rFonts w:ascii="Calibri" w:hAnsi="Calibri"/>
                <w:sz w:val="20"/>
                <w:szCs w:val="20"/>
              </w:rPr>
            </w:pPr>
            <w:r w:rsidRPr="008748F1">
              <w:rPr>
                <w:rFonts w:ascii="Calibri" w:hAnsi="Calibri"/>
                <w:sz w:val="20"/>
                <w:szCs w:val="20"/>
              </w:rPr>
              <w:t>Dropped</w:t>
            </w:r>
          </w:p>
        </w:tc>
        <w:tc>
          <w:tcPr>
            <w:tcW w:w="4695" w:type="dxa"/>
            <w:shd w:val="clear" w:color="auto" w:fill="auto"/>
            <w:tcMar>
              <w:top w:w="100" w:type="dxa"/>
              <w:left w:w="100" w:type="dxa"/>
              <w:bottom w:w="100" w:type="dxa"/>
              <w:right w:w="100" w:type="dxa"/>
            </w:tcMar>
          </w:tcPr>
          <w:p w14:paraId="2FD6EC07" w14:textId="77777777" w:rsidR="008748F1" w:rsidRPr="008748F1" w:rsidRDefault="008748F1" w:rsidP="002A501D">
            <w:pPr>
              <w:rPr>
                <w:rFonts w:ascii="Calibri" w:eastAsia="Arial" w:hAnsi="Calibri" w:cs="Arial"/>
                <w:color w:val="222222"/>
                <w:sz w:val="20"/>
                <w:szCs w:val="20"/>
                <w:highlight w:val="white"/>
              </w:rPr>
            </w:pPr>
            <w:r w:rsidRPr="008748F1">
              <w:rPr>
                <w:rFonts w:ascii="Calibri" w:eastAsia="Arial" w:hAnsi="Calibri" w:cs="Arial"/>
                <w:color w:val="222222"/>
                <w:sz w:val="20"/>
                <w:szCs w:val="20"/>
                <w:highlight w:val="white"/>
              </w:rPr>
              <w:t>OWASP publishes Top 10 web development vulnerabilities. The association had committed to working with us multiple times, yet the authors continuously never came through.</w:t>
            </w:r>
          </w:p>
        </w:tc>
      </w:tr>
    </w:tbl>
    <w:p w14:paraId="7C773A16" w14:textId="77777777" w:rsidR="008748F1" w:rsidRPr="00962285" w:rsidRDefault="008748F1" w:rsidP="00962285">
      <w:pPr>
        <w:rPr>
          <w:rFonts w:ascii="Calibri" w:eastAsia="Arial" w:hAnsi="Calibri" w:cs="Arial"/>
          <w:color w:val="FF0000" w:themeColor="text1"/>
        </w:rPr>
      </w:pPr>
    </w:p>
    <w:p w14:paraId="3098C24F" w14:textId="20486F9E" w:rsidR="00962285" w:rsidRPr="00962285" w:rsidRDefault="00962285" w:rsidP="00962285">
      <w:pPr>
        <w:rPr>
          <w:rFonts w:ascii="Calibri" w:eastAsia="Arial" w:hAnsi="Calibri" w:cs="Arial"/>
          <w:color w:val="FF0000" w:themeColor="text1"/>
        </w:rPr>
      </w:pPr>
      <w:r w:rsidRPr="00FE2BCE">
        <w:rPr>
          <w:rFonts w:ascii="Calibri" w:eastAsia="Arial" w:hAnsi="Calibri" w:cs="Arial"/>
        </w:rPr>
        <w:t>The most significant learning we have witnessed this year is the changing dynamic of author engagement. Over the last few years we have witnessed a sharp rise in the drop off of committed authors. We attribute this</w:t>
      </w:r>
      <w:r w:rsidR="002C777D" w:rsidRPr="00FE2BCE">
        <w:rPr>
          <w:rFonts w:ascii="Calibri" w:eastAsia="Arial" w:hAnsi="Calibri" w:cs="Arial"/>
        </w:rPr>
        <w:t xml:space="preserve"> to a combination of high-calib</w:t>
      </w:r>
      <w:r w:rsidRPr="00FE2BCE">
        <w:rPr>
          <w:rFonts w:ascii="Calibri" w:eastAsia="Arial" w:hAnsi="Calibri" w:cs="Arial"/>
        </w:rPr>
        <w:t>e</w:t>
      </w:r>
      <w:r w:rsidR="002C777D" w:rsidRPr="00FE2BCE">
        <w:rPr>
          <w:rFonts w:ascii="Calibri" w:eastAsia="Arial" w:hAnsi="Calibri" w:cs="Arial"/>
        </w:rPr>
        <w:t>r</w:t>
      </w:r>
      <w:r w:rsidRPr="00FE2BCE">
        <w:rPr>
          <w:rFonts w:ascii="Calibri" w:eastAsia="Arial" w:hAnsi="Calibri" w:cs="Arial"/>
        </w:rPr>
        <w:t xml:space="preserve"> individuals (the profile of our authors) having increasing demands for presenting, blogging, etc.; and, a tightening of corporate approvals to publically discuss case study materials (the approval process at both Google and Facebook has grown notably harder over the past two years).</w:t>
      </w:r>
      <w:r w:rsidRPr="00962285">
        <w:rPr>
          <w:rFonts w:ascii="Calibri" w:eastAsia="Arial" w:hAnsi="Calibri" w:cs="Arial"/>
          <w:color w:val="FF0000" w:themeColor="text1"/>
        </w:rPr>
        <w:t xml:space="preserve"> </w:t>
      </w:r>
    </w:p>
    <w:p w14:paraId="1C439DAC" w14:textId="77777777" w:rsidR="00AA3D10" w:rsidRPr="0041220E" w:rsidRDefault="00AA3D10" w:rsidP="00962285">
      <w:pPr>
        <w:rPr>
          <w:rFonts w:ascii="Calibri" w:eastAsia="Arial" w:hAnsi="Calibri" w:cs="Arial"/>
          <w:b/>
          <w:sz w:val="24"/>
          <w:szCs w:val="24"/>
        </w:rPr>
      </w:pPr>
      <w:r w:rsidRPr="0041220E">
        <w:rPr>
          <w:rFonts w:ascii="Calibri" w:eastAsia="Arial" w:hAnsi="Calibri" w:cs="Arial"/>
          <w:b/>
          <w:sz w:val="24"/>
          <w:szCs w:val="24"/>
        </w:rPr>
        <w:t>Future Plans</w:t>
      </w:r>
    </w:p>
    <w:p w14:paraId="7B5909D3" w14:textId="69048967" w:rsidR="00962285" w:rsidRPr="00FE2BCE" w:rsidRDefault="00962285" w:rsidP="00962285">
      <w:pPr>
        <w:rPr>
          <w:rFonts w:ascii="Calibri" w:eastAsia="Arial" w:hAnsi="Calibri" w:cs="Arial"/>
          <w:b/>
          <w:i/>
        </w:rPr>
      </w:pPr>
      <w:r w:rsidRPr="00FE2BCE">
        <w:rPr>
          <w:rFonts w:ascii="Calibri" w:eastAsia="Arial" w:hAnsi="Calibri" w:cs="Arial"/>
          <w:b/>
          <w:i/>
        </w:rPr>
        <w:t>Expanding the Committee</w:t>
      </w:r>
    </w:p>
    <w:p w14:paraId="5DA29ED6" w14:textId="77777777" w:rsidR="002C777D" w:rsidRPr="00FE2BCE" w:rsidRDefault="002C777D" w:rsidP="002C777D">
      <w:pPr>
        <w:rPr>
          <w:rFonts w:ascii="Calibri" w:eastAsia="Arial" w:hAnsi="Calibri" w:cs="Arial"/>
        </w:rPr>
      </w:pPr>
      <w:r w:rsidRPr="00FE2BCE">
        <w:rPr>
          <w:rFonts w:ascii="Calibri" w:eastAsia="Arial" w:hAnsi="Calibri" w:cs="Arial"/>
        </w:rPr>
        <w:t>Invitations sent to:</w:t>
      </w:r>
    </w:p>
    <w:p w14:paraId="60603C52" w14:textId="77777777" w:rsidR="002C777D" w:rsidRPr="00FE2BCE" w:rsidRDefault="00962285" w:rsidP="00962285">
      <w:pPr>
        <w:pStyle w:val="ListParagraph"/>
        <w:numPr>
          <w:ilvl w:val="0"/>
          <w:numId w:val="36"/>
        </w:numPr>
        <w:rPr>
          <w:rFonts w:ascii="Calibri" w:eastAsia="Arial" w:hAnsi="Calibri" w:cs="Arial"/>
        </w:rPr>
      </w:pPr>
      <w:r w:rsidRPr="00FE2BCE">
        <w:rPr>
          <w:rFonts w:ascii="Calibri" w:eastAsia="Arial" w:hAnsi="Calibri" w:cs="Arial"/>
        </w:rPr>
        <w:t>(Sara) Scout Sinclair Brody</w:t>
      </w:r>
      <w:r w:rsidR="002C777D" w:rsidRPr="00FE2BCE">
        <w:rPr>
          <w:rFonts w:ascii="Calibri" w:eastAsia="Arial" w:hAnsi="Calibri" w:cs="Arial"/>
        </w:rPr>
        <w:t xml:space="preserve">: </w:t>
      </w:r>
      <w:r w:rsidRPr="00FE2BCE">
        <w:rPr>
          <w:rFonts w:ascii="Calibri" w:eastAsia="Arial" w:hAnsi="Calibri" w:cs="Arial"/>
        </w:rPr>
        <w:t>Scout currently serves as Executive Director of Simply Secure and holds a Ph.D. in Cyber Security.</w:t>
      </w:r>
    </w:p>
    <w:p w14:paraId="39DE43E1" w14:textId="54AC0871" w:rsidR="00962285" w:rsidRPr="00FE2BCE" w:rsidRDefault="00962285" w:rsidP="00962285">
      <w:pPr>
        <w:pStyle w:val="ListParagraph"/>
        <w:numPr>
          <w:ilvl w:val="0"/>
          <w:numId w:val="36"/>
        </w:numPr>
        <w:rPr>
          <w:rFonts w:ascii="Calibri" w:eastAsia="Arial" w:hAnsi="Calibri" w:cs="Arial"/>
        </w:rPr>
      </w:pPr>
      <w:r w:rsidRPr="00FE2BCE">
        <w:rPr>
          <w:rFonts w:ascii="Calibri" w:eastAsia="Arial" w:hAnsi="Calibri" w:cs="Arial"/>
        </w:rPr>
        <w:t>Todd Underwood, Goo</w:t>
      </w:r>
      <w:r w:rsidR="002C777D" w:rsidRPr="00FE2BCE">
        <w:rPr>
          <w:rFonts w:ascii="Calibri" w:eastAsia="Arial" w:hAnsi="Calibri" w:cs="Arial"/>
        </w:rPr>
        <w:t xml:space="preserve">gle’s Site Reliability Director: </w:t>
      </w:r>
      <w:r w:rsidRPr="00FE2BCE">
        <w:rPr>
          <w:rFonts w:ascii="Calibri" w:eastAsia="Arial" w:hAnsi="Calibri" w:cs="Arial"/>
        </w:rPr>
        <w:t>Todd spends much of his ti</w:t>
      </w:r>
      <w:r w:rsidR="002C777D" w:rsidRPr="00FE2BCE">
        <w:rPr>
          <w:rFonts w:ascii="Calibri" w:eastAsia="Arial" w:hAnsi="Calibri" w:cs="Arial"/>
        </w:rPr>
        <w:t>me focused on machine-learning-</w:t>
      </w:r>
      <w:r w:rsidRPr="00FE2BCE">
        <w:rPr>
          <w:rFonts w:ascii="Calibri" w:eastAsia="Arial" w:hAnsi="Calibri" w:cs="Arial"/>
        </w:rPr>
        <w:t>driven networking (something that’s especially important at Google now that it relies largely on software-defined networking). In any event, this puts Todd at the nexus of a number of different issues that interest us.</w:t>
      </w:r>
    </w:p>
    <w:p w14:paraId="7844700D" w14:textId="1A985120" w:rsidR="00962285" w:rsidRPr="00FE2BCE" w:rsidRDefault="00962285" w:rsidP="00962285">
      <w:pPr>
        <w:rPr>
          <w:rFonts w:ascii="Calibri" w:eastAsia="Arial" w:hAnsi="Calibri" w:cs="Arial"/>
        </w:rPr>
      </w:pPr>
      <w:r w:rsidRPr="00FE2BCE">
        <w:rPr>
          <w:rFonts w:ascii="Calibri" w:eastAsia="Arial" w:hAnsi="Calibri" w:cs="Arial"/>
        </w:rPr>
        <w:t>As mentioned above, we wish to expand our committee. We are reachin</w:t>
      </w:r>
      <w:r w:rsidR="002C777D" w:rsidRPr="00FE2BCE">
        <w:rPr>
          <w:rFonts w:ascii="Calibri" w:eastAsia="Arial" w:hAnsi="Calibri" w:cs="Arial"/>
        </w:rPr>
        <w:t xml:space="preserve">g out through our professional </w:t>
      </w:r>
      <w:r w:rsidRPr="00FE2BCE">
        <w:rPr>
          <w:rFonts w:ascii="Calibri" w:eastAsia="Arial" w:hAnsi="Calibri" w:cs="Arial"/>
        </w:rPr>
        <w:t>networks, including GPAC, Qu</w:t>
      </w:r>
      <w:r w:rsidR="002C777D" w:rsidRPr="00FE2BCE">
        <w:rPr>
          <w:rFonts w:ascii="Calibri" w:eastAsia="Arial" w:hAnsi="Calibri" w:cs="Arial"/>
        </w:rPr>
        <w:t>eue, PB and PB-MC. Specifically</w:t>
      </w:r>
      <w:r w:rsidRPr="00FE2BCE">
        <w:rPr>
          <w:rFonts w:ascii="Calibri" w:eastAsia="Arial" w:hAnsi="Calibri" w:cs="Arial"/>
        </w:rPr>
        <w:t xml:space="preserve"> we would like to see more diverse candidates - particularly from a gender and geographic perspective.</w:t>
      </w:r>
    </w:p>
    <w:p w14:paraId="7FF33F4E" w14:textId="77777777" w:rsidR="005A7460" w:rsidRDefault="005A7460" w:rsidP="005A7460">
      <w:pPr>
        <w:rPr>
          <w:rFonts w:ascii="Calibri" w:eastAsia="Arial" w:hAnsi="Calibri" w:cs="Arial"/>
          <w:color w:val="FF0000" w:themeColor="text1"/>
        </w:rPr>
      </w:pPr>
    </w:p>
    <w:p w14:paraId="7ECADDD9" w14:textId="77777777" w:rsidR="00FE2BCE" w:rsidRDefault="00FE2BCE" w:rsidP="005A7460">
      <w:pPr>
        <w:rPr>
          <w:rFonts w:ascii="Calibri" w:eastAsia="Arial" w:hAnsi="Calibri" w:cs="Arial"/>
          <w:color w:val="FF0000" w:themeColor="text1"/>
        </w:rPr>
      </w:pPr>
    </w:p>
    <w:p w14:paraId="47ADB8FB" w14:textId="77777777" w:rsidR="00FE2BCE" w:rsidRDefault="00FE2BCE" w:rsidP="005A7460">
      <w:pPr>
        <w:rPr>
          <w:rFonts w:ascii="Calibri" w:eastAsia="Arial" w:hAnsi="Calibri" w:cs="Arial"/>
          <w:color w:val="FF0000" w:themeColor="text1"/>
        </w:rPr>
      </w:pPr>
    </w:p>
    <w:p w14:paraId="13E2795C" w14:textId="77777777" w:rsidR="0041220E" w:rsidRPr="00331EA9" w:rsidRDefault="0041220E" w:rsidP="005A7460">
      <w:pPr>
        <w:rPr>
          <w:rFonts w:ascii="Calibri" w:eastAsia="Arial" w:hAnsi="Calibri" w:cs="Arial"/>
          <w:color w:val="FF0000" w:themeColor="text1"/>
        </w:rPr>
      </w:pPr>
    </w:p>
    <w:p w14:paraId="31D086CD" w14:textId="77777777" w:rsidR="005A7460" w:rsidRPr="00FE2BCE" w:rsidRDefault="005A7460" w:rsidP="005A7460">
      <w:pPr>
        <w:rPr>
          <w:rFonts w:ascii="Calibri" w:eastAsia="Arial" w:hAnsi="Calibri" w:cs="Arial"/>
          <w:b/>
          <w:sz w:val="28"/>
          <w:szCs w:val="28"/>
        </w:rPr>
      </w:pPr>
      <w:r w:rsidRPr="00FE2BCE">
        <w:rPr>
          <w:rFonts w:ascii="Calibri" w:eastAsia="Arial" w:hAnsi="Calibri" w:cs="Arial"/>
          <w:b/>
          <w:sz w:val="28"/>
          <w:szCs w:val="28"/>
        </w:rPr>
        <w:lastRenderedPageBreak/>
        <w:t xml:space="preserve">Conference Committee – Chaired by </w:t>
      </w:r>
      <w:proofErr w:type="spellStart"/>
      <w:r w:rsidRPr="00FE2BCE">
        <w:rPr>
          <w:rFonts w:ascii="Calibri" w:eastAsia="Arial" w:hAnsi="Calibri" w:cs="Arial"/>
          <w:b/>
          <w:sz w:val="28"/>
          <w:szCs w:val="28"/>
        </w:rPr>
        <w:t>Toufi</w:t>
      </w:r>
      <w:proofErr w:type="spellEnd"/>
      <w:r w:rsidRPr="00FE2BCE">
        <w:rPr>
          <w:rFonts w:ascii="Calibri" w:eastAsia="Arial" w:hAnsi="Calibri" w:cs="Arial"/>
          <w:b/>
          <w:sz w:val="28"/>
          <w:szCs w:val="28"/>
        </w:rPr>
        <w:t xml:space="preserve"> </w:t>
      </w:r>
      <w:proofErr w:type="spellStart"/>
      <w:r w:rsidRPr="00FE2BCE">
        <w:rPr>
          <w:rFonts w:ascii="Calibri" w:eastAsia="Arial" w:hAnsi="Calibri" w:cs="Arial"/>
          <w:b/>
          <w:sz w:val="28"/>
          <w:szCs w:val="28"/>
        </w:rPr>
        <w:t>Saliba</w:t>
      </w:r>
      <w:proofErr w:type="spellEnd"/>
    </w:p>
    <w:p w14:paraId="432D151B" w14:textId="79735530" w:rsidR="002C777D" w:rsidRPr="0041220E" w:rsidRDefault="0041220E" w:rsidP="005A7460">
      <w:pPr>
        <w:rPr>
          <w:rFonts w:ascii="Calibri" w:hAnsi="Calibri" w:cs="Arial"/>
          <w:b/>
          <w:sz w:val="24"/>
          <w:szCs w:val="24"/>
        </w:rPr>
      </w:pPr>
      <w:r w:rsidRPr="0041220E">
        <w:rPr>
          <w:rFonts w:ascii="Calibri" w:hAnsi="Calibri" w:cs="Arial"/>
          <w:b/>
          <w:sz w:val="24"/>
          <w:szCs w:val="24"/>
        </w:rPr>
        <w:t>Membership</w:t>
      </w:r>
    </w:p>
    <w:p w14:paraId="054A4788" w14:textId="28B46D4F" w:rsidR="002C777D" w:rsidRPr="00FE2BCE" w:rsidRDefault="002C777D" w:rsidP="002C777D">
      <w:pPr>
        <w:pStyle w:val="ListParagraph"/>
        <w:numPr>
          <w:ilvl w:val="0"/>
          <w:numId w:val="39"/>
        </w:numPr>
        <w:rPr>
          <w:rFonts w:ascii="Calibri" w:eastAsia="Arial" w:hAnsi="Calibri" w:cs="Arial"/>
        </w:rPr>
      </w:pPr>
      <w:proofErr w:type="spellStart"/>
      <w:r w:rsidRPr="00FE2BCE">
        <w:rPr>
          <w:rFonts w:ascii="Calibri" w:eastAsia="Arial" w:hAnsi="Calibri" w:cs="Arial"/>
        </w:rPr>
        <w:t>Toufi</w:t>
      </w:r>
      <w:proofErr w:type="spellEnd"/>
      <w:r w:rsidRPr="00FE2BCE">
        <w:rPr>
          <w:rFonts w:ascii="Calibri" w:eastAsia="Arial" w:hAnsi="Calibri" w:cs="Arial"/>
        </w:rPr>
        <w:t xml:space="preserve"> </w:t>
      </w:r>
      <w:proofErr w:type="spellStart"/>
      <w:r w:rsidRPr="00FE2BCE">
        <w:rPr>
          <w:rFonts w:ascii="Calibri" w:eastAsia="Arial" w:hAnsi="Calibri" w:cs="Arial"/>
        </w:rPr>
        <w:t>Saliba</w:t>
      </w:r>
      <w:proofErr w:type="spellEnd"/>
      <w:r w:rsidRPr="00FE2BCE">
        <w:rPr>
          <w:rFonts w:ascii="Calibri" w:eastAsia="Arial" w:hAnsi="Calibri" w:cs="Arial"/>
        </w:rPr>
        <w:t xml:space="preserve">, </w:t>
      </w:r>
      <w:proofErr w:type="spellStart"/>
      <w:r w:rsidRPr="00FE2BCE">
        <w:rPr>
          <w:rFonts w:ascii="Calibri" w:eastAsia="Arial" w:hAnsi="Calibri" w:cs="Arial"/>
        </w:rPr>
        <w:t>PrivacyShell</w:t>
      </w:r>
      <w:proofErr w:type="spellEnd"/>
      <w:r w:rsidRPr="00FE2BCE">
        <w:rPr>
          <w:rFonts w:ascii="Calibri" w:eastAsia="Arial" w:hAnsi="Calibri" w:cs="Arial"/>
        </w:rPr>
        <w:t xml:space="preserve"> (</w:t>
      </w:r>
      <w:r w:rsidR="00963128" w:rsidRPr="00FE2BCE">
        <w:rPr>
          <w:rFonts w:ascii="Calibri" w:eastAsia="Arial" w:hAnsi="Calibri" w:cs="Arial"/>
        </w:rPr>
        <w:t xml:space="preserve">PB-CC </w:t>
      </w:r>
      <w:r w:rsidRPr="00FE2BCE">
        <w:rPr>
          <w:rFonts w:ascii="Calibri" w:eastAsia="Arial" w:hAnsi="Calibri" w:cs="Arial"/>
        </w:rPr>
        <w:t>Chair)</w:t>
      </w:r>
    </w:p>
    <w:p w14:paraId="63AEF770" w14:textId="5AF65716" w:rsidR="002C777D" w:rsidRPr="00FE2BCE" w:rsidRDefault="002C777D" w:rsidP="00963128">
      <w:pPr>
        <w:pStyle w:val="ListParagraph"/>
        <w:numPr>
          <w:ilvl w:val="0"/>
          <w:numId w:val="39"/>
        </w:numPr>
        <w:rPr>
          <w:rFonts w:ascii="Calibri" w:eastAsia="Arial" w:hAnsi="Calibri" w:cs="Arial"/>
        </w:rPr>
      </w:pPr>
      <w:r w:rsidRPr="00FE2BCE">
        <w:rPr>
          <w:rFonts w:ascii="Calibri" w:eastAsia="Arial" w:hAnsi="Calibri" w:cs="Arial"/>
        </w:rPr>
        <w:t xml:space="preserve">Mike Hinchey, </w:t>
      </w:r>
      <w:r w:rsidR="00963128" w:rsidRPr="00FE2BCE">
        <w:rPr>
          <w:rFonts w:ascii="Calibri" w:eastAsia="Arial" w:hAnsi="Calibri" w:cs="Arial"/>
        </w:rPr>
        <w:t>Irish Software Engineering Research Centre (LERO), ACM PB</w:t>
      </w:r>
    </w:p>
    <w:p w14:paraId="5E64C56A" w14:textId="2F2673F4" w:rsidR="00963128" w:rsidRPr="00FE2BCE" w:rsidRDefault="00963128" w:rsidP="00963128">
      <w:pPr>
        <w:pStyle w:val="ListParagraph"/>
        <w:numPr>
          <w:ilvl w:val="0"/>
          <w:numId w:val="39"/>
        </w:numPr>
        <w:rPr>
          <w:rFonts w:ascii="Calibri" w:eastAsia="Arial" w:hAnsi="Calibri" w:cs="Arial"/>
        </w:rPr>
      </w:pPr>
      <w:proofErr w:type="spellStart"/>
      <w:r w:rsidRPr="00FE2BCE">
        <w:rPr>
          <w:rFonts w:ascii="Calibri" w:eastAsia="Arial" w:hAnsi="Calibri" w:cs="Arial"/>
        </w:rPr>
        <w:t>Xiaosheng</w:t>
      </w:r>
      <w:proofErr w:type="spellEnd"/>
      <w:r w:rsidRPr="00FE2BCE">
        <w:rPr>
          <w:rFonts w:ascii="Calibri" w:eastAsia="Arial" w:hAnsi="Calibri" w:cs="Arial"/>
        </w:rPr>
        <w:t xml:space="preserve"> Tan, </w:t>
      </w:r>
      <w:proofErr w:type="spellStart"/>
      <w:r w:rsidRPr="00FE2BCE">
        <w:rPr>
          <w:rFonts w:ascii="Calibri" w:eastAsia="Arial" w:hAnsi="Calibri" w:cs="Arial"/>
        </w:rPr>
        <w:t>Qihoo</w:t>
      </w:r>
      <w:proofErr w:type="spellEnd"/>
      <w:r w:rsidRPr="00FE2BCE">
        <w:rPr>
          <w:rFonts w:ascii="Calibri" w:eastAsia="Arial" w:hAnsi="Calibri" w:cs="Arial"/>
        </w:rPr>
        <w:t xml:space="preserve"> 360</w:t>
      </w:r>
      <w:r w:rsidR="00053E8A" w:rsidRPr="00FE2BCE">
        <w:rPr>
          <w:rFonts w:ascii="Calibri" w:eastAsia="Arial" w:hAnsi="Calibri" w:cs="Arial"/>
        </w:rPr>
        <w:t>, ACM PB</w:t>
      </w:r>
    </w:p>
    <w:p w14:paraId="6A93D3E7" w14:textId="3584704B" w:rsidR="002C777D" w:rsidRPr="00FE2BCE" w:rsidRDefault="00053E8A" w:rsidP="005A7460">
      <w:pPr>
        <w:rPr>
          <w:rFonts w:ascii="Calibri" w:eastAsia="Arial" w:hAnsi="Calibri" w:cs="Arial"/>
        </w:rPr>
      </w:pPr>
      <w:r w:rsidRPr="00FE2BCE">
        <w:rPr>
          <w:rFonts w:ascii="Calibri" w:eastAsia="Arial" w:hAnsi="Calibri" w:cs="Arial"/>
        </w:rPr>
        <w:t>Expanding the conference committee is one of the goals of the PB-CC.</w:t>
      </w:r>
      <w:r w:rsidRPr="00FE2BCE">
        <w:rPr>
          <w:rFonts w:ascii="Calibri" w:eastAsia="Arial" w:hAnsi="Calibri" w:cs="Arial"/>
          <w:b/>
        </w:rPr>
        <w:br/>
      </w:r>
      <w:r w:rsidRPr="00FE2BCE">
        <w:rPr>
          <w:rFonts w:ascii="Calibri" w:eastAsia="Arial" w:hAnsi="Calibri" w:cs="Arial"/>
          <w:b/>
        </w:rPr>
        <w:br/>
      </w:r>
      <w:r w:rsidR="002C777D" w:rsidRPr="0041220E">
        <w:rPr>
          <w:rFonts w:ascii="Calibri" w:eastAsia="Arial" w:hAnsi="Calibri" w:cs="Arial"/>
          <w:b/>
          <w:sz w:val="24"/>
          <w:szCs w:val="24"/>
        </w:rPr>
        <w:t>Summary</w:t>
      </w:r>
    </w:p>
    <w:p w14:paraId="27BE21C8" w14:textId="77777777" w:rsidR="00AA3D10" w:rsidRPr="00FE2BCE" w:rsidRDefault="005A7460" w:rsidP="005A7460">
      <w:pPr>
        <w:rPr>
          <w:rFonts w:ascii="Calibri" w:eastAsia="Arial" w:hAnsi="Calibri" w:cs="Arial"/>
        </w:rPr>
      </w:pPr>
      <w:r w:rsidRPr="00FE2BCE">
        <w:rPr>
          <w:rFonts w:ascii="Calibri" w:eastAsia="Arial" w:hAnsi="Calibri" w:cs="Arial"/>
        </w:rPr>
        <w:t xml:space="preserve">The Conference Committee launched February 22, 2017, with </w:t>
      </w:r>
      <w:proofErr w:type="spellStart"/>
      <w:r w:rsidRPr="00FE2BCE">
        <w:rPr>
          <w:rFonts w:ascii="Calibri" w:eastAsia="Arial" w:hAnsi="Calibri" w:cs="Arial"/>
        </w:rPr>
        <w:t>Toufi</w:t>
      </w:r>
      <w:proofErr w:type="spellEnd"/>
      <w:r w:rsidRPr="00FE2BCE">
        <w:rPr>
          <w:rFonts w:ascii="Calibri" w:eastAsia="Arial" w:hAnsi="Calibri" w:cs="Arial"/>
        </w:rPr>
        <w:t xml:space="preserve"> </w:t>
      </w:r>
      <w:proofErr w:type="spellStart"/>
      <w:r w:rsidRPr="00FE2BCE">
        <w:rPr>
          <w:rFonts w:ascii="Calibri" w:eastAsia="Arial" w:hAnsi="Calibri" w:cs="Arial"/>
        </w:rPr>
        <w:t>Saliba</w:t>
      </w:r>
      <w:proofErr w:type="spellEnd"/>
      <w:r w:rsidRPr="00FE2BCE">
        <w:rPr>
          <w:rFonts w:ascii="Calibri" w:eastAsia="Arial" w:hAnsi="Calibri" w:cs="Arial"/>
        </w:rPr>
        <w:t xml:space="preserve"> as Chair. Progress tracked in the summary below is through August 31, 2017.</w:t>
      </w:r>
      <w:r w:rsidR="00AA3D10" w:rsidRPr="00FE2BCE">
        <w:rPr>
          <w:rFonts w:ascii="Calibri" w:eastAsia="Arial" w:hAnsi="Calibri" w:cs="Arial"/>
        </w:rPr>
        <w:t xml:space="preserve"> The goal of </w:t>
      </w:r>
      <w:proofErr w:type="spellStart"/>
      <w:r w:rsidR="00963128" w:rsidRPr="00FE2BCE">
        <w:rPr>
          <w:rFonts w:ascii="Calibri" w:eastAsia="Arial" w:hAnsi="Calibri" w:cs="Arial"/>
        </w:rPr>
        <w:t>AiDecentralized</w:t>
      </w:r>
      <w:proofErr w:type="spellEnd"/>
      <w:r w:rsidR="00963128" w:rsidRPr="00FE2BCE">
        <w:rPr>
          <w:rFonts w:ascii="Calibri" w:eastAsia="Arial" w:hAnsi="Calibri" w:cs="Arial"/>
        </w:rPr>
        <w:t xml:space="preserve"> (</w:t>
      </w:r>
      <w:hyperlink r:id="rId11" w:history="1">
        <w:r w:rsidR="00963128" w:rsidRPr="00963128">
          <w:rPr>
            <w:rStyle w:val="Hyperlink"/>
          </w:rPr>
          <w:t>https://www.aidecentralized.com/</w:t>
        </w:r>
      </w:hyperlink>
      <w:r w:rsidR="00963128" w:rsidRPr="00FE2BCE">
        <w:rPr>
          <w:rFonts w:ascii="Calibri" w:eastAsia="Arial" w:hAnsi="Calibri" w:cs="Arial"/>
        </w:rPr>
        <w:t>)</w:t>
      </w:r>
      <w:r w:rsidRPr="00331EA9">
        <w:rPr>
          <w:rFonts w:ascii="Calibri" w:eastAsia="Arial" w:hAnsi="Calibri" w:cs="Arial"/>
          <w:color w:val="FF0000" w:themeColor="text1"/>
        </w:rPr>
        <w:t xml:space="preserve"> </w:t>
      </w:r>
      <w:r w:rsidR="00AA3D10" w:rsidRPr="00FE2BCE">
        <w:rPr>
          <w:rFonts w:ascii="Calibri" w:eastAsia="Arial" w:hAnsi="Calibri" w:cs="Arial"/>
        </w:rPr>
        <w:t>is</w:t>
      </w:r>
      <w:r w:rsidRPr="00FE2BCE">
        <w:rPr>
          <w:rFonts w:ascii="Calibri" w:eastAsia="Arial" w:hAnsi="Calibri" w:cs="Arial"/>
        </w:rPr>
        <w:t xml:space="preserve"> to tap into meetup groups in</w:t>
      </w:r>
      <w:r w:rsidR="00963128" w:rsidRPr="00FE2BCE">
        <w:rPr>
          <w:rFonts w:ascii="Calibri" w:eastAsia="Arial" w:hAnsi="Calibri" w:cs="Arial"/>
        </w:rPr>
        <w:t xml:space="preserve"> </w:t>
      </w:r>
      <w:r w:rsidRPr="00FE2BCE">
        <w:rPr>
          <w:rFonts w:ascii="Calibri" w:eastAsia="Arial" w:hAnsi="Calibri" w:cs="Arial"/>
        </w:rPr>
        <w:t xml:space="preserve">25-30 major cities to collide 870,000 AI Practitioners with 250,000 </w:t>
      </w:r>
      <w:proofErr w:type="spellStart"/>
      <w:r w:rsidRPr="00FE2BCE">
        <w:rPr>
          <w:rFonts w:ascii="Calibri" w:eastAsia="Arial" w:hAnsi="Calibri" w:cs="Arial"/>
        </w:rPr>
        <w:t>Blockchainers</w:t>
      </w:r>
      <w:proofErr w:type="spellEnd"/>
      <w:r w:rsidRPr="00FE2BCE">
        <w:rPr>
          <w:rFonts w:ascii="Calibri" w:eastAsia="Arial" w:hAnsi="Calibri" w:cs="Arial"/>
        </w:rPr>
        <w:t xml:space="preserve">. </w:t>
      </w:r>
      <w:r w:rsidR="00AA3D10" w:rsidRPr="00FE2BCE">
        <w:rPr>
          <w:rFonts w:ascii="Calibri" w:eastAsia="Arial" w:hAnsi="Calibri" w:cs="Arial"/>
        </w:rPr>
        <w:t>This could help</w:t>
      </w:r>
      <w:r w:rsidRPr="00FE2BCE">
        <w:rPr>
          <w:rFonts w:ascii="Calibri" w:eastAsia="Arial" w:hAnsi="Calibri" w:cs="Arial"/>
        </w:rPr>
        <w:t xml:space="preserve"> convert</w:t>
      </w:r>
      <w:r w:rsidR="00AA3D10" w:rsidRPr="00FE2BCE">
        <w:rPr>
          <w:rFonts w:ascii="Calibri" w:eastAsia="Arial" w:hAnsi="Calibri" w:cs="Arial"/>
        </w:rPr>
        <w:t xml:space="preserve"> </w:t>
      </w:r>
      <w:r w:rsidR="00470939" w:rsidRPr="00FE2BCE">
        <w:rPr>
          <w:rFonts w:ascii="Calibri" w:eastAsia="Arial" w:hAnsi="Calibri" w:cs="Arial"/>
        </w:rPr>
        <w:t>a big chun</w:t>
      </w:r>
      <w:r w:rsidRPr="00FE2BCE">
        <w:rPr>
          <w:rFonts w:ascii="Calibri" w:eastAsia="Arial" w:hAnsi="Calibri" w:cs="Arial"/>
        </w:rPr>
        <w:t xml:space="preserve">k of them to become ACM members and contributors to the ecosystem. </w:t>
      </w:r>
    </w:p>
    <w:p w14:paraId="0A76DA8D" w14:textId="13D9D0AA" w:rsidR="00AA3D10" w:rsidRPr="00FE2BCE" w:rsidRDefault="00AA3D10" w:rsidP="00AA3D10">
      <w:pPr>
        <w:rPr>
          <w:rFonts w:ascii="Calibri" w:eastAsia="Arial" w:hAnsi="Calibri" w:cs="Arial"/>
        </w:rPr>
      </w:pPr>
      <w:r w:rsidRPr="00FE2BCE">
        <w:rPr>
          <w:rFonts w:ascii="Calibri" w:eastAsia="Arial" w:hAnsi="Calibri" w:cs="Arial"/>
        </w:rPr>
        <w:t xml:space="preserve">The first pilot workshop expected 100 people, but </w:t>
      </w:r>
      <w:r w:rsidRPr="00FE2BCE">
        <w:rPr>
          <w:rFonts w:ascii="Calibri" w:eastAsia="Arial" w:hAnsi="Calibri" w:cs="Arial"/>
          <w:b/>
        </w:rPr>
        <w:t>300</w:t>
      </w:r>
      <w:r w:rsidRPr="00FE2BCE">
        <w:rPr>
          <w:rFonts w:ascii="Calibri" w:eastAsia="Arial" w:hAnsi="Calibri" w:cs="Arial"/>
        </w:rPr>
        <w:t xml:space="preserve"> showed up. You can find some photos,</w:t>
      </w:r>
      <w:r w:rsidR="00053E8A" w:rsidRPr="00FE2BCE">
        <w:rPr>
          <w:rFonts w:ascii="Calibri" w:eastAsia="Arial" w:hAnsi="Calibri" w:cs="Arial"/>
        </w:rPr>
        <w:t xml:space="preserve"> </w:t>
      </w:r>
      <w:r w:rsidRPr="00FE2BCE">
        <w:rPr>
          <w:rFonts w:ascii="Calibri" w:eastAsia="Arial" w:hAnsi="Calibri" w:cs="Arial"/>
        </w:rPr>
        <w:t xml:space="preserve">video and information on AiDecentralized.com and samples of workshop outcomes on AiDeTeam.com. The event was the talk of the Tech Community in Toronto and attracted Silvio </w:t>
      </w:r>
      <w:proofErr w:type="spellStart"/>
      <w:r w:rsidRPr="00FE2BCE">
        <w:rPr>
          <w:rFonts w:ascii="Calibri" w:eastAsia="Arial" w:hAnsi="Calibri" w:cs="Arial"/>
        </w:rPr>
        <w:t>Micali</w:t>
      </w:r>
      <w:proofErr w:type="spellEnd"/>
      <w:r w:rsidRPr="00FE2BCE">
        <w:rPr>
          <w:rFonts w:ascii="Calibri" w:eastAsia="Arial" w:hAnsi="Calibri" w:cs="Arial"/>
        </w:rPr>
        <w:t xml:space="preserve">, Turing Award recipient, notable Futurist Don </w:t>
      </w:r>
      <w:proofErr w:type="spellStart"/>
      <w:r w:rsidRPr="00FE2BCE">
        <w:rPr>
          <w:rFonts w:ascii="Calibri" w:eastAsia="Arial" w:hAnsi="Calibri" w:cs="Arial"/>
        </w:rPr>
        <w:t>Tapscott</w:t>
      </w:r>
      <w:proofErr w:type="spellEnd"/>
      <w:r w:rsidRPr="00FE2BCE">
        <w:rPr>
          <w:rFonts w:ascii="Calibri" w:eastAsia="Arial" w:hAnsi="Calibri" w:cs="Arial"/>
        </w:rPr>
        <w:t xml:space="preserve">, Dr. Sergey </w:t>
      </w:r>
      <w:proofErr w:type="spellStart"/>
      <w:r w:rsidRPr="00FE2BCE">
        <w:rPr>
          <w:rFonts w:ascii="Calibri" w:eastAsia="Arial" w:hAnsi="Calibri" w:cs="Arial"/>
        </w:rPr>
        <w:t>Gorbunov</w:t>
      </w:r>
      <w:proofErr w:type="spellEnd"/>
      <w:r w:rsidRPr="00FE2BCE">
        <w:rPr>
          <w:rFonts w:ascii="Calibri" w:eastAsia="Arial" w:hAnsi="Calibri" w:cs="Arial"/>
        </w:rPr>
        <w:t xml:space="preserve">. </w:t>
      </w:r>
      <w:proofErr w:type="gramStart"/>
      <w:r w:rsidRPr="00FE2BCE">
        <w:rPr>
          <w:rFonts w:ascii="Calibri" w:eastAsia="Arial" w:hAnsi="Calibri" w:cs="Arial"/>
        </w:rPr>
        <w:t>and</w:t>
      </w:r>
      <w:proofErr w:type="gramEnd"/>
      <w:r w:rsidRPr="00FE2BCE">
        <w:rPr>
          <w:rFonts w:ascii="Calibri" w:eastAsia="Arial" w:hAnsi="Calibri" w:cs="Arial"/>
        </w:rPr>
        <w:t xml:space="preserve"> many more. Standing room only!!</w:t>
      </w:r>
    </w:p>
    <w:p w14:paraId="6C552CE8" w14:textId="00198BBA" w:rsidR="005A7460" w:rsidRPr="0041220E" w:rsidRDefault="00AA3D10" w:rsidP="005A7460">
      <w:pPr>
        <w:rPr>
          <w:rFonts w:ascii="Calibri" w:eastAsia="Arial" w:hAnsi="Calibri" w:cs="Arial"/>
          <w:sz w:val="24"/>
          <w:szCs w:val="24"/>
        </w:rPr>
      </w:pPr>
      <w:r w:rsidRPr="0041220E">
        <w:rPr>
          <w:rFonts w:ascii="Calibri" w:eastAsia="Arial" w:hAnsi="Calibri" w:cs="Arial"/>
          <w:b/>
          <w:sz w:val="24"/>
          <w:szCs w:val="24"/>
        </w:rPr>
        <w:t>Current Activities</w:t>
      </w:r>
    </w:p>
    <w:p w14:paraId="1AA8A36A" w14:textId="77777777" w:rsidR="005A7460" w:rsidRPr="00FE2BCE" w:rsidRDefault="005A7460" w:rsidP="00A62FE6">
      <w:pPr>
        <w:pStyle w:val="ListParagraph"/>
        <w:numPr>
          <w:ilvl w:val="0"/>
          <w:numId w:val="15"/>
        </w:numPr>
        <w:rPr>
          <w:rFonts w:ascii="Calibri" w:eastAsia="Arial" w:hAnsi="Calibri" w:cs="Arial"/>
        </w:rPr>
      </w:pPr>
      <w:r w:rsidRPr="00FE2BCE">
        <w:rPr>
          <w:rFonts w:ascii="Calibri" w:eastAsia="Arial" w:hAnsi="Calibri" w:cs="Arial"/>
        </w:rPr>
        <w:t>Launched workshops. Initiated in 5 cities, executed in 1 city (Toronto).</w:t>
      </w:r>
    </w:p>
    <w:p w14:paraId="5291D8F9" w14:textId="77777777" w:rsidR="005A7460" w:rsidRPr="00FE2BCE" w:rsidRDefault="005A7460" w:rsidP="00A62FE6">
      <w:pPr>
        <w:pStyle w:val="ListParagraph"/>
        <w:numPr>
          <w:ilvl w:val="0"/>
          <w:numId w:val="15"/>
        </w:numPr>
        <w:rPr>
          <w:rFonts w:ascii="Calibri" w:eastAsia="Arial" w:hAnsi="Calibri" w:cs="Arial"/>
        </w:rPr>
      </w:pPr>
      <w:r w:rsidRPr="00FE2BCE">
        <w:rPr>
          <w:rFonts w:ascii="Calibri" w:eastAsia="Arial" w:hAnsi="Calibri" w:cs="Arial"/>
        </w:rPr>
        <w:t>Setting a scalable model out of Toronto with quarterly Workshops and yearly summits.</w:t>
      </w:r>
    </w:p>
    <w:p w14:paraId="403D9C87" w14:textId="77777777" w:rsidR="005A7460" w:rsidRPr="00FE2BCE" w:rsidRDefault="005A7460" w:rsidP="00A62FE6">
      <w:pPr>
        <w:pStyle w:val="ListParagraph"/>
        <w:numPr>
          <w:ilvl w:val="0"/>
          <w:numId w:val="15"/>
        </w:numPr>
        <w:rPr>
          <w:rFonts w:ascii="Calibri" w:eastAsia="Arial" w:hAnsi="Calibri" w:cs="Arial"/>
        </w:rPr>
      </w:pPr>
      <w:r w:rsidRPr="00FE2BCE">
        <w:rPr>
          <w:rFonts w:ascii="Calibri" w:eastAsia="Arial" w:hAnsi="Calibri" w:cs="Arial"/>
        </w:rPr>
        <w:t>Quarterly workshops are free admission, average 100 to 150 people.</w:t>
      </w:r>
    </w:p>
    <w:p w14:paraId="0B235BF2" w14:textId="01389CB5" w:rsidR="00EF54E3" w:rsidRPr="00FE2BCE" w:rsidRDefault="00EF54E3" w:rsidP="00A62FE6">
      <w:pPr>
        <w:pStyle w:val="ListParagraph"/>
        <w:numPr>
          <w:ilvl w:val="0"/>
          <w:numId w:val="15"/>
        </w:numPr>
        <w:rPr>
          <w:rFonts w:ascii="Calibri" w:eastAsia="Arial" w:hAnsi="Calibri" w:cs="Arial"/>
        </w:rPr>
      </w:pPr>
      <w:r w:rsidRPr="00FE2BCE">
        <w:rPr>
          <w:rFonts w:ascii="Calibri" w:eastAsia="Arial" w:hAnsi="Calibri" w:cs="Arial"/>
        </w:rPr>
        <w:t>Lined up some corporate sponsors and proven some in workshop.</w:t>
      </w:r>
    </w:p>
    <w:p w14:paraId="188259FE" w14:textId="5BC318AC" w:rsidR="00AA3D10" w:rsidRPr="0041220E" w:rsidRDefault="00AA3D10" w:rsidP="00AA3D10">
      <w:pPr>
        <w:rPr>
          <w:rFonts w:ascii="Calibri" w:eastAsia="Arial" w:hAnsi="Calibri" w:cs="Arial"/>
          <w:b/>
          <w:sz w:val="24"/>
          <w:szCs w:val="24"/>
        </w:rPr>
      </w:pPr>
      <w:r w:rsidRPr="0041220E">
        <w:rPr>
          <w:rFonts w:ascii="Calibri" w:eastAsia="Arial" w:hAnsi="Calibri" w:cs="Arial"/>
          <w:b/>
          <w:sz w:val="24"/>
          <w:szCs w:val="24"/>
        </w:rPr>
        <w:t>Future Plans</w:t>
      </w:r>
    </w:p>
    <w:p w14:paraId="16AAB93E" w14:textId="510A463A" w:rsidR="005A7460" w:rsidRPr="00FE2BCE" w:rsidRDefault="00EF54E3" w:rsidP="00A62FE6">
      <w:pPr>
        <w:pStyle w:val="ListParagraph"/>
        <w:numPr>
          <w:ilvl w:val="0"/>
          <w:numId w:val="15"/>
        </w:numPr>
        <w:rPr>
          <w:rFonts w:ascii="Calibri" w:eastAsia="Arial" w:hAnsi="Calibri" w:cs="Arial"/>
        </w:rPr>
      </w:pPr>
      <w:r w:rsidRPr="00FE2BCE">
        <w:rPr>
          <w:rFonts w:ascii="Calibri" w:eastAsia="Arial" w:hAnsi="Calibri" w:cs="Arial"/>
        </w:rPr>
        <w:t>Annual</w:t>
      </w:r>
      <w:r w:rsidR="005A7460" w:rsidRPr="00FE2BCE">
        <w:rPr>
          <w:rFonts w:ascii="Calibri" w:eastAsia="Arial" w:hAnsi="Calibri" w:cs="Arial"/>
        </w:rPr>
        <w:t xml:space="preserve"> city summits ~$600 pp full da</w:t>
      </w:r>
      <w:r w:rsidRPr="00FE2BCE">
        <w:rPr>
          <w:rFonts w:ascii="Calibri" w:eastAsia="Arial" w:hAnsi="Calibri" w:cs="Arial"/>
        </w:rPr>
        <w:t>y summit expecting 1000+ people.</w:t>
      </w:r>
    </w:p>
    <w:p w14:paraId="2E913CF7" w14:textId="1234F338" w:rsidR="005A7460" w:rsidRPr="00FE2BCE" w:rsidRDefault="005A7460" w:rsidP="00A62FE6">
      <w:pPr>
        <w:pStyle w:val="ListParagraph"/>
        <w:numPr>
          <w:ilvl w:val="0"/>
          <w:numId w:val="15"/>
        </w:numPr>
        <w:rPr>
          <w:rFonts w:ascii="Calibri" w:eastAsia="Arial" w:hAnsi="Calibri" w:cs="Arial"/>
        </w:rPr>
      </w:pPr>
      <w:r w:rsidRPr="00FE2BCE">
        <w:rPr>
          <w:rFonts w:ascii="Calibri" w:eastAsia="Arial" w:hAnsi="Calibri" w:cs="Arial"/>
        </w:rPr>
        <w:t>Global Summit $2000+ pp 3 full days expecting 3000+ people</w:t>
      </w:r>
      <w:r w:rsidR="00EF54E3" w:rsidRPr="00FE2BCE">
        <w:rPr>
          <w:rFonts w:ascii="Calibri" w:eastAsia="Arial" w:hAnsi="Calibri" w:cs="Arial"/>
        </w:rPr>
        <w:t>.</w:t>
      </w:r>
    </w:p>
    <w:p w14:paraId="70119B54" w14:textId="31D9092C" w:rsidR="005A7460" w:rsidRPr="00FE2BCE" w:rsidRDefault="005A7460" w:rsidP="00EF54E3">
      <w:pPr>
        <w:pStyle w:val="ListParagraph"/>
        <w:numPr>
          <w:ilvl w:val="0"/>
          <w:numId w:val="15"/>
        </w:numPr>
        <w:rPr>
          <w:rFonts w:ascii="Calibri" w:eastAsia="Arial" w:hAnsi="Calibri" w:cs="Arial"/>
        </w:rPr>
      </w:pPr>
      <w:r w:rsidRPr="00FE2BCE">
        <w:rPr>
          <w:rFonts w:ascii="Calibri" w:eastAsia="Arial" w:hAnsi="Calibri" w:cs="Arial"/>
        </w:rPr>
        <w:t xml:space="preserve">Partnered with several YouTube channels with focus on computer science audience in </w:t>
      </w:r>
      <w:proofErr w:type="spellStart"/>
      <w:r w:rsidRPr="00FE2BCE">
        <w:rPr>
          <w:rFonts w:ascii="Calibri" w:eastAsia="Arial" w:hAnsi="Calibri" w:cs="Arial"/>
        </w:rPr>
        <w:t>Blockchain</w:t>
      </w:r>
      <w:proofErr w:type="spellEnd"/>
      <w:r w:rsidRPr="00FE2BCE">
        <w:rPr>
          <w:rFonts w:ascii="Calibri" w:eastAsia="Arial" w:hAnsi="Calibri" w:cs="Arial"/>
        </w:rPr>
        <w:t xml:space="preserve"> and AI.</w:t>
      </w:r>
    </w:p>
    <w:p w14:paraId="6E80E591" w14:textId="27C4CCFE" w:rsidR="005A7460" w:rsidRPr="00FE2BCE" w:rsidRDefault="005A7460" w:rsidP="005A7460">
      <w:pPr>
        <w:rPr>
          <w:rFonts w:ascii="Calibri" w:eastAsia="Arial" w:hAnsi="Calibri" w:cs="Arial"/>
          <w:i/>
        </w:rPr>
      </w:pPr>
      <w:r w:rsidRPr="00FE2BCE">
        <w:rPr>
          <w:rFonts w:ascii="Calibri" w:eastAsia="Arial" w:hAnsi="Calibri" w:cs="Arial"/>
          <w:b/>
          <w:i/>
        </w:rPr>
        <w:t xml:space="preserve">Current </w:t>
      </w:r>
      <w:r w:rsidR="00AA3D10" w:rsidRPr="00FE2BCE">
        <w:rPr>
          <w:rFonts w:ascii="Calibri" w:eastAsia="Arial" w:hAnsi="Calibri" w:cs="Arial"/>
          <w:b/>
          <w:i/>
        </w:rPr>
        <w:t>C</w:t>
      </w:r>
      <w:r w:rsidRPr="00FE2BCE">
        <w:rPr>
          <w:rFonts w:ascii="Calibri" w:eastAsia="Arial" w:hAnsi="Calibri" w:cs="Arial"/>
          <w:b/>
          <w:i/>
        </w:rPr>
        <w:t>hallenges</w:t>
      </w:r>
      <w:r w:rsidRPr="00FE2BCE">
        <w:rPr>
          <w:rFonts w:ascii="Calibri" w:eastAsia="Arial" w:hAnsi="Calibri" w:cs="Arial"/>
          <w:i/>
        </w:rPr>
        <w:t>:</w:t>
      </w:r>
    </w:p>
    <w:p w14:paraId="1082218E" w14:textId="76A3D380" w:rsidR="005A7460" w:rsidRPr="00FE2BCE" w:rsidRDefault="005A7460" w:rsidP="005A7460">
      <w:pPr>
        <w:pStyle w:val="ListParagraph"/>
        <w:numPr>
          <w:ilvl w:val="0"/>
          <w:numId w:val="40"/>
        </w:numPr>
        <w:rPr>
          <w:rFonts w:ascii="Calibri" w:eastAsia="Arial" w:hAnsi="Calibri" w:cs="Arial"/>
        </w:rPr>
      </w:pPr>
      <w:r w:rsidRPr="00FE2BCE">
        <w:rPr>
          <w:rFonts w:ascii="Calibri" w:eastAsia="Arial" w:hAnsi="Calibri" w:cs="Arial"/>
        </w:rPr>
        <w:t>Finding underwriters to take on the initiatives of funding the minimum needed for</w:t>
      </w:r>
      <w:r w:rsidR="00FE2BCE" w:rsidRPr="00FE2BCE">
        <w:rPr>
          <w:rFonts w:ascii="Calibri" w:eastAsia="Arial" w:hAnsi="Calibri" w:cs="Arial"/>
        </w:rPr>
        <w:t xml:space="preserve"> </w:t>
      </w:r>
      <w:r w:rsidRPr="00FE2BCE">
        <w:rPr>
          <w:rFonts w:ascii="Calibri" w:eastAsia="Arial" w:hAnsi="Calibri" w:cs="Arial"/>
        </w:rPr>
        <w:t>those events to launch by giving an incentive to underwriters that isn't conflicting with</w:t>
      </w:r>
      <w:r w:rsidR="00FE2BCE">
        <w:rPr>
          <w:rFonts w:ascii="Calibri" w:eastAsia="Arial" w:hAnsi="Calibri" w:cs="Arial"/>
        </w:rPr>
        <w:t xml:space="preserve"> </w:t>
      </w:r>
      <w:r w:rsidRPr="00FE2BCE">
        <w:rPr>
          <w:rFonts w:ascii="Calibri" w:eastAsia="Arial" w:hAnsi="Calibri" w:cs="Arial"/>
        </w:rPr>
        <w:t>ACM's initiative and goal. Those ar</w:t>
      </w:r>
      <w:r w:rsidR="00FE2BCE">
        <w:rPr>
          <w:rFonts w:ascii="Calibri" w:eastAsia="Arial" w:hAnsi="Calibri" w:cs="Arial"/>
        </w:rPr>
        <w:t xml:space="preserve">e numbers that can vary between </w:t>
      </w:r>
      <w:r w:rsidRPr="00FE2BCE">
        <w:rPr>
          <w:rFonts w:ascii="Calibri" w:eastAsia="Arial" w:hAnsi="Calibri" w:cs="Arial"/>
        </w:rPr>
        <w:t>$100K to $300K</w:t>
      </w:r>
    </w:p>
    <w:p w14:paraId="6B4DED45" w14:textId="77777777" w:rsidR="005A7460" w:rsidRPr="00FE2BCE" w:rsidRDefault="005A7460" w:rsidP="00A62FE6">
      <w:pPr>
        <w:pStyle w:val="ListParagraph"/>
        <w:numPr>
          <w:ilvl w:val="0"/>
          <w:numId w:val="14"/>
        </w:numPr>
        <w:rPr>
          <w:rFonts w:ascii="Calibri" w:eastAsia="Arial" w:hAnsi="Calibri" w:cs="Arial"/>
        </w:rPr>
      </w:pPr>
      <w:r w:rsidRPr="00FE2BCE">
        <w:rPr>
          <w:rFonts w:ascii="Calibri" w:eastAsia="Arial" w:hAnsi="Calibri" w:cs="Arial"/>
        </w:rPr>
        <w:t>Finding AI Speakers that aren’t going to charge $125K even if event failed</w:t>
      </w:r>
    </w:p>
    <w:p w14:paraId="444EDB08" w14:textId="77777777" w:rsidR="00EF54E3" w:rsidRPr="00FE2BCE" w:rsidRDefault="005A7460" w:rsidP="005A7460">
      <w:pPr>
        <w:rPr>
          <w:rFonts w:ascii="Calibri" w:eastAsia="Arial" w:hAnsi="Calibri" w:cs="Arial"/>
        </w:rPr>
      </w:pPr>
      <w:r w:rsidRPr="00FE2BCE">
        <w:rPr>
          <w:rFonts w:ascii="Calibri" w:eastAsia="Arial" w:hAnsi="Calibri" w:cs="Arial"/>
        </w:rPr>
        <w:lastRenderedPageBreak/>
        <w:br/>
      </w:r>
      <w:r w:rsidRPr="00FE2BCE">
        <w:rPr>
          <w:rFonts w:ascii="Calibri" w:eastAsia="Arial" w:hAnsi="Calibri" w:cs="Arial"/>
          <w:b/>
          <w:i/>
        </w:rPr>
        <w:t>IMPORTANT</w:t>
      </w:r>
      <w:r w:rsidRPr="00FE2BCE">
        <w:rPr>
          <w:rFonts w:ascii="Calibri" w:eastAsia="Arial" w:hAnsi="Calibri" w:cs="Arial"/>
        </w:rPr>
        <w:t xml:space="preserve">: </w:t>
      </w:r>
    </w:p>
    <w:p w14:paraId="23BB206E" w14:textId="7C4E0725" w:rsidR="00AA3D10" w:rsidRPr="00FE2BCE" w:rsidRDefault="005A7460" w:rsidP="00EF54E3">
      <w:pPr>
        <w:pStyle w:val="ListParagraph"/>
        <w:numPr>
          <w:ilvl w:val="0"/>
          <w:numId w:val="14"/>
        </w:numPr>
        <w:rPr>
          <w:rFonts w:ascii="Calibri" w:eastAsia="Arial" w:hAnsi="Calibri" w:cs="Arial"/>
        </w:rPr>
      </w:pPr>
      <w:r w:rsidRPr="00FE2BCE">
        <w:rPr>
          <w:rFonts w:ascii="Calibri" w:eastAsia="Arial" w:hAnsi="Calibri" w:cs="Arial"/>
        </w:rPr>
        <w:t>If successful, the events could generate $50K to $400K in net profit per</w:t>
      </w:r>
      <w:r w:rsidR="00EF54E3" w:rsidRPr="00FE2BCE">
        <w:rPr>
          <w:rFonts w:ascii="Calibri" w:eastAsia="Arial" w:hAnsi="Calibri" w:cs="Arial"/>
        </w:rPr>
        <w:t xml:space="preserve"> </w:t>
      </w:r>
      <w:r w:rsidR="00AA3D10" w:rsidRPr="00FE2BCE">
        <w:rPr>
          <w:rFonts w:ascii="Calibri" w:eastAsia="Arial" w:hAnsi="Calibri" w:cs="Arial"/>
        </w:rPr>
        <w:t>event.</w:t>
      </w:r>
    </w:p>
    <w:p w14:paraId="32C83675" w14:textId="011CFF4D" w:rsidR="005A7460" w:rsidRPr="00FE2BCE" w:rsidRDefault="00EF54E3" w:rsidP="00EF54E3">
      <w:pPr>
        <w:pStyle w:val="ListParagraph"/>
        <w:numPr>
          <w:ilvl w:val="0"/>
          <w:numId w:val="14"/>
        </w:numPr>
        <w:rPr>
          <w:rFonts w:ascii="Calibri" w:eastAsia="Arial" w:hAnsi="Calibri" w:cs="Arial"/>
        </w:rPr>
      </w:pPr>
      <w:r w:rsidRPr="00FE2BCE">
        <w:rPr>
          <w:rFonts w:ascii="Calibri" w:eastAsia="Arial" w:hAnsi="Calibri" w:cs="Arial"/>
        </w:rPr>
        <w:t>The potential is huge. T</w:t>
      </w:r>
      <w:r w:rsidR="005A7460" w:rsidRPr="00FE2BCE">
        <w:rPr>
          <w:rFonts w:ascii="Calibri" w:eastAsia="Arial" w:hAnsi="Calibri" w:cs="Arial"/>
        </w:rPr>
        <w:t>he indirect benefits are getting the word to continue to be solidified</w:t>
      </w:r>
    </w:p>
    <w:p w14:paraId="45DDF269" w14:textId="77777777" w:rsidR="005A7460" w:rsidRPr="00FE2BCE" w:rsidRDefault="005A7460" w:rsidP="00EF54E3">
      <w:pPr>
        <w:pStyle w:val="ListParagraph"/>
        <w:rPr>
          <w:rFonts w:ascii="Calibri" w:eastAsia="Arial" w:hAnsi="Calibri" w:cs="Arial"/>
        </w:rPr>
      </w:pPr>
      <w:proofErr w:type="gramStart"/>
      <w:r w:rsidRPr="00FE2BCE">
        <w:rPr>
          <w:rFonts w:ascii="Calibri" w:eastAsia="Arial" w:hAnsi="Calibri" w:cs="Arial"/>
        </w:rPr>
        <w:t>around</w:t>
      </w:r>
      <w:proofErr w:type="gramEnd"/>
      <w:r w:rsidRPr="00FE2BCE">
        <w:rPr>
          <w:rFonts w:ascii="Calibri" w:eastAsia="Arial" w:hAnsi="Calibri" w:cs="Arial"/>
        </w:rPr>
        <w:t xml:space="preserve"> ACM as #1 in computer science, driving members to sign up and audience to follow and</w:t>
      </w:r>
    </w:p>
    <w:p w14:paraId="6EA970B2" w14:textId="77777777" w:rsidR="005A7460" w:rsidRPr="00FE2BCE" w:rsidRDefault="005A7460" w:rsidP="00EF54E3">
      <w:pPr>
        <w:pStyle w:val="ListParagraph"/>
        <w:rPr>
          <w:rFonts w:ascii="Calibri" w:eastAsia="Arial" w:hAnsi="Calibri" w:cs="Arial"/>
        </w:rPr>
      </w:pPr>
      <w:proofErr w:type="gramStart"/>
      <w:r w:rsidRPr="00FE2BCE">
        <w:rPr>
          <w:rFonts w:ascii="Calibri" w:eastAsia="Arial" w:hAnsi="Calibri" w:cs="Arial"/>
        </w:rPr>
        <w:t>participate</w:t>
      </w:r>
      <w:proofErr w:type="gramEnd"/>
      <w:r w:rsidRPr="00FE2BCE">
        <w:rPr>
          <w:rFonts w:ascii="Calibri" w:eastAsia="Arial" w:hAnsi="Calibri" w:cs="Arial"/>
        </w:rPr>
        <w:t xml:space="preserve"> if/when they can.</w:t>
      </w:r>
    </w:p>
    <w:p w14:paraId="5D1843CF" w14:textId="77777777" w:rsidR="00331EA9" w:rsidRDefault="00331EA9" w:rsidP="005A7460">
      <w:pPr>
        <w:rPr>
          <w:rFonts w:ascii="Calibri" w:eastAsia="Arial" w:hAnsi="Calibri" w:cs="Arial"/>
          <w:color w:val="FF0000" w:themeColor="text1"/>
        </w:rPr>
      </w:pPr>
    </w:p>
    <w:p w14:paraId="58E4537C" w14:textId="77777777" w:rsidR="00FE2BCE" w:rsidRDefault="00FE2BCE" w:rsidP="005A7460">
      <w:pPr>
        <w:rPr>
          <w:rFonts w:ascii="Calibri" w:hAnsi="Calibri" w:cstheme="minorHAnsi"/>
          <w:b/>
          <w:sz w:val="28"/>
          <w:szCs w:val="28"/>
        </w:rPr>
      </w:pPr>
    </w:p>
    <w:p w14:paraId="4A63A46C" w14:textId="77777777" w:rsidR="00FE2BCE" w:rsidRDefault="00FE2BCE" w:rsidP="005A7460">
      <w:pPr>
        <w:rPr>
          <w:rFonts w:ascii="Calibri" w:hAnsi="Calibri" w:cstheme="minorHAnsi"/>
          <w:b/>
          <w:sz w:val="28"/>
          <w:szCs w:val="28"/>
        </w:rPr>
      </w:pPr>
    </w:p>
    <w:p w14:paraId="6BA79E0C" w14:textId="77777777" w:rsidR="00FE2BCE" w:rsidRDefault="00FE2BCE" w:rsidP="005A7460">
      <w:pPr>
        <w:rPr>
          <w:rFonts w:ascii="Calibri" w:hAnsi="Calibri" w:cstheme="minorHAnsi"/>
          <w:b/>
          <w:sz w:val="28"/>
          <w:szCs w:val="28"/>
        </w:rPr>
      </w:pPr>
    </w:p>
    <w:p w14:paraId="186711E5" w14:textId="77777777" w:rsidR="00FE2BCE" w:rsidRDefault="00FE2BCE" w:rsidP="005A7460">
      <w:pPr>
        <w:rPr>
          <w:rFonts w:ascii="Calibri" w:hAnsi="Calibri" w:cstheme="minorHAnsi"/>
          <w:b/>
          <w:sz w:val="28"/>
          <w:szCs w:val="28"/>
        </w:rPr>
      </w:pPr>
    </w:p>
    <w:p w14:paraId="45264872" w14:textId="77777777" w:rsidR="00FE2BCE" w:rsidRDefault="00FE2BCE" w:rsidP="005A7460">
      <w:pPr>
        <w:rPr>
          <w:rFonts w:ascii="Calibri" w:hAnsi="Calibri" w:cstheme="minorHAnsi"/>
          <w:b/>
          <w:sz w:val="28"/>
          <w:szCs w:val="28"/>
        </w:rPr>
      </w:pPr>
    </w:p>
    <w:p w14:paraId="68B6177A" w14:textId="77777777" w:rsidR="00FE2BCE" w:rsidRDefault="00FE2BCE" w:rsidP="005A7460">
      <w:pPr>
        <w:rPr>
          <w:rFonts w:ascii="Calibri" w:hAnsi="Calibri" w:cstheme="minorHAnsi"/>
          <w:b/>
          <w:sz w:val="28"/>
          <w:szCs w:val="28"/>
        </w:rPr>
      </w:pPr>
    </w:p>
    <w:p w14:paraId="2CAF89E6" w14:textId="77777777" w:rsidR="00FE2BCE" w:rsidRDefault="00FE2BCE" w:rsidP="005A7460">
      <w:pPr>
        <w:rPr>
          <w:rFonts w:ascii="Calibri" w:hAnsi="Calibri" w:cstheme="minorHAnsi"/>
          <w:b/>
          <w:sz w:val="28"/>
          <w:szCs w:val="28"/>
        </w:rPr>
      </w:pPr>
    </w:p>
    <w:p w14:paraId="654A0994" w14:textId="77777777" w:rsidR="00FE2BCE" w:rsidRDefault="00FE2BCE" w:rsidP="005A7460">
      <w:pPr>
        <w:rPr>
          <w:rFonts w:ascii="Calibri" w:hAnsi="Calibri" w:cstheme="minorHAnsi"/>
          <w:b/>
          <w:sz w:val="28"/>
          <w:szCs w:val="28"/>
        </w:rPr>
      </w:pPr>
    </w:p>
    <w:p w14:paraId="645E687A" w14:textId="77777777" w:rsidR="00FE2BCE" w:rsidRDefault="00FE2BCE" w:rsidP="005A7460">
      <w:pPr>
        <w:rPr>
          <w:rFonts w:ascii="Calibri" w:hAnsi="Calibri" w:cstheme="minorHAnsi"/>
          <w:b/>
          <w:sz w:val="28"/>
          <w:szCs w:val="28"/>
        </w:rPr>
      </w:pPr>
    </w:p>
    <w:p w14:paraId="14DAF7E0" w14:textId="77777777" w:rsidR="00FE2BCE" w:rsidRDefault="00FE2BCE" w:rsidP="005A7460">
      <w:pPr>
        <w:rPr>
          <w:rFonts w:ascii="Calibri" w:hAnsi="Calibri" w:cstheme="minorHAnsi"/>
          <w:b/>
          <w:sz w:val="28"/>
          <w:szCs w:val="28"/>
        </w:rPr>
      </w:pPr>
    </w:p>
    <w:p w14:paraId="2F6400E7" w14:textId="77777777" w:rsidR="00FE2BCE" w:rsidRDefault="00FE2BCE" w:rsidP="005A7460">
      <w:pPr>
        <w:rPr>
          <w:rFonts w:ascii="Calibri" w:hAnsi="Calibri" w:cstheme="minorHAnsi"/>
          <w:b/>
          <w:sz w:val="28"/>
          <w:szCs w:val="28"/>
        </w:rPr>
      </w:pPr>
    </w:p>
    <w:p w14:paraId="2A835E0F" w14:textId="77777777" w:rsidR="00FE2BCE" w:rsidRDefault="00FE2BCE" w:rsidP="005A7460">
      <w:pPr>
        <w:rPr>
          <w:rFonts w:ascii="Calibri" w:hAnsi="Calibri" w:cstheme="minorHAnsi"/>
          <w:b/>
          <w:sz w:val="28"/>
          <w:szCs w:val="28"/>
        </w:rPr>
      </w:pPr>
    </w:p>
    <w:p w14:paraId="0CBC2B83" w14:textId="77777777" w:rsidR="00FE2BCE" w:rsidRDefault="00FE2BCE" w:rsidP="005A7460">
      <w:pPr>
        <w:rPr>
          <w:rFonts w:ascii="Calibri" w:hAnsi="Calibri" w:cstheme="minorHAnsi"/>
          <w:b/>
          <w:sz w:val="28"/>
          <w:szCs w:val="28"/>
        </w:rPr>
      </w:pPr>
    </w:p>
    <w:p w14:paraId="29DDEDB3" w14:textId="77777777" w:rsidR="00FE2BCE" w:rsidRDefault="00FE2BCE" w:rsidP="005A7460">
      <w:pPr>
        <w:rPr>
          <w:rFonts w:ascii="Calibri" w:hAnsi="Calibri" w:cstheme="minorHAnsi"/>
          <w:b/>
          <w:sz w:val="28"/>
          <w:szCs w:val="28"/>
        </w:rPr>
      </w:pPr>
    </w:p>
    <w:p w14:paraId="41F4ACD7" w14:textId="77777777" w:rsidR="00FE2BCE" w:rsidRDefault="00FE2BCE" w:rsidP="005A7460">
      <w:pPr>
        <w:rPr>
          <w:rFonts w:ascii="Calibri" w:hAnsi="Calibri" w:cstheme="minorHAnsi"/>
          <w:b/>
          <w:sz w:val="28"/>
          <w:szCs w:val="28"/>
        </w:rPr>
      </w:pPr>
    </w:p>
    <w:p w14:paraId="62979283" w14:textId="77777777" w:rsidR="00FE2BCE" w:rsidRDefault="00FE2BCE" w:rsidP="005A7460">
      <w:pPr>
        <w:rPr>
          <w:rFonts w:ascii="Calibri" w:hAnsi="Calibri" w:cstheme="minorHAnsi"/>
          <w:b/>
          <w:sz w:val="28"/>
          <w:szCs w:val="28"/>
        </w:rPr>
      </w:pPr>
    </w:p>
    <w:p w14:paraId="6BDCA6B2" w14:textId="77777777" w:rsidR="00FE2BCE" w:rsidRDefault="00FE2BCE" w:rsidP="005A7460">
      <w:pPr>
        <w:rPr>
          <w:rFonts w:ascii="Calibri" w:hAnsi="Calibri" w:cstheme="minorHAnsi"/>
          <w:b/>
          <w:sz w:val="28"/>
          <w:szCs w:val="28"/>
        </w:rPr>
      </w:pPr>
    </w:p>
    <w:p w14:paraId="06EE3AB0" w14:textId="21277EEE" w:rsidR="00331EA9" w:rsidRPr="00FE2BCE" w:rsidRDefault="00331EA9" w:rsidP="005A7460">
      <w:pPr>
        <w:rPr>
          <w:rFonts w:ascii="Calibri" w:eastAsia="Arial" w:hAnsi="Calibri" w:cs="Arial"/>
          <w:color w:val="FF0000" w:themeColor="text1"/>
          <w:sz w:val="28"/>
          <w:szCs w:val="28"/>
        </w:rPr>
      </w:pPr>
      <w:r w:rsidRPr="00FE2BCE">
        <w:rPr>
          <w:rFonts w:ascii="Calibri" w:hAnsi="Calibri" w:cstheme="minorHAnsi"/>
          <w:b/>
          <w:sz w:val="28"/>
          <w:szCs w:val="28"/>
        </w:rPr>
        <w:lastRenderedPageBreak/>
        <w:t>DS</w:t>
      </w:r>
      <w:r w:rsidR="00EF54E3" w:rsidRPr="00FE2BCE">
        <w:rPr>
          <w:rFonts w:ascii="Calibri" w:hAnsi="Calibri" w:cstheme="minorHAnsi"/>
          <w:b/>
          <w:sz w:val="28"/>
          <w:szCs w:val="28"/>
        </w:rPr>
        <w:t>C</w:t>
      </w:r>
      <w:r w:rsidRPr="00FE2BCE">
        <w:rPr>
          <w:rFonts w:ascii="Calibri" w:hAnsi="Calibri" w:cstheme="minorHAnsi"/>
          <w:b/>
          <w:sz w:val="28"/>
          <w:szCs w:val="28"/>
        </w:rPr>
        <w:t xml:space="preserve"> (Distinguished Speakers </w:t>
      </w:r>
      <w:r w:rsidR="00EF54E3" w:rsidRPr="00FE2BCE">
        <w:rPr>
          <w:rFonts w:ascii="Calibri" w:hAnsi="Calibri" w:cstheme="minorHAnsi"/>
          <w:b/>
          <w:sz w:val="28"/>
          <w:szCs w:val="28"/>
        </w:rPr>
        <w:t>Committee</w:t>
      </w:r>
      <w:r w:rsidRPr="00FE2BCE">
        <w:rPr>
          <w:rFonts w:ascii="Calibri" w:hAnsi="Calibri" w:cstheme="minorHAnsi"/>
          <w:b/>
          <w:sz w:val="28"/>
          <w:szCs w:val="28"/>
        </w:rPr>
        <w:t>) – Chaired by Andrew Conklin</w:t>
      </w:r>
    </w:p>
    <w:p w14:paraId="71C37B9C" w14:textId="49AD2DB2" w:rsidR="00331EA9" w:rsidRPr="00FE2BCE" w:rsidRDefault="00EF54E3" w:rsidP="00331EA9">
      <w:pPr>
        <w:rPr>
          <w:rFonts w:ascii="Calibri" w:hAnsi="Calibri"/>
          <w:b/>
          <w:sz w:val="24"/>
          <w:szCs w:val="24"/>
        </w:rPr>
      </w:pPr>
      <w:r w:rsidRPr="00FE2BCE">
        <w:rPr>
          <w:rFonts w:ascii="Calibri" w:hAnsi="Calibri"/>
          <w:b/>
          <w:sz w:val="24"/>
          <w:szCs w:val="24"/>
        </w:rPr>
        <w:t>Membership</w:t>
      </w:r>
    </w:p>
    <w:p w14:paraId="7369F25A" w14:textId="77777777" w:rsidR="00331EA9" w:rsidRPr="00470939" w:rsidRDefault="00331EA9" w:rsidP="00A62FE6">
      <w:pPr>
        <w:numPr>
          <w:ilvl w:val="0"/>
          <w:numId w:val="19"/>
        </w:numPr>
        <w:contextualSpacing/>
        <w:rPr>
          <w:rFonts w:ascii="Calibri" w:hAnsi="Calibri"/>
        </w:rPr>
        <w:sectPr w:rsidR="00331EA9" w:rsidRPr="00470939" w:rsidSect="008E2E3B">
          <w:type w:val="continuous"/>
          <w:pgSz w:w="12240" w:h="15840"/>
          <w:pgMar w:top="1440" w:right="1440" w:bottom="1440" w:left="1440" w:header="720" w:footer="720" w:gutter="0"/>
          <w:cols w:space="720"/>
        </w:sectPr>
      </w:pPr>
    </w:p>
    <w:p w14:paraId="42834914" w14:textId="77777777" w:rsidR="00331EA9" w:rsidRDefault="00331EA9" w:rsidP="00A62FE6">
      <w:pPr>
        <w:numPr>
          <w:ilvl w:val="0"/>
          <w:numId w:val="19"/>
        </w:numPr>
        <w:contextualSpacing/>
        <w:rPr>
          <w:rFonts w:ascii="Calibri" w:hAnsi="Calibri"/>
        </w:rPr>
      </w:pPr>
      <w:r w:rsidRPr="00470939">
        <w:rPr>
          <w:rFonts w:ascii="Calibri" w:hAnsi="Calibri"/>
        </w:rPr>
        <w:lastRenderedPageBreak/>
        <w:t xml:space="preserve">Andrew Conklin, </w:t>
      </w:r>
      <w:proofErr w:type="spellStart"/>
      <w:r w:rsidRPr="00470939">
        <w:rPr>
          <w:rFonts w:ascii="Calibri" w:hAnsi="Calibri"/>
        </w:rPr>
        <w:t>Origent</w:t>
      </w:r>
      <w:proofErr w:type="spellEnd"/>
      <w:r w:rsidRPr="00470939">
        <w:rPr>
          <w:rFonts w:ascii="Calibri" w:hAnsi="Calibri"/>
        </w:rPr>
        <w:t xml:space="preserve"> Data Sciences (Chair, appointed in 2017)</w:t>
      </w:r>
    </w:p>
    <w:p w14:paraId="2A2F5FB1" w14:textId="77777777" w:rsidR="00EF54E3" w:rsidRDefault="00EF54E3" w:rsidP="00EF54E3">
      <w:pPr>
        <w:widowControl w:val="0"/>
        <w:numPr>
          <w:ilvl w:val="0"/>
          <w:numId w:val="19"/>
        </w:numPr>
        <w:contextualSpacing/>
        <w:rPr>
          <w:rFonts w:ascii="Calibri" w:hAnsi="Calibri"/>
        </w:rPr>
      </w:pPr>
      <w:r w:rsidRPr="00470939">
        <w:rPr>
          <w:rFonts w:ascii="Calibri" w:hAnsi="Calibri"/>
        </w:rPr>
        <w:t>Sebastian Borza, Jump Trading, LLC (appointed in 2017)</w:t>
      </w:r>
    </w:p>
    <w:p w14:paraId="50AEC2BE" w14:textId="77777777" w:rsidR="00EF54E3" w:rsidRPr="00470939" w:rsidRDefault="00EF54E3" w:rsidP="00EF54E3">
      <w:pPr>
        <w:widowControl w:val="0"/>
        <w:numPr>
          <w:ilvl w:val="0"/>
          <w:numId w:val="19"/>
        </w:numPr>
        <w:contextualSpacing/>
        <w:rPr>
          <w:rFonts w:ascii="Calibri" w:hAnsi="Calibri"/>
        </w:rPr>
      </w:pPr>
      <w:r w:rsidRPr="00470939">
        <w:rPr>
          <w:rFonts w:ascii="Calibri" w:hAnsi="Calibri"/>
        </w:rPr>
        <w:t>Todd Chapin, Audible, Inc. (appointed in 2017)</w:t>
      </w:r>
    </w:p>
    <w:p w14:paraId="09C7061C" w14:textId="77777777" w:rsidR="00EF54E3" w:rsidRPr="00470939" w:rsidRDefault="00EF54E3" w:rsidP="00EF54E3">
      <w:pPr>
        <w:widowControl w:val="0"/>
        <w:numPr>
          <w:ilvl w:val="0"/>
          <w:numId w:val="19"/>
        </w:numPr>
        <w:contextualSpacing/>
        <w:rPr>
          <w:rFonts w:ascii="Calibri" w:hAnsi="Calibri"/>
        </w:rPr>
      </w:pPr>
      <w:r w:rsidRPr="00470939">
        <w:rPr>
          <w:rFonts w:ascii="Calibri" w:hAnsi="Calibri"/>
        </w:rPr>
        <w:t xml:space="preserve">Robert </w:t>
      </w:r>
      <w:proofErr w:type="spellStart"/>
      <w:r w:rsidRPr="00470939">
        <w:rPr>
          <w:rFonts w:ascii="Calibri" w:hAnsi="Calibri"/>
        </w:rPr>
        <w:t>Cordery</w:t>
      </w:r>
      <w:proofErr w:type="spellEnd"/>
      <w:r w:rsidRPr="00470939">
        <w:rPr>
          <w:rFonts w:ascii="Calibri" w:hAnsi="Calibri"/>
        </w:rPr>
        <w:t>, Fairfield University</w:t>
      </w:r>
    </w:p>
    <w:p w14:paraId="0BF81673" w14:textId="77777777" w:rsidR="00EF54E3" w:rsidRPr="00470939" w:rsidRDefault="00EF54E3" w:rsidP="00EF54E3">
      <w:pPr>
        <w:widowControl w:val="0"/>
        <w:numPr>
          <w:ilvl w:val="0"/>
          <w:numId w:val="19"/>
        </w:numPr>
        <w:contextualSpacing/>
        <w:rPr>
          <w:rFonts w:ascii="Calibri" w:hAnsi="Calibri"/>
        </w:rPr>
      </w:pPr>
      <w:r w:rsidRPr="00470939">
        <w:rPr>
          <w:rFonts w:ascii="Calibri" w:hAnsi="Calibri"/>
        </w:rPr>
        <w:t>Gavin Doherty, Trinity College (appointed in 2017)</w:t>
      </w:r>
    </w:p>
    <w:p w14:paraId="41974AC6" w14:textId="77777777" w:rsidR="00331EA9" w:rsidRPr="00470939" w:rsidRDefault="00331EA9" w:rsidP="00A62FE6">
      <w:pPr>
        <w:widowControl w:val="0"/>
        <w:numPr>
          <w:ilvl w:val="0"/>
          <w:numId w:val="19"/>
        </w:numPr>
        <w:contextualSpacing/>
        <w:rPr>
          <w:rFonts w:ascii="Calibri" w:hAnsi="Calibri"/>
        </w:rPr>
      </w:pPr>
      <w:r w:rsidRPr="00470939">
        <w:rPr>
          <w:rFonts w:ascii="Calibri" w:hAnsi="Calibri"/>
        </w:rPr>
        <w:t>Alexandra Mack, Pitney Bowes</w:t>
      </w:r>
    </w:p>
    <w:p w14:paraId="641C64D8" w14:textId="77777777" w:rsidR="00331EA9" w:rsidRDefault="00331EA9" w:rsidP="00A62FE6">
      <w:pPr>
        <w:widowControl w:val="0"/>
        <w:numPr>
          <w:ilvl w:val="0"/>
          <w:numId w:val="19"/>
        </w:numPr>
        <w:contextualSpacing/>
        <w:rPr>
          <w:rFonts w:ascii="Calibri" w:hAnsi="Calibri"/>
        </w:rPr>
      </w:pPr>
      <w:proofErr w:type="spellStart"/>
      <w:r w:rsidRPr="00470939">
        <w:rPr>
          <w:rFonts w:ascii="Calibri" w:hAnsi="Calibri"/>
        </w:rPr>
        <w:lastRenderedPageBreak/>
        <w:t>Evangelos</w:t>
      </w:r>
      <w:proofErr w:type="spellEnd"/>
      <w:r w:rsidRPr="00470939">
        <w:rPr>
          <w:rFonts w:ascii="Calibri" w:hAnsi="Calibri"/>
        </w:rPr>
        <w:t xml:space="preserve"> </w:t>
      </w:r>
      <w:proofErr w:type="spellStart"/>
      <w:r w:rsidRPr="00470939">
        <w:rPr>
          <w:rFonts w:ascii="Calibri" w:hAnsi="Calibri"/>
        </w:rPr>
        <w:t>Milios</w:t>
      </w:r>
      <w:proofErr w:type="spellEnd"/>
      <w:r w:rsidRPr="00470939">
        <w:rPr>
          <w:rFonts w:ascii="Calibri" w:hAnsi="Calibri"/>
        </w:rPr>
        <w:t>, Dalhousie University</w:t>
      </w:r>
    </w:p>
    <w:p w14:paraId="24C55E7E" w14:textId="77777777" w:rsidR="00EF54E3" w:rsidRDefault="00EF54E3" w:rsidP="00EF54E3">
      <w:pPr>
        <w:widowControl w:val="0"/>
        <w:numPr>
          <w:ilvl w:val="0"/>
          <w:numId w:val="19"/>
        </w:numPr>
        <w:contextualSpacing/>
        <w:rPr>
          <w:rFonts w:ascii="Calibri" w:hAnsi="Calibri"/>
        </w:rPr>
      </w:pPr>
      <w:r w:rsidRPr="00470939">
        <w:rPr>
          <w:rFonts w:ascii="Calibri" w:hAnsi="Calibri"/>
        </w:rPr>
        <w:t xml:space="preserve">Alexandre Renteria, </w:t>
      </w:r>
      <w:proofErr w:type="spellStart"/>
      <w:r w:rsidRPr="00470939">
        <w:rPr>
          <w:rFonts w:ascii="Calibri" w:hAnsi="Calibri"/>
        </w:rPr>
        <w:t>Jobzi</w:t>
      </w:r>
      <w:proofErr w:type="spellEnd"/>
      <w:r w:rsidRPr="00470939">
        <w:rPr>
          <w:rFonts w:ascii="Calibri" w:hAnsi="Calibri"/>
        </w:rPr>
        <w:t xml:space="preserve"> (appointed in 2017)</w:t>
      </w:r>
    </w:p>
    <w:p w14:paraId="19E47A24" w14:textId="77777777" w:rsidR="00331EA9" w:rsidRPr="00470939" w:rsidRDefault="00331EA9" w:rsidP="00A62FE6">
      <w:pPr>
        <w:widowControl w:val="0"/>
        <w:numPr>
          <w:ilvl w:val="0"/>
          <w:numId w:val="19"/>
        </w:numPr>
        <w:contextualSpacing/>
        <w:rPr>
          <w:rFonts w:ascii="Calibri" w:hAnsi="Calibri"/>
        </w:rPr>
      </w:pPr>
      <w:r w:rsidRPr="00470939">
        <w:rPr>
          <w:rFonts w:ascii="Calibri" w:hAnsi="Calibri"/>
        </w:rPr>
        <w:t xml:space="preserve">Valerie </w:t>
      </w:r>
      <w:proofErr w:type="spellStart"/>
      <w:r w:rsidRPr="00470939">
        <w:rPr>
          <w:rFonts w:ascii="Calibri" w:hAnsi="Calibri"/>
        </w:rPr>
        <w:t>Woolard</w:t>
      </w:r>
      <w:proofErr w:type="spellEnd"/>
      <w:r w:rsidRPr="00470939">
        <w:rPr>
          <w:rFonts w:ascii="Calibri" w:hAnsi="Calibri"/>
        </w:rPr>
        <w:t>, Panoply (appointed in 2017)</w:t>
      </w:r>
    </w:p>
    <w:p w14:paraId="2C1D339A" w14:textId="77777777" w:rsidR="00EF54E3" w:rsidRDefault="00EF54E3" w:rsidP="00EF54E3">
      <w:pPr>
        <w:widowControl w:val="0"/>
        <w:ind w:left="720"/>
        <w:contextualSpacing/>
        <w:rPr>
          <w:rFonts w:ascii="Calibri" w:hAnsi="Calibri"/>
        </w:rPr>
      </w:pPr>
    </w:p>
    <w:p w14:paraId="11BFDAF5" w14:textId="083F9FB5" w:rsidR="00053E8A" w:rsidRPr="00053E8A" w:rsidRDefault="00053E8A" w:rsidP="00EF54E3">
      <w:pPr>
        <w:widowControl w:val="0"/>
        <w:ind w:left="720"/>
        <w:contextualSpacing/>
        <w:rPr>
          <w:rFonts w:ascii="Calibri" w:hAnsi="Calibri"/>
          <w:b/>
        </w:rPr>
      </w:pPr>
      <w:r w:rsidRPr="00053E8A">
        <w:rPr>
          <w:rFonts w:ascii="Calibri" w:hAnsi="Calibri"/>
          <w:b/>
        </w:rPr>
        <w:t>ACM Support Staff</w:t>
      </w:r>
    </w:p>
    <w:p w14:paraId="661CB90E" w14:textId="77777777" w:rsidR="00053E8A" w:rsidRPr="00470939" w:rsidRDefault="00053E8A" w:rsidP="00053E8A">
      <w:pPr>
        <w:numPr>
          <w:ilvl w:val="0"/>
          <w:numId w:val="19"/>
        </w:numPr>
        <w:contextualSpacing/>
        <w:rPr>
          <w:rFonts w:ascii="Calibri" w:hAnsi="Calibri"/>
        </w:rPr>
      </w:pPr>
      <w:r w:rsidRPr="00470939">
        <w:rPr>
          <w:rFonts w:ascii="Calibri" w:hAnsi="Calibri"/>
        </w:rPr>
        <w:t>Hugh Ffrench (ACM HQ)</w:t>
      </w:r>
    </w:p>
    <w:p w14:paraId="546723B7" w14:textId="77777777" w:rsidR="00331EA9" w:rsidRPr="00470939" w:rsidRDefault="00331EA9" w:rsidP="00A62FE6">
      <w:pPr>
        <w:numPr>
          <w:ilvl w:val="0"/>
          <w:numId w:val="19"/>
        </w:numPr>
        <w:contextualSpacing/>
        <w:rPr>
          <w:rFonts w:ascii="Calibri" w:hAnsi="Calibri"/>
        </w:rPr>
      </w:pPr>
      <w:r w:rsidRPr="00470939">
        <w:rPr>
          <w:rFonts w:ascii="Calibri" w:hAnsi="Calibri"/>
        </w:rPr>
        <w:t>Cindy Ryan (ACM HQ)</w:t>
      </w:r>
    </w:p>
    <w:p w14:paraId="79E1A51B" w14:textId="77777777" w:rsidR="00331EA9" w:rsidRPr="00470939" w:rsidRDefault="00331EA9" w:rsidP="00331EA9">
      <w:pPr>
        <w:rPr>
          <w:rFonts w:ascii="Calibri" w:hAnsi="Calibri"/>
          <w:b/>
        </w:rPr>
        <w:sectPr w:rsidR="00331EA9" w:rsidRPr="00470939" w:rsidSect="00331EA9">
          <w:type w:val="continuous"/>
          <w:pgSz w:w="12240" w:h="15840"/>
          <w:pgMar w:top="1440" w:right="1440" w:bottom="1440" w:left="1440" w:header="720" w:footer="720" w:gutter="0"/>
          <w:cols w:num="2" w:space="720"/>
        </w:sectPr>
      </w:pPr>
    </w:p>
    <w:p w14:paraId="2DCBE7CD" w14:textId="5210868C" w:rsidR="00331EA9" w:rsidRPr="00470939" w:rsidRDefault="00FE2BCE" w:rsidP="00331EA9">
      <w:pPr>
        <w:rPr>
          <w:rFonts w:ascii="Calibri" w:hAnsi="Calibri"/>
          <w:b/>
        </w:rPr>
      </w:pPr>
      <w:r>
        <w:rPr>
          <w:rFonts w:ascii="Calibri" w:hAnsi="Calibri"/>
        </w:rPr>
        <w:lastRenderedPageBreak/>
        <w:br/>
      </w:r>
      <w:r w:rsidR="00331EA9" w:rsidRPr="00470939">
        <w:rPr>
          <w:rFonts w:ascii="Calibri" w:hAnsi="Calibri"/>
        </w:rPr>
        <w:t xml:space="preserve">We also have the </w:t>
      </w:r>
      <w:r w:rsidR="00331EA9" w:rsidRPr="00EF54E3">
        <w:rPr>
          <w:rFonts w:ascii="Calibri" w:hAnsi="Calibri"/>
          <w:b/>
        </w:rPr>
        <w:t>Nominations Subcommittee (D</w:t>
      </w:r>
      <w:r w:rsidR="00EF54E3" w:rsidRPr="00EF54E3">
        <w:rPr>
          <w:rFonts w:ascii="Calibri" w:hAnsi="Calibri"/>
          <w:b/>
        </w:rPr>
        <w:t>SC-N)</w:t>
      </w:r>
      <w:r w:rsidR="00EF54E3">
        <w:rPr>
          <w:rFonts w:ascii="Calibri" w:hAnsi="Calibri"/>
        </w:rPr>
        <w:t>.  Three members serve a 6-month-</w:t>
      </w:r>
      <w:r w:rsidR="00331EA9" w:rsidRPr="00470939">
        <w:rPr>
          <w:rFonts w:ascii="Calibri" w:hAnsi="Calibri"/>
        </w:rPr>
        <w:t xml:space="preserve">term, review incoming speaker nominations, and voting on acceptance.  Current Members: Andrew Conklin, Valerie </w:t>
      </w:r>
      <w:proofErr w:type="spellStart"/>
      <w:r w:rsidR="00331EA9" w:rsidRPr="00470939">
        <w:rPr>
          <w:rFonts w:ascii="Calibri" w:hAnsi="Calibri"/>
        </w:rPr>
        <w:t>Woolard</w:t>
      </w:r>
      <w:proofErr w:type="spellEnd"/>
      <w:r w:rsidR="00331EA9" w:rsidRPr="00470939">
        <w:rPr>
          <w:rFonts w:ascii="Calibri" w:hAnsi="Calibri"/>
        </w:rPr>
        <w:t>, Todd Chapin</w:t>
      </w:r>
    </w:p>
    <w:p w14:paraId="6E2415C1" w14:textId="0BE349B4" w:rsidR="00EF54E3" w:rsidRPr="00FE2BCE" w:rsidRDefault="00D11E67" w:rsidP="00EF54E3">
      <w:pPr>
        <w:rPr>
          <w:rFonts w:ascii="Calibri" w:hAnsi="Calibri"/>
          <w:b/>
          <w:sz w:val="24"/>
          <w:szCs w:val="24"/>
        </w:rPr>
      </w:pPr>
      <w:r w:rsidRPr="00FE2BCE">
        <w:rPr>
          <w:rFonts w:ascii="Calibri" w:hAnsi="Calibri"/>
          <w:b/>
          <w:sz w:val="24"/>
          <w:szCs w:val="24"/>
        </w:rPr>
        <w:t>Summary</w:t>
      </w:r>
    </w:p>
    <w:p w14:paraId="62225656" w14:textId="14B26758" w:rsidR="00EF54E3" w:rsidRDefault="00EF54E3" w:rsidP="00EF54E3">
      <w:pPr>
        <w:rPr>
          <w:rFonts w:ascii="Calibri" w:hAnsi="Calibri"/>
        </w:rPr>
      </w:pPr>
      <w:r w:rsidRPr="00470939">
        <w:rPr>
          <w:rFonts w:ascii="Calibri" w:hAnsi="Calibri"/>
        </w:rPr>
        <w:t>The DSC is responsible for the oversight of the DSP (</w:t>
      </w:r>
      <w:hyperlink r:id="rId12">
        <w:r w:rsidRPr="00470939">
          <w:rPr>
            <w:rFonts w:ascii="Calibri" w:hAnsi="Calibri"/>
            <w:color w:val="1155CC"/>
            <w:u w:val="single"/>
          </w:rPr>
          <w:t>http://dsp.acm.org</w:t>
        </w:r>
      </w:hyperlink>
      <w:r w:rsidRPr="00470939">
        <w:rPr>
          <w:rFonts w:ascii="Calibri" w:hAnsi="Calibri"/>
        </w:rPr>
        <w:t>), including reviewing its scope, procedures, and policies to improve the effectiveness of the program.</w:t>
      </w:r>
    </w:p>
    <w:p w14:paraId="1BB10D71" w14:textId="0180186C" w:rsidR="00D11E67" w:rsidRPr="00EF54E3" w:rsidRDefault="00D11E67" w:rsidP="00EF54E3">
      <w:pPr>
        <w:rPr>
          <w:rFonts w:ascii="Calibri" w:hAnsi="Calibri"/>
          <w:b/>
        </w:rPr>
      </w:pPr>
      <w:r w:rsidRPr="00470939">
        <w:rPr>
          <w:rFonts w:ascii="Calibri" w:hAnsi="Calibri"/>
        </w:rPr>
        <w:t>As a new chair and member to the committee part way through the year, it is surprisingly clear to see that the FY 2017 saw a larger audience reach than prior years.  We saw a 32% increase in audience reach over the average of the past several fiscal years. Our current New Speaker Prospecting list is 52% female, with an emphasis o</w:t>
      </w:r>
      <w:r>
        <w:rPr>
          <w:rFonts w:ascii="Calibri" w:hAnsi="Calibri"/>
        </w:rPr>
        <w:t xml:space="preserve">n up and coming practitioners. </w:t>
      </w:r>
      <w:r w:rsidRPr="00470939">
        <w:rPr>
          <w:rFonts w:ascii="Calibri" w:hAnsi="Calibri"/>
        </w:rPr>
        <w:t>Our committee also added the past DC ACM professional chair, and she has recruited all female officers to run the DC professional chapter</w:t>
      </w:r>
      <w:r>
        <w:rPr>
          <w:rFonts w:ascii="Calibri" w:hAnsi="Calibri"/>
        </w:rPr>
        <w:t>.</w:t>
      </w:r>
    </w:p>
    <w:p w14:paraId="298F426D" w14:textId="42BAC9B9" w:rsidR="00D11E67" w:rsidRPr="00FE2BCE" w:rsidRDefault="00D11E67" w:rsidP="00331EA9">
      <w:pPr>
        <w:rPr>
          <w:rFonts w:ascii="Calibri" w:hAnsi="Calibri"/>
          <w:b/>
          <w:sz w:val="24"/>
          <w:szCs w:val="24"/>
        </w:rPr>
      </w:pPr>
      <w:r w:rsidRPr="00FE2BCE">
        <w:rPr>
          <w:rFonts w:ascii="Calibri" w:hAnsi="Calibri"/>
          <w:b/>
          <w:sz w:val="24"/>
          <w:szCs w:val="24"/>
        </w:rPr>
        <w:t>Current Activities</w:t>
      </w:r>
    </w:p>
    <w:p w14:paraId="1B07E286" w14:textId="77777777" w:rsidR="00331EA9" w:rsidRPr="00470939" w:rsidRDefault="00331EA9" w:rsidP="00331EA9">
      <w:pPr>
        <w:rPr>
          <w:rFonts w:ascii="Calibri" w:hAnsi="Calibri"/>
        </w:rPr>
      </w:pPr>
      <w:r w:rsidRPr="00470939">
        <w:rPr>
          <w:rFonts w:ascii="Calibri" w:hAnsi="Calibri"/>
        </w:rPr>
        <w:t>Our committee focus for the 2nd half of FY 2017 was to draw in more industry speakers and organizers.  Here are our major highlights:</w:t>
      </w:r>
    </w:p>
    <w:p w14:paraId="1889DF03" w14:textId="77777777" w:rsidR="00331EA9" w:rsidRPr="00470939" w:rsidRDefault="00331EA9" w:rsidP="00A62FE6">
      <w:pPr>
        <w:numPr>
          <w:ilvl w:val="0"/>
          <w:numId w:val="20"/>
        </w:numPr>
        <w:contextualSpacing/>
        <w:rPr>
          <w:rFonts w:ascii="Calibri" w:hAnsi="Calibri"/>
        </w:rPr>
      </w:pPr>
      <w:r w:rsidRPr="00470939">
        <w:rPr>
          <w:rFonts w:ascii="Calibri" w:hAnsi="Calibri"/>
        </w:rPr>
        <w:t xml:space="preserve">93 lectures were given with an audience reach of 22,631, beats prior fiscal years  </w:t>
      </w:r>
    </w:p>
    <w:p w14:paraId="7C3D2FA2" w14:textId="77777777" w:rsidR="00331EA9" w:rsidRPr="00470939" w:rsidRDefault="00331EA9" w:rsidP="00A62FE6">
      <w:pPr>
        <w:numPr>
          <w:ilvl w:val="0"/>
          <w:numId w:val="20"/>
        </w:numPr>
        <w:contextualSpacing/>
        <w:rPr>
          <w:rFonts w:ascii="Calibri" w:hAnsi="Calibri"/>
        </w:rPr>
      </w:pPr>
      <w:r w:rsidRPr="00470939">
        <w:rPr>
          <w:rFonts w:ascii="Calibri" w:hAnsi="Calibri"/>
        </w:rPr>
        <w:t>The United States (34) and India (20) had double digit lectures held</w:t>
      </w:r>
    </w:p>
    <w:p w14:paraId="525946DF" w14:textId="77777777" w:rsidR="00331EA9" w:rsidRPr="00470939" w:rsidRDefault="00331EA9" w:rsidP="00A62FE6">
      <w:pPr>
        <w:numPr>
          <w:ilvl w:val="0"/>
          <w:numId w:val="20"/>
        </w:numPr>
        <w:contextualSpacing/>
        <w:rPr>
          <w:rFonts w:ascii="Calibri" w:hAnsi="Calibri"/>
        </w:rPr>
      </w:pPr>
      <w:r w:rsidRPr="00470939">
        <w:rPr>
          <w:rFonts w:ascii="Calibri" w:hAnsi="Calibri"/>
        </w:rPr>
        <w:t>Of the 56 speakers that gave a lecture, 77% were academic, while 18% were corporate</w:t>
      </w:r>
    </w:p>
    <w:p w14:paraId="4600BDF1" w14:textId="77777777" w:rsidR="00331EA9" w:rsidRPr="00470939" w:rsidRDefault="00331EA9" w:rsidP="00A62FE6">
      <w:pPr>
        <w:numPr>
          <w:ilvl w:val="0"/>
          <w:numId w:val="20"/>
        </w:numPr>
        <w:contextualSpacing/>
        <w:rPr>
          <w:rFonts w:ascii="Calibri" w:hAnsi="Calibri"/>
        </w:rPr>
      </w:pPr>
      <w:r w:rsidRPr="00470939">
        <w:rPr>
          <w:rFonts w:ascii="Calibri" w:hAnsi="Calibri"/>
        </w:rPr>
        <w:t>43% of requests came from chapters, 29% from university (non-chapters), 14% from conferences</w:t>
      </w:r>
    </w:p>
    <w:p w14:paraId="258393BB" w14:textId="77777777" w:rsidR="00331EA9" w:rsidRPr="00470939" w:rsidRDefault="00331EA9" w:rsidP="00A62FE6">
      <w:pPr>
        <w:numPr>
          <w:ilvl w:val="0"/>
          <w:numId w:val="20"/>
        </w:numPr>
        <w:contextualSpacing/>
        <w:rPr>
          <w:rFonts w:ascii="Calibri" w:hAnsi="Calibri"/>
        </w:rPr>
      </w:pPr>
      <w:r w:rsidRPr="00470939">
        <w:rPr>
          <w:rFonts w:ascii="Calibri" w:hAnsi="Calibri"/>
        </w:rPr>
        <w:t>12 speakers took part in 15 tours, 35 lectures, reaching an audience of 5</w:t>
      </w:r>
      <w:r w:rsidR="00054267">
        <w:rPr>
          <w:rFonts w:ascii="Calibri" w:hAnsi="Calibri"/>
        </w:rPr>
        <w:t>,</w:t>
      </w:r>
      <w:r w:rsidRPr="00470939">
        <w:rPr>
          <w:rFonts w:ascii="Calibri" w:hAnsi="Calibri"/>
        </w:rPr>
        <w:t>633</w:t>
      </w:r>
    </w:p>
    <w:p w14:paraId="43C723DB" w14:textId="77777777" w:rsidR="00331EA9" w:rsidRPr="00470939" w:rsidRDefault="00331EA9" w:rsidP="00A62FE6">
      <w:pPr>
        <w:numPr>
          <w:ilvl w:val="0"/>
          <w:numId w:val="20"/>
        </w:numPr>
        <w:contextualSpacing/>
        <w:rPr>
          <w:rFonts w:ascii="Calibri" w:hAnsi="Calibri"/>
        </w:rPr>
      </w:pPr>
      <w:r w:rsidRPr="00470939">
        <w:rPr>
          <w:rFonts w:ascii="Calibri" w:hAnsi="Calibri"/>
        </w:rPr>
        <w:t>The yearly cost of the DSP went up $6k from $68,759 in FY 2016 to $74,777 in FY 2017</w:t>
      </w:r>
    </w:p>
    <w:p w14:paraId="49B767DE" w14:textId="77777777" w:rsidR="00331EA9" w:rsidRPr="00470939" w:rsidRDefault="00331EA9" w:rsidP="00A62FE6">
      <w:pPr>
        <w:numPr>
          <w:ilvl w:val="0"/>
          <w:numId w:val="20"/>
        </w:numPr>
        <w:contextualSpacing/>
        <w:rPr>
          <w:rFonts w:ascii="Calibri" w:hAnsi="Calibri"/>
        </w:rPr>
      </w:pPr>
      <w:r w:rsidRPr="00470939">
        <w:rPr>
          <w:rFonts w:ascii="Calibri" w:hAnsi="Calibri"/>
        </w:rPr>
        <w:t xml:space="preserve">Speaker Nominations received declined below FY 2016 and FY 2015 </w:t>
      </w:r>
    </w:p>
    <w:p w14:paraId="1C188B4A" w14:textId="77777777" w:rsidR="00331EA9" w:rsidRPr="00470939" w:rsidRDefault="00331EA9" w:rsidP="00A62FE6">
      <w:pPr>
        <w:numPr>
          <w:ilvl w:val="0"/>
          <w:numId w:val="20"/>
        </w:numPr>
        <w:contextualSpacing/>
        <w:rPr>
          <w:rFonts w:ascii="Calibri" w:hAnsi="Calibri"/>
        </w:rPr>
      </w:pPr>
      <w:r w:rsidRPr="00470939">
        <w:rPr>
          <w:rFonts w:ascii="Calibri" w:hAnsi="Calibri"/>
        </w:rPr>
        <w:t>The United States (11) is the only country with double digit new speakers</w:t>
      </w:r>
    </w:p>
    <w:p w14:paraId="74A44EFA" w14:textId="77777777" w:rsidR="00331EA9" w:rsidRPr="00470939" w:rsidRDefault="00331EA9" w:rsidP="00331EA9">
      <w:pPr>
        <w:rPr>
          <w:rFonts w:ascii="Calibri" w:hAnsi="Calibri"/>
          <w:b/>
        </w:rPr>
      </w:pPr>
    </w:p>
    <w:p w14:paraId="5E76B665" w14:textId="301BBB76" w:rsidR="00331EA9" w:rsidRPr="00FE2BCE" w:rsidRDefault="00D11E67" w:rsidP="00D11E67">
      <w:pPr>
        <w:contextualSpacing/>
        <w:rPr>
          <w:rFonts w:ascii="Calibri" w:hAnsi="Calibri"/>
          <w:b/>
          <w:sz w:val="24"/>
          <w:szCs w:val="24"/>
        </w:rPr>
      </w:pPr>
      <w:r w:rsidRPr="00FE2BCE">
        <w:rPr>
          <w:rFonts w:ascii="Calibri" w:hAnsi="Calibri"/>
          <w:b/>
          <w:sz w:val="24"/>
          <w:szCs w:val="24"/>
        </w:rPr>
        <w:t>Future Plans</w:t>
      </w:r>
    </w:p>
    <w:p w14:paraId="34E4E97A" w14:textId="77777777" w:rsidR="00331EA9" w:rsidRPr="00470939" w:rsidRDefault="00331EA9" w:rsidP="00331EA9">
      <w:pPr>
        <w:rPr>
          <w:rFonts w:ascii="Calibri" w:hAnsi="Calibri"/>
        </w:rPr>
      </w:pPr>
      <w:r w:rsidRPr="00470939">
        <w:rPr>
          <w:rFonts w:ascii="Calibri" w:hAnsi="Calibri"/>
        </w:rPr>
        <w:t>The committee has efforts undergoing to do the following:</w:t>
      </w:r>
    </w:p>
    <w:p w14:paraId="4CDDB95F" w14:textId="77777777" w:rsidR="00331EA9" w:rsidRPr="00470939" w:rsidRDefault="00331EA9" w:rsidP="00A62FE6">
      <w:pPr>
        <w:numPr>
          <w:ilvl w:val="0"/>
          <w:numId w:val="18"/>
        </w:numPr>
        <w:contextualSpacing/>
        <w:rPr>
          <w:rFonts w:ascii="Calibri" w:hAnsi="Calibri"/>
        </w:rPr>
      </w:pPr>
      <w:r w:rsidRPr="00470939">
        <w:rPr>
          <w:rFonts w:ascii="Calibri" w:hAnsi="Calibri"/>
        </w:rPr>
        <w:t>Oversee a new public DSP website with responsive UI (</w:t>
      </w:r>
      <w:hyperlink r:id="rId13">
        <w:r w:rsidRPr="00470939">
          <w:rPr>
            <w:rFonts w:ascii="Calibri" w:hAnsi="Calibri"/>
            <w:color w:val="1155CC"/>
            <w:u w:val="single"/>
          </w:rPr>
          <w:t>http://stg-speakers.acm.org</w:t>
        </w:r>
      </w:hyperlink>
      <w:r w:rsidRPr="00470939">
        <w:rPr>
          <w:rFonts w:ascii="Calibri" w:hAnsi="Calibri"/>
        </w:rPr>
        <w:t>)</w:t>
      </w:r>
    </w:p>
    <w:p w14:paraId="711D595C" w14:textId="77777777" w:rsidR="00331EA9" w:rsidRPr="00470939" w:rsidRDefault="00331EA9" w:rsidP="00A62FE6">
      <w:pPr>
        <w:numPr>
          <w:ilvl w:val="0"/>
          <w:numId w:val="18"/>
        </w:numPr>
        <w:contextualSpacing/>
        <w:rPr>
          <w:rFonts w:ascii="Calibri" w:hAnsi="Calibri"/>
        </w:rPr>
      </w:pPr>
      <w:r w:rsidRPr="00470939">
        <w:rPr>
          <w:rFonts w:ascii="Calibri" w:hAnsi="Calibri"/>
        </w:rPr>
        <w:t>Refreshing the Computing Topics in the DSP database and SEO</w:t>
      </w:r>
    </w:p>
    <w:p w14:paraId="0DFA1530" w14:textId="77777777" w:rsidR="00331EA9" w:rsidRPr="00470939" w:rsidRDefault="00331EA9" w:rsidP="00A62FE6">
      <w:pPr>
        <w:numPr>
          <w:ilvl w:val="0"/>
          <w:numId w:val="18"/>
        </w:numPr>
        <w:contextualSpacing/>
        <w:rPr>
          <w:rFonts w:ascii="Calibri" w:hAnsi="Calibri"/>
        </w:rPr>
      </w:pPr>
      <w:r w:rsidRPr="00470939">
        <w:rPr>
          <w:rFonts w:ascii="Calibri" w:hAnsi="Calibri"/>
        </w:rPr>
        <w:t>UX Interviews to improve the Speaker and Organizer Journey through the DSP</w:t>
      </w:r>
    </w:p>
    <w:p w14:paraId="2A8D7A26" w14:textId="78B5FD22" w:rsidR="00331EA9" w:rsidRPr="00FE2BCE" w:rsidRDefault="00331EA9" w:rsidP="00331EA9">
      <w:pPr>
        <w:numPr>
          <w:ilvl w:val="0"/>
          <w:numId w:val="18"/>
        </w:numPr>
        <w:contextualSpacing/>
        <w:rPr>
          <w:rFonts w:ascii="Calibri" w:hAnsi="Calibri"/>
        </w:rPr>
      </w:pPr>
      <w:r w:rsidRPr="00FE2BCE">
        <w:rPr>
          <w:rFonts w:ascii="Calibri" w:hAnsi="Calibri"/>
        </w:rPr>
        <w:t>Proactive Speaker recruiting pipeline for up and coming practitioner leaders</w:t>
      </w:r>
      <w:r w:rsidR="00FE2BCE">
        <w:rPr>
          <w:rFonts w:ascii="Calibri" w:hAnsi="Calibri"/>
        </w:rPr>
        <w:br/>
      </w:r>
    </w:p>
    <w:p w14:paraId="1093C512" w14:textId="5D5498D7" w:rsidR="00331EA9" w:rsidRPr="00470939" w:rsidRDefault="00331EA9" w:rsidP="00331EA9">
      <w:pPr>
        <w:rPr>
          <w:rFonts w:ascii="Calibri" w:hAnsi="Calibri"/>
          <w:b/>
        </w:rPr>
      </w:pPr>
      <w:r w:rsidRPr="00470939">
        <w:rPr>
          <w:rFonts w:ascii="Calibri" w:hAnsi="Calibri"/>
        </w:rPr>
        <w:t xml:space="preserve">For FY 2018, there is intention to rebrand the program to make it more compelling to startup and enterprise technical leaders. </w:t>
      </w:r>
      <w:r w:rsidR="00315993">
        <w:rPr>
          <w:rFonts w:ascii="Calibri" w:hAnsi="Calibri"/>
        </w:rPr>
        <w:t>There is an anticipated budget request of 5K for this major enhancement.</w:t>
      </w:r>
      <w:r w:rsidRPr="00470939">
        <w:rPr>
          <w:rFonts w:ascii="Calibri" w:hAnsi="Calibri"/>
        </w:rPr>
        <w:t xml:space="preserve"> We aim to create a better routine for our committee members to engage and improve the program in the ways that interest them. In support of the rebranding, we are aiming to proactively bring in more practitioner speakers with a goal of growing our speaker roster from 125 up to</w:t>
      </w:r>
      <w:r w:rsidR="00054267">
        <w:rPr>
          <w:rFonts w:ascii="Calibri" w:hAnsi="Calibri"/>
        </w:rPr>
        <w:t xml:space="preserve"> 150, with 40 of them associatin</w:t>
      </w:r>
      <w:r w:rsidRPr="00470939">
        <w:rPr>
          <w:rFonts w:ascii="Calibri" w:hAnsi="Calibri"/>
        </w:rPr>
        <w:t>g with corporate.</w:t>
      </w:r>
    </w:p>
    <w:p w14:paraId="5E7C8AB2" w14:textId="77777777" w:rsidR="00331EA9" w:rsidRDefault="00331EA9" w:rsidP="00331EA9">
      <w:r w:rsidRPr="00470939">
        <w:rPr>
          <w:rFonts w:ascii="Calibri" w:hAnsi="Calibri"/>
        </w:rPr>
        <w:t>In the coming year, we will be engaging our committee members more, deriving more useful metrics for the organization, as well as overseeing core projects that put the DSP in the best position to serve the computing and entrepreneurship communities locally, regionally, and internationally.</w:t>
      </w:r>
    </w:p>
    <w:p w14:paraId="6AE1B829" w14:textId="77777777" w:rsidR="00331EA9" w:rsidRPr="00331EA9" w:rsidRDefault="00331EA9">
      <w:pPr>
        <w:rPr>
          <w:rFonts w:ascii="Calibri" w:eastAsia="Arial" w:hAnsi="Calibri" w:cs="Arial"/>
          <w:color w:val="FF0000" w:themeColor="text1"/>
        </w:rPr>
      </w:pPr>
    </w:p>
    <w:p w14:paraId="78BD0752" w14:textId="77777777" w:rsidR="00FE2BCE" w:rsidRDefault="00FE2BCE" w:rsidP="001B796D">
      <w:pPr>
        <w:rPr>
          <w:rFonts w:ascii="Calibri" w:eastAsia="Times New Roman" w:hAnsi="Calibri" w:cs="Times New Roman"/>
          <w:b/>
          <w:sz w:val="28"/>
          <w:szCs w:val="28"/>
        </w:rPr>
      </w:pPr>
    </w:p>
    <w:p w14:paraId="06CECC4E" w14:textId="77777777" w:rsidR="00FE2BCE" w:rsidRDefault="00FE2BCE" w:rsidP="001B796D">
      <w:pPr>
        <w:rPr>
          <w:rFonts w:ascii="Calibri" w:eastAsia="Times New Roman" w:hAnsi="Calibri" w:cs="Times New Roman"/>
          <w:b/>
          <w:sz w:val="28"/>
          <w:szCs w:val="28"/>
        </w:rPr>
      </w:pPr>
    </w:p>
    <w:p w14:paraId="46807506" w14:textId="77777777" w:rsidR="00FE2BCE" w:rsidRDefault="00FE2BCE" w:rsidP="001B796D">
      <w:pPr>
        <w:rPr>
          <w:rFonts w:ascii="Calibri" w:eastAsia="Times New Roman" w:hAnsi="Calibri" w:cs="Times New Roman"/>
          <w:b/>
          <w:sz w:val="28"/>
          <w:szCs w:val="28"/>
        </w:rPr>
      </w:pPr>
    </w:p>
    <w:p w14:paraId="491632DB" w14:textId="77777777" w:rsidR="00FE2BCE" w:rsidRDefault="00FE2BCE" w:rsidP="001B796D">
      <w:pPr>
        <w:rPr>
          <w:rFonts w:ascii="Calibri" w:eastAsia="Times New Roman" w:hAnsi="Calibri" w:cs="Times New Roman"/>
          <w:b/>
          <w:sz w:val="28"/>
          <w:szCs w:val="28"/>
        </w:rPr>
      </w:pPr>
    </w:p>
    <w:p w14:paraId="73A9E6EE" w14:textId="77777777" w:rsidR="00FE2BCE" w:rsidRDefault="00FE2BCE" w:rsidP="001B796D">
      <w:pPr>
        <w:rPr>
          <w:rFonts w:ascii="Calibri" w:eastAsia="Times New Roman" w:hAnsi="Calibri" w:cs="Times New Roman"/>
          <w:b/>
          <w:sz w:val="28"/>
          <w:szCs w:val="28"/>
        </w:rPr>
      </w:pPr>
    </w:p>
    <w:p w14:paraId="580D1D77" w14:textId="77777777" w:rsidR="00FE2BCE" w:rsidRDefault="00FE2BCE" w:rsidP="001B796D">
      <w:pPr>
        <w:rPr>
          <w:rFonts w:ascii="Calibri" w:eastAsia="Times New Roman" w:hAnsi="Calibri" w:cs="Times New Roman"/>
          <w:b/>
          <w:sz w:val="28"/>
          <w:szCs w:val="28"/>
        </w:rPr>
      </w:pPr>
    </w:p>
    <w:p w14:paraId="0A303261" w14:textId="77777777" w:rsidR="00FE2BCE" w:rsidRDefault="00FE2BCE" w:rsidP="001B796D">
      <w:pPr>
        <w:rPr>
          <w:rFonts w:ascii="Calibri" w:eastAsia="Times New Roman" w:hAnsi="Calibri" w:cs="Times New Roman"/>
          <w:b/>
          <w:sz w:val="28"/>
          <w:szCs w:val="28"/>
        </w:rPr>
      </w:pPr>
    </w:p>
    <w:p w14:paraId="76096609" w14:textId="77777777" w:rsidR="00FE2BCE" w:rsidRDefault="00FE2BCE" w:rsidP="001B796D">
      <w:pPr>
        <w:rPr>
          <w:rFonts w:ascii="Calibri" w:eastAsia="Times New Roman" w:hAnsi="Calibri" w:cs="Times New Roman"/>
          <w:b/>
          <w:sz w:val="28"/>
          <w:szCs w:val="28"/>
        </w:rPr>
      </w:pPr>
    </w:p>
    <w:p w14:paraId="619C6D51" w14:textId="77777777" w:rsidR="00FE2BCE" w:rsidRDefault="00FE2BCE" w:rsidP="001B796D">
      <w:pPr>
        <w:rPr>
          <w:rFonts w:ascii="Calibri" w:eastAsia="Times New Roman" w:hAnsi="Calibri" w:cs="Times New Roman"/>
          <w:b/>
          <w:sz w:val="28"/>
          <w:szCs w:val="28"/>
        </w:rPr>
      </w:pPr>
    </w:p>
    <w:p w14:paraId="491A949E" w14:textId="77777777" w:rsidR="00FE2BCE" w:rsidRDefault="00FE2BCE" w:rsidP="001B796D">
      <w:pPr>
        <w:rPr>
          <w:rFonts w:ascii="Calibri" w:eastAsia="Times New Roman" w:hAnsi="Calibri" w:cs="Times New Roman"/>
          <w:b/>
          <w:sz w:val="28"/>
          <w:szCs w:val="28"/>
        </w:rPr>
      </w:pPr>
    </w:p>
    <w:p w14:paraId="55F8AEF1" w14:textId="5353A2AB" w:rsidR="00D11E67" w:rsidRPr="00FE2BCE" w:rsidRDefault="001B796D" w:rsidP="001B796D">
      <w:pPr>
        <w:rPr>
          <w:rFonts w:ascii="Calibri" w:eastAsia="Times New Roman" w:hAnsi="Calibri" w:cs="Times New Roman"/>
          <w:b/>
        </w:rPr>
        <w:sectPr w:rsidR="00D11E67" w:rsidRPr="00FE2BCE" w:rsidSect="008E2E3B">
          <w:type w:val="continuous"/>
          <w:pgSz w:w="12240" w:h="15840"/>
          <w:pgMar w:top="1440" w:right="1440" w:bottom="1440" w:left="1440" w:header="720" w:footer="720" w:gutter="0"/>
          <w:cols w:space="720"/>
        </w:sectPr>
      </w:pPr>
      <w:r w:rsidRPr="00053E8A">
        <w:rPr>
          <w:rFonts w:ascii="Calibri" w:eastAsia="Times New Roman" w:hAnsi="Calibri" w:cs="Times New Roman"/>
          <w:b/>
          <w:sz w:val="28"/>
          <w:szCs w:val="28"/>
        </w:rPr>
        <w:lastRenderedPageBreak/>
        <w:t>Marketing Committee of the ACM Practitioner Board</w:t>
      </w:r>
      <w:r w:rsidR="00A62FE6" w:rsidRPr="00053E8A">
        <w:rPr>
          <w:rFonts w:ascii="Calibri" w:eastAsia="Times New Roman" w:hAnsi="Calibri" w:cs="Times New Roman"/>
          <w:b/>
          <w:sz w:val="28"/>
          <w:szCs w:val="28"/>
        </w:rPr>
        <w:t xml:space="preserve"> (PB-MC)</w:t>
      </w:r>
      <w:r w:rsidR="002A501D">
        <w:rPr>
          <w:rFonts w:ascii="Calibri" w:eastAsia="Times New Roman" w:hAnsi="Calibri" w:cs="Times New Roman"/>
          <w:b/>
          <w:sz w:val="28"/>
          <w:szCs w:val="28"/>
        </w:rPr>
        <w:t xml:space="preserve"> – Chaired by Dave O’Leary</w:t>
      </w:r>
    </w:p>
    <w:p w14:paraId="57DDA871" w14:textId="27DCA027" w:rsidR="001B796D" w:rsidRPr="00FE2BCE" w:rsidRDefault="001B796D" w:rsidP="001B796D">
      <w:pPr>
        <w:rPr>
          <w:rFonts w:ascii="Calibri" w:eastAsia="Times New Roman" w:hAnsi="Calibri" w:cs="Times New Roman"/>
          <w:b/>
          <w:vanish/>
          <w:sz w:val="24"/>
          <w:szCs w:val="24"/>
        </w:rPr>
      </w:pPr>
    </w:p>
    <w:p w14:paraId="6D93E4E5" w14:textId="103E46BF" w:rsidR="00A62FE6" w:rsidRPr="00FE2BCE" w:rsidRDefault="00D11E67" w:rsidP="001B796D">
      <w:pPr>
        <w:rPr>
          <w:rFonts w:ascii="Calibri" w:hAnsi="Calibri"/>
          <w:sz w:val="24"/>
          <w:szCs w:val="24"/>
        </w:rPr>
        <w:sectPr w:rsidR="00A62FE6" w:rsidRPr="00FE2BCE" w:rsidSect="00D11E67">
          <w:type w:val="continuous"/>
          <w:pgSz w:w="12240" w:h="15840"/>
          <w:pgMar w:top="1440" w:right="1440" w:bottom="1440" w:left="1440" w:header="720" w:footer="720" w:gutter="0"/>
          <w:cols w:space="720"/>
        </w:sectPr>
      </w:pPr>
      <w:r w:rsidRPr="00FE2BCE">
        <w:rPr>
          <w:rFonts w:ascii="Calibri" w:hAnsi="Calibri"/>
          <w:b/>
          <w:bCs/>
          <w:sz w:val="24"/>
          <w:szCs w:val="24"/>
        </w:rPr>
        <w:t>Membership</w:t>
      </w:r>
    </w:p>
    <w:p w14:paraId="3F17CAA4" w14:textId="659B4AAF" w:rsidR="00D11E67" w:rsidRDefault="00D11E67" w:rsidP="00053E8A">
      <w:pPr>
        <w:pStyle w:val="ListParagraph"/>
        <w:numPr>
          <w:ilvl w:val="0"/>
          <w:numId w:val="41"/>
        </w:numPr>
        <w:rPr>
          <w:rFonts w:ascii="Calibri" w:hAnsi="Calibri"/>
        </w:rPr>
      </w:pPr>
      <w:r w:rsidRPr="00D11E67">
        <w:rPr>
          <w:rFonts w:ascii="Calibri" w:hAnsi="Calibri"/>
        </w:rPr>
        <w:lastRenderedPageBreak/>
        <w:t>Dave O'Leary</w:t>
      </w:r>
      <w:r w:rsidR="00053E8A">
        <w:rPr>
          <w:rFonts w:ascii="Calibri" w:hAnsi="Calibri"/>
        </w:rPr>
        <w:t>,</w:t>
      </w:r>
      <w:r w:rsidR="00053E8A" w:rsidRPr="00053E8A">
        <w:t xml:space="preserve"> </w:t>
      </w:r>
      <w:r w:rsidR="00053E8A" w:rsidRPr="00053E8A">
        <w:rPr>
          <w:rFonts w:ascii="Calibri" w:hAnsi="Calibri"/>
        </w:rPr>
        <w:t>REDDS Venture Investment Partners</w:t>
      </w:r>
      <w:r w:rsidR="00053E8A">
        <w:rPr>
          <w:rFonts w:ascii="Calibri" w:hAnsi="Calibri"/>
        </w:rPr>
        <w:t xml:space="preserve"> </w:t>
      </w:r>
      <w:r w:rsidRPr="00D11E67">
        <w:rPr>
          <w:rFonts w:ascii="Calibri" w:hAnsi="Calibri"/>
        </w:rPr>
        <w:t xml:space="preserve"> (</w:t>
      </w:r>
      <w:r w:rsidR="001B796D" w:rsidRPr="00D11E67">
        <w:rPr>
          <w:rFonts w:ascii="Calibri" w:hAnsi="Calibri"/>
        </w:rPr>
        <w:t>Chair</w:t>
      </w:r>
      <w:r w:rsidRPr="00D11E67">
        <w:rPr>
          <w:rFonts w:ascii="Calibri" w:hAnsi="Calibri"/>
        </w:rPr>
        <w:t>)</w:t>
      </w:r>
    </w:p>
    <w:p w14:paraId="29B4486F" w14:textId="322CF1AF" w:rsidR="00D11E67" w:rsidRDefault="00D11E67" w:rsidP="00053E8A">
      <w:pPr>
        <w:pStyle w:val="ListParagraph"/>
        <w:numPr>
          <w:ilvl w:val="0"/>
          <w:numId w:val="41"/>
        </w:numPr>
        <w:rPr>
          <w:rFonts w:ascii="Calibri" w:hAnsi="Calibri"/>
        </w:rPr>
      </w:pPr>
      <w:r>
        <w:rPr>
          <w:rFonts w:ascii="Calibri" w:hAnsi="Calibri"/>
        </w:rPr>
        <w:t xml:space="preserve">Frits </w:t>
      </w:r>
      <w:proofErr w:type="spellStart"/>
      <w:r>
        <w:rPr>
          <w:rFonts w:ascii="Calibri" w:hAnsi="Calibri"/>
        </w:rPr>
        <w:t>Bussemaker</w:t>
      </w:r>
      <w:proofErr w:type="spellEnd"/>
      <w:r w:rsidR="00053E8A">
        <w:rPr>
          <w:rFonts w:ascii="Calibri" w:hAnsi="Calibri"/>
        </w:rPr>
        <w:t xml:space="preserve">, </w:t>
      </w:r>
      <w:r w:rsidR="00053E8A" w:rsidRPr="00053E8A">
        <w:rPr>
          <w:rFonts w:ascii="Calibri" w:hAnsi="Calibri"/>
        </w:rPr>
        <w:t>‎CIONET</w:t>
      </w:r>
    </w:p>
    <w:p w14:paraId="6BAC9B1C" w14:textId="63AA27A5" w:rsidR="00D11E67" w:rsidRDefault="00D11E67" w:rsidP="00D11E67">
      <w:pPr>
        <w:pStyle w:val="ListParagraph"/>
        <w:numPr>
          <w:ilvl w:val="0"/>
          <w:numId w:val="41"/>
        </w:numPr>
        <w:rPr>
          <w:rFonts w:ascii="Calibri" w:hAnsi="Calibri"/>
        </w:rPr>
      </w:pPr>
      <w:r>
        <w:rPr>
          <w:rFonts w:ascii="Calibri" w:hAnsi="Calibri"/>
        </w:rPr>
        <w:t>Adam Cole</w:t>
      </w:r>
      <w:r w:rsidR="00053E8A">
        <w:rPr>
          <w:rFonts w:ascii="Calibri" w:hAnsi="Calibri"/>
        </w:rPr>
        <w:t xml:space="preserve">, </w:t>
      </w:r>
      <w:proofErr w:type="spellStart"/>
      <w:r w:rsidR="00053E8A">
        <w:rPr>
          <w:rFonts w:ascii="Calibri" w:hAnsi="Calibri"/>
        </w:rPr>
        <w:t>HealthChain</w:t>
      </w:r>
      <w:proofErr w:type="spellEnd"/>
    </w:p>
    <w:p w14:paraId="55CFBAE4" w14:textId="2C493035" w:rsidR="00D11E67" w:rsidRDefault="00D11E67" w:rsidP="00D11E67">
      <w:pPr>
        <w:pStyle w:val="ListParagraph"/>
        <w:numPr>
          <w:ilvl w:val="0"/>
          <w:numId w:val="41"/>
        </w:numPr>
        <w:rPr>
          <w:rFonts w:ascii="Calibri" w:hAnsi="Calibri"/>
        </w:rPr>
      </w:pPr>
      <w:r>
        <w:rPr>
          <w:rFonts w:ascii="Calibri" w:hAnsi="Calibri"/>
        </w:rPr>
        <w:lastRenderedPageBreak/>
        <w:t>Stephen Ibaraki</w:t>
      </w:r>
      <w:r w:rsidR="00053E8A">
        <w:rPr>
          <w:rFonts w:ascii="Calibri" w:hAnsi="Calibri"/>
        </w:rPr>
        <w:t xml:space="preserve">, </w:t>
      </w:r>
      <w:r w:rsidR="00053E8A" w:rsidRPr="00053E8A">
        <w:rPr>
          <w:rFonts w:ascii="Calibri" w:hAnsi="Calibri"/>
        </w:rPr>
        <w:t>REDDS Venture Investment Partners</w:t>
      </w:r>
      <w:r w:rsidR="00053E8A">
        <w:rPr>
          <w:rFonts w:ascii="Calibri" w:hAnsi="Calibri"/>
        </w:rPr>
        <w:t xml:space="preserve"> </w:t>
      </w:r>
      <w:r w:rsidR="00053E8A" w:rsidRPr="00D11E67">
        <w:rPr>
          <w:rFonts w:ascii="Calibri" w:hAnsi="Calibri"/>
        </w:rPr>
        <w:t xml:space="preserve"> </w:t>
      </w:r>
    </w:p>
    <w:p w14:paraId="1E5E5933" w14:textId="61EF1A17" w:rsidR="00D11E67" w:rsidRDefault="00D11E67" w:rsidP="00053E8A">
      <w:pPr>
        <w:pStyle w:val="ListParagraph"/>
        <w:numPr>
          <w:ilvl w:val="0"/>
          <w:numId w:val="41"/>
        </w:numPr>
        <w:rPr>
          <w:rFonts w:ascii="Calibri" w:hAnsi="Calibri"/>
        </w:rPr>
      </w:pPr>
      <w:r>
        <w:rPr>
          <w:rFonts w:ascii="Calibri" w:hAnsi="Calibri"/>
        </w:rPr>
        <w:t>Nithin Jilla</w:t>
      </w:r>
      <w:r w:rsidR="00053E8A">
        <w:rPr>
          <w:rFonts w:ascii="Calibri" w:hAnsi="Calibri"/>
        </w:rPr>
        <w:t xml:space="preserve">, </w:t>
      </w:r>
      <w:r w:rsidR="00053E8A" w:rsidRPr="00053E8A">
        <w:rPr>
          <w:rFonts w:ascii="Calibri" w:hAnsi="Calibri"/>
        </w:rPr>
        <w:t>Dreams for Schools</w:t>
      </w:r>
    </w:p>
    <w:p w14:paraId="3CD4D14A" w14:textId="4665A99A" w:rsidR="00D11E67" w:rsidRDefault="001B796D" w:rsidP="001B796D">
      <w:pPr>
        <w:pStyle w:val="ListParagraph"/>
        <w:numPr>
          <w:ilvl w:val="0"/>
          <w:numId w:val="41"/>
        </w:numPr>
        <w:rPr>
          <w:rFonts w:ascii="Calibri" w:hAnsi="Calibri"/>
        </w:rPr>
      </w:pPr>
      <w:r w:rsidRPr="00D11E67">
        <w:rPr>
          <w:rFonts w:ascii="Calibri" w:hAnsi="Calibri"/>
        </w:rPr>
        <w:t>Elim Kay</w:t>
      </w:r>
      <w:r w:rsidR="00053E8A">
        <w:rPr>
          <w:rFonts w:ascii="Calibri" w:hAnsi="Calibri"/>
        </w:rPr>
        <w:t>, Kay Family Foundation</w:t>
      </w:r>
    </w:p>
    <w:p w14:paraId="7852DA32" w14:textId="77777777" w:rsidR="00FE2BCE" w:rsidRDefault="00FE2BCE" w:rsidP="00D11E67">
      <w:pPr>
        <w:rPr>
          <w:rFonts w:ascii="Calibri" w:hAnsi="Calibri"/>
          <w:b/>
          <w:bCs/>
        </w:rPr>
        <w:sectPr w:rsidR="00FE2BCE" w:rsidSect="00FE2BCE">
          <w:type w:val="continuous"/>
          <w:pgSz w:w="12240" w:h="15840"/>
          <w:pgMar w:top="1440" w:right="1440" w:bottom="1440" w:left="1440" w:header="720" w:footer="720" w:gutter="0"/>
          <w:cols w:num="2" w:space="720"/>
        </w:sectPr>
      </w:pPr>
    </w:p>
    <w:p w14:paraId="101D9B7C" w14:textId="0B23D298" w:rsidR="00D11E67" w:rsidRPr="00D11E67" w:rsidRDefault="001B796D" w:rsidP="00D11E67">
      <w:pPr>
        <w:rPr>
          <w:rFonts w:ascii="Calibri" w:hAnsi="Calibri"/>
        </w:rPr>
      </w:pPr>
      <w:r w:rsidRPr="00D11E67">
        <w:rPr>
          <w:rFonts w:ascii="Calibri" w:hAnsi="Calibri"/>
          <w:b/>
          <w:bCs/>
        </w:rPr>
        <w:lastRenderedPageBreak/>
        <w:t>PB-MC Advisors</w:t>
      </w:r>
    </w:p>
    <w:p w14:paraId="45C71D54" w14:textId="77777777" w:rsidR="00FE2BCE" w:rsidRDefault="00FE2BCE" w:rsidP="00D11E67">
      <w:pPr>
        <w:pStyle w:val="ListParagraph"/>
        <w:numPr>
          <w:ilvl w:val="0"/>
          <w:numId w:val="41"/>
        </w:numPr>
        <w:rPr>
          <w:rFonts w:ascii="Calibri" w:hAnsi="Calibri"/>
        </w:rPr>
        <w:sectPr w:rsidR="00FE2BCE" w:rsidSect="00D11E67">
          <w:type w:val="continuous"/>
          <w:pgSz w:w="12240" w:h="15840"/>
          <w:pgMar w:top="1440" w:right="1440" w:bottom="1440" w:left="1440" w:header="720" w:footer="720" w:gutter="0"/>
          <w:cols w:space="720"/>
        </w:sectPr>
      </w:pPr>
    </w:p>
    <w:p w14:paraId="7F50FBB2" w14:textId="1D89AD39" w:rsidR="00D11E67" w:rsidRDefault="001B796D" w:rsidP="00D11E67">
      <w:pPr>
        <w:pStyle w:val="ListParagraph"/>
        <w:numPr>
          <w:ilvl w:val="0"/>
          <w:numId w:val="41"/>
        </w:numPr>
        <w:rPr>
          <w:rFonts w:ascii="Calibri" w:hAnsi="Calibri"/>
        </w:rPr>
      </w:pPr>
      <w:r w:rsidRPr="00D11E67">
        <w:rPr>
          <w:rFonts w:ascii="Calibri" w:hAnsi="Calibri"/>
        </w:rPr>
        <w:lastRenderedPageBreak/>
        <w:t>Alain Chesnais</w:t>
      </w:r>
      <w:r w:rsidR="00D11E67" w:rsidRPr="00D11E67">
        <w:rPr>
          <w:rFonts w:ascii="Calibri" w:hAnsi="Calibri"/>
        </w:rPr>
        <w:t xml:space="preserve">, </w:t>
      </w:r>
      <w:proofErr w:type="spellStart"/>
      <w:r w:rsidR="00D11E67" w:rsidRPr="00D11E67">
        <w:rPr>
          <w:rFonts w:ascii="Calibri" w:hAnsi="Calibri"/>
        </w:rPr>
        <w:t>TrendSpottr</w:t>
      </w:r>
      <w:proofErr w:type="spellEnd"/>
      <w:r w:rsidR="00D11E67" w:rsidRPr="00D11E67">
        <w:rPr>
          <w:rFonts w:ascii="Calibri" w:hAnsi="Calibri"/>
        </w:rPr>
        <w:t>, SIGGRAPH</w:t>
      </w:r>
    </w:p>
    <w:p w14:paraId="2F39C648" w14:textId="77777777" w:rsidR="00D11E67" w:rsidRDefault="001B796D" w:rsidP="00D11E67">
      <w:pPr>
        <w:pStyle w:val="ListParagraph"/>
        <w:numPr>
          <w:ilvl w:val="0"/>
          <w:numId w:val="41"/>
        </w:numPr>
        <w:rPr>
          <w:rFonts w:ascii="Calibri" w:hAnsi="Calibri"/>
        </w:rPr>
      </w:pPr>
      <w:r w:rsidRPr="00D11E67">
        <w:rPr>
          <w:rFonts w:ascii="Calibri" w:hAnsi="Calibri"/>
        </w:rPr>
        <w:t>Patrick Malone</w:t>
      </w:r>
      <w:r w:rsidR="00D11E67" w:rsidRPr="00D11E67">
        <w:rPr>
          <w:rFonts w:ascii="Calibri" w:hAnsi="Calibri"/>
        </w:rPr>
        <w:t>, Microsoft</w:t>
      </w:r>
    </w:p>
    <w:p w14:paraId="25C1F93B" w14:textId="03CC2909" w:rsidR="00D11E67" w:rsidRDefault="00D11E67" w:rsidP="00D11E67">
      <w:pPr>
        <w:pStyle w:val="ListParagraph"/>
        <w:numPr>
          <w:ilvl w:val="0"/>
          <w:numId w:val="41"/>
        </w:numPr>
        <w:rPr>
          <w:rFonts w:ascii="Calibri" w:hAnsi="Calibri"/>
        </w:rPr>
      </w:pPr>
      <w:r>
        <w:rPr>
          <w:rFonts w:ascii="Calibri" w:hAnsi="Calibri"/>
        </w:rPr>
        <w:lastRenderedPageBreak/>
        <w:t xml:space="preserve">Robin Raskin, </w:t>
      </w:r>
      <w:r w:rsidRPr="00D11E67">
        <w:rPr>
          <w:rFonts w:ascii="Calibri" w:hAnsi="Calibri"/>
        </w:rPr>
        <w:t>Living in Digital Times</w:t>
      </w:r>
    </w:p>
    <w:p w14:paraId="51A854C5" w14:textId="1CAD1B7B" w:rsidR="001B796D" w:rsidRPr="00D11E67" w:rsidRDefault="001B796D" w:rsidP="00D11E67">
      <w:pPr>
        <w:pStyle w:val="ListParagraph"/>
        <w:numPr>
          <w:ilvl w:val="0"/>
          <w:numId w:val="41"/>
        </w:numPr>
        <w:rPr>
          <w:rFonts w:ascii="Calibri" w:hAnsi="Calibri"/>
        </w:rPr>
      </w:pPr>
      <w:r w:rsidRPr="00D11E67">
        <w:rPr>
          <w:rFonts w:ascii="Calibri" w:hAnsi="Calibri"/>
        </w:rPr>
        <w:t>Deb Sorenson</w:t>
      </w:r>
      <w:r w:rsidR="00D11E67">
        <w:rPr>
          <w:rFonts w:ascii="Calibri" w:hAnsi="Calibri"/>
        </w:rPr>
        <w:t xml:space="preserve">, </w:t>
      </w:r>
      <w:r w:rsidR="00D11E67" w:rsidRPr="00D11E67">
        <w:rPr>
          <w:rFonts w:ascii="Calibri" w:hAnsi="Calibri"/>
        </w:rPr>
        <w:t>C9|PR</w:t>
      </w:r>
      <w:r w:rsidR="00012D9D">
        <w:rPr>
          <w:rFonts w:ascii="Calibri" w:hAnsi="Calibri"/>
        </w:rPr>
        <w:t>,</w:t>
      </w:r>
      <w:r w:rsidR="00D11E67" w:rsidRPr="00D11E67">
        <w:rPr>
          <w:rFonts w:ascii="Calibri" w:hAnsi="Calibri"/>
        </w:rPr>
        <w:t xml:space="preserve"> Sorenson &amp; Co</w:t>
      </w:r>
    </w:p>
    <w:p w14:paraId="24E25ED0" w14:textId="77777777" w:rsidR="00FE2BCE" w:rsidRDefault="00FE2BCE" w:rsidP="00D11E67">
      <w:pPr>
        <w:rPr>
          <w:rFonts w:ascii="Calibri" w:hAnsi="Calibri"/>
        </w:rPr>
        <w:sectPr w:rsidR="00FE2BCE" w:rsidSect="00FE2BCE">
          <w:type w:val="continuous"/>
          <w:pgSz w:w="12240" w:h="15840"/>
          <w:pgMar w:top="1440" w:right="1440" w:bottom="1440" w:left="1440" w:header="720" w:footer="720" w:gutter="0"/>
          <w:cols w:num="2" w:space="720"/>
        </w:sectPr>
      </w:pPr>
    </w:p>
    <w:p w14:paraId="646EBB9A" w14:textId="1B5C1826" w:rsidR="00D11E67" w:rsidRPr="00D11E67" w:rsidRDefault="00FE2BCE" w:rsidP="00D11E67">
      <w:pPr>
        <w:rPr>
          <w:rFonts w:ascii="Calibri" w:hAnsi="Calibri"/>
          <w:b/>
        </w:rPr>
      </w:pPr>
      <w:r>
        <w:rPr>
          <w:rFonts w:ascii="Calibri" w:hAnsi="Calibri"/>
          <w:b/>
        </w:rPr>
        <w:lastRenderedPageBreak/>
        <w:br/>
      </w:r>
      <w:r w:rsidR="00D11E67" w:rsidRPr="00D11E67">
        <w:rPr>
          <w:rFonts w:ascii="Calibri" w:hAnsi="Calibri"/>
          <w:b/>
        </w:rPr>
        <w:t>ACM Support Staff &amp; Ex Officio</w:t>
      </w:r>
      <w:r w:rsidR="00D11E67" w:rsidRPr="00D11E67">
        <w:rPr>
          <w:rFonts w:ascii="Calibri" w:hAnsi="Calibri"/>
        </w:rPr>
        <w:t>:</w:t>
      </w:r>
    </w:p>
    <w:p w14:paraId="5CD12FF8" w14:textId="77777777" w:rsidR="004B48E7" w:rsidRDefault="004B48E7" w:rsidP="00D11E67">
      <w:pPr>
        <w:pStyle w:val="ListParagraph"/>
        <w:numPr>
          <w:ilvl w:val="0"/>
          <w:numId w:val="42"/>
        </w:numPr>
        <w:rPr>
          <w:rFonts w:ascii="Calibri" w:hAnsi="Calibri"/>
        </w:rPr>
        <w:sectPr w:rsidR="004B48E7" w:rsidSect="00D11E67">
          <w:type w:val="continuous"/>
          <w:pgSz w:w="12240" w:h="15840"/>
          <w:pgMar w:top="1440" w:right="1440" w:bottom="1440" w:left="1440" w:header="720" w:footer="720" w:gutter="0"/>
          <w:cols w:space="720"/>
        </w:sectPr>
      </w:pPr>
    </w:p>
    <w:p w14:paraId="366A160E" w14:textId="0BF1F859" w:rsidR="00D11E67" w:rsidRDefault="00D11E67" w:rsidP="00D11E67">
      <w:pPr>
        <w:pStyle w:val="ListParagraph"/>
        <w:numPr>
          <w:ilvl w:val="0"/>
          <w:numId w:val="42"/>
        </w:numPr>
        <w:rPr>
          <w:rFonts w:ascii="Calibri" w:hAnsi="Calibri"/>
        </w:rPr>
      </w:pPr>
      <w:r w:rsidRPr="00D11E67">
        <w:rPr>
          <w:rFonts w:ascii="Calibri" w:hAnsi="Calibri"/>
        </w:rPr>
        <w:lastRenderedPageBreak/>
        <w:t>Caitlin Galietti, ACM Education &amp; PD Assistant</w:t>
      </w:r>
    </w:p>
    <w:p w14:paraId="03078AA2" w14:textId="77777777" w:rsidR="004B48E7" w:rsidRPr="004B48E7" w:rsidRDefault="001B796D" w:rsidP="00D11E67">
      <w:pPr>
        <w:pStyle w:val="ListParagraph"/>
        <w:numPr>
          <w:ilvl w:val="0"/>
          <w:numId w:val="42"/>
        </w:numPr>
        <w:rPr>
          <w:rFonts w:ascii="Calibri" w:eastAsiaTheme="minorHAnsi" w:hAnsi="Calibri"/>
        </w:rPr>
      </w:pPr>
      <w:r w:rsidRPr="004B48E7">
        <w:rPr>
          <w:rFonts w:ascii="Calibri" w:hAnsi="Calibri"/>
        </w:rPr>
        <w:t>Sean Ryan,</w:t>
      </w:r>
      <w:r w:rsidR="00D11E67" w:rsidRPr="004B48E7">
        <w:rPr>
          <w:rFonts w:ascii="Calibri" w:hAnsi="Calibri"/>
        </w:rPr>
        <w:t xml:space="preserve"> ACM Social Media and Marketing</w:t>
      </w:r>
    </w:p>
    <w:p w14:paraId="2AF08299" w14:textId="77777777" w:rsidR="004B48E7" w:rsidRDefault="00D11E67" w:rsidP="00D11E67">
      <w:pPr>
        <w:pStyle w:val="ListParagraph"/>
        <w:numPr>
          <w:ilvl w:val="0"/>
          <w:numId w:val="42"/>
        </w:numPr>
        <w:rPr>
          <w:rFonts w:ascii="Calibri" w:eastAsiaTheme="minorHAnsi" w:hAnsi="Calibri"/>
        </w:rPr>
      </w:pPr>
      <w:r w:rsidRPr="004B48E7">
        <w:rPr>
          <w:rFonts w:ascii="Calibri" w:eastAsiaTheme="minorHAnsi" w:hAnsi="Calibri"/>
        </w:rPr>
        <w:lastRenderedPageBreak/>
        <w:t>Bruce Shriver, ACM Marketing</w:t>
      </w:r>
    </w:p>
    <w:p w14:paraId="41C8F610" w14:textId="67CF04A4" w:rsidR="001B796D" w:rsidRPr="004B48E7" w:rsidRDefault="001B796D" w:rsidP="00D11E67">
      <w:pPr>
        <w:pStyle w:val="ListParagraph"/>
        <w:numPr>
          <w:ilvl w:val="0"/>
          <w:numId w:val="42"/>
        </w:numPr>
        <w:rPr>
          <w:rFonts w:ascii="Calibri" w:eastAsiaTheme="minorHAnsi" w:hAnsi="Calibri"/>
        </w:rPr>
      </w:pPr>
      <w:r w:rsidRPr="004B48E7">
        <w:rPr>
          <w:rFonts w:ascii="Calibri" w:eastAsiaTheme="minorHAnsi" w:hAnsi="Calibri"/>
        </w:rPr>
        <w:t>Yan Timanovsky, ACM Staff (HQ) Liaison</w:t>
      </w:r>
    </w:p>
    <w:p w14:paraId="55949E40" w14:textId="77777777" w:rsidR="00A62FE6" w:rsidRDefault="00A62FE6" w:rsidP="001B796D">
      <w:pPr>
        <w:pStyle w:val="NormalWeb"/>
        <w:rPr>
          <w:rFonts w:ascii="Calibri" w:eastAsiaTheme="minorHAnsi" w:hAnsi="Calibri" w:cstheme="minorBidi"/>
        </w:rPr>
        <w:sectPr w:rsidR="00A62FE6" w:rsidSect="004B48E7">
          <w:type w:val="continuous"/>
          <w:pgSz w:w="12240" w:h="15840"/>
          <w:pgMar w:top="1440" w:right="1440" w:bottom="1440" w:left="1440" w:header="720" w:footer="720" w:gutter="0"/>
          <w:cols w:num="2" w:space="720"/>
        </w:sectPr>
      </w:pPr>
    </w:p>
    <w:p w14:paraId="4EE55741" w14:textId="602A1B6D" w:rsidR="002A501D" w:rsidRPr="005954BC" w:rsidRDefault="004B48E7" w:rsidP="004B48E7">
      <w:pPr>
        <w:pStyle w:val="NormalWeb"/>
        <w:rPr>
          <w:rFonts w:ascii="Calibri" w:eastAsiaTheme="minorHAnsi" w:hAnsi="Calibri" w:cstheme="minorBidi"/>
          <w:b/>
          <w:sz w:val="24"/>
          <w:szCs w:val="24"/>
        </w:rPr>
      </w:pPr>
      <w:r>
        <w:rPr>
          <w:rFonts w:ascii="Calibri" w:eastAsiaTheme="minorHAnsi" w:hAnsi="Calibri" w:cstheme="minorBidi"/>
          <w:b/>
          <w:sz w:val="24"/>
          <w:szCs w:val="24"/>
        </w:rPr>
        <w:lastRenderedPageBreak/>
        <w:br/>
      </w:r>
      <w:r w:rsidR="00C9624A" w:rsidRPr="005954BC">
        <w:rPr>
          <w:rFonts w:ascii="Calibri" w:eastAsiaTheme="minorHAnsi" w:hAnsi="Calibri" w:cstheme="minorBidi"/>
          <w:b/>
          <w:sz w:val="24"/>
          <w:szCs w:val="24"/>
        </w:rPr>
        <w:t>Summary</w:t>
      </w:r>
    </w:p>
    <w:p w14:paraId="79CCD504" w14:textId="495DAD45" w:rsidR="002A501D" w:rsidRPr="00A62FE6" w:rsidRDefault="002A501D" w:rsidP="002A501D">
      <w:pPr>
        <w:rPr>
          <w:rFonts w:ascii="Calibri" w:hAnsi="Calibri"/>
        </w:rPr>
      </w:pPr>
      <w:r w:rsidRPr="00A62FE6">
        <w:rPr>
          <w:rFonts w:ascii="Calibri" w:eastAsia="Calibri" w:hAnsi="Calibri" w:cstheme="minorHAnsi"/>
        </w:rPr>
        <w:t>PB-MC started its work in October 2016 and since then has focused on two major projects GPAC, and Practitioner Focused Survey while contributing and executing other minor but important projec</w:t>
      </w:r>
      <w:r>
        <w:rPr>
          <w:rFonts w:ascii="Calibri" w:eastAsia="Calibri" w:hAnsi="Calibri" w:cstheme="minorHAnsi"/>
        </w:rPr>
        <w:t xml:space="preserve">ts/support as detailed below. </w:t>
      </w:r>
      <w:r w:rsidRPr="00A62FE6">
        <w:rPr>
          <w:rFonts w:ascii="Calibri" w:eastAsia="Calibri" w:hAnsi="Calibri" w:cstheme="minorHAnsi"/>
        </w:rPr>
        <w:t>It has been my pleasure and honor as Chair to work with such a dedicated group of people</w:t>
      </w:r>
      <w:r>
        <w:rPr>
          <w:rFonts w:ascii="Calibri" w:eastAsia="Calibri" w:hAnsi="Calibri" w:cstheme="minorHAnsi"/>
        </w:rPr>
        <w:t>,</w:t>
      </w:r>
      <w:r w:rsidRPr="00A62FE6">
        <w:rPr>
          <w:rFonts w:ascii="Calibri" w:eastAsia="Calibri" w:hAnsi="Calibri" w:cstheme="minorHAnsi"/>
        </w:rPr>
        <w:t xml:space="preserve"> one where all contribute their unique and individual talent, experience,</w:t>
      </w:r>
      <w:r>
        <w:rPr>
          <w:rFonts w:ascii="Calibri" w:eastAsia="Calibri" w:hAnsi="Calibri" w:cstheme="minorHAnsi"/>
        </w:rPr>
        <w:t xml:space="preserve"> and amazing global contacts. </w:t>
      </w:r>
      <w:r w:rsidRPr="00A62FE6">
        <w:rPr>
          <w:rFonts w:ascii="Calibri" w:eastAsia="Calibri" w:hAnsi="Calibri" w:cstheme="minorHAnsi"/>
        </w:rPr>
        <w:t>We have our in-person meeting at ACM-HQ in New York on October 16</w:t>
      </w:r>
      <w:r w:rsidRPr="00A62FE6">
        <w:rPr>
          <w:rFonts w:ascii="Calibri" w:eastAsia="Calibri" w:hAnsi="Calibri" w:cstheme="minorHAnsi"/>
          <w:vertAlign w:val="superscript"/>
        </w:rPr>
        <w:t>th</w:t>
      </w:r>
      <w:r w:rsidRPr="00A62FE6">
        <w:rPr>
          <w:rFonts w:ascii="Calibri" w:eastAsia="Calibri" w:hAnsi="Calibri" w:cstheme="minorHAnsi"/>
        </w:rPr>
        <w:t>, 2017.  From that meeting we will lay ou</w:t>
      </w:r>
      <w:r>
        <w:rPr>
          <w:rFonts w:ascii="Calibri" w:eastAsia="Calibri" w:hAnsi="Calibri" w:cstheme="minorHAnsi"/>
        </w:rPr>
        <w:t xml:space="preserve">t our plan for the year ahead. </w:t>
      </w:r>
      <w:r w:rsidRPr="00A62FE6">
        <w:rPr>
          <w:rFonts w:ascii="Calibri" w:eastAsia="Calibri" w:hAnsi="Calibri" w:cstheme="minorHAnsi"/>
        </w:rPr>
        <w:t xml:space="preserve">I would like to add my deep sincere and personal thanks to Yan </w:t>
      </w:r>
      <w:r w:rsidRPr="00A62FE6">
        <w:rPr>
          <w:rFonts w:ascii="Calibri" w:hAnsi="Calibri"/>
        </w:rPr>
        <w:t>Timanovsky, Caitlin Galietti,</w:t>
      </w:r>
      <w:r>
        <w:rPr>
          <w:rFonts w:ascii="Calibri" w:hAnsi="Calibri"/>
        </w:rPr>
        <w:t xml:space="preserve"> Bruce Shriver, and Sean Ryan. </w:t>
      </w:r>
      <w:r w:rsidRPr="00A62FE6">
        <w:rPr>
          <w:rFonts w:ascii="Calibri" w:hAnsi="Calibri"/>
        </w:rPr>
        <w:t xml:space="preserve">Without their deep commitment to ACM and patience with and limitless hard work on behalf of the PB-MC committee none of the goals achieved in the report above could have been achieved. </w:t>
      </w:r>
    </w:p>
    <w:p w14:paraId="2DA35B78" w14:textId="3C78E0E7" w:rsidR="001B796D" w:rsidRPr="005954BC" w:rsidRDefault="00C9624A" w:rsidP="001B796D">
      <w:pPr>
        <w:spacing w:before="100" w:beforeAutospacing="1" w:after="100" w:afterAutospacing="1"/>
        <w:rPr>
          <w:rFonts w:ascii="Calibri" w:hAnsi="Calibri"/>
          <w:b/>
          <w:sz w:val="24"/>
          <w:szCs w:val="24"/>
        </w:rPr>
      </w:pPr>
      <w:r w:rsidRPr="005954BC">
        <w:rPr>
          <w:rFonts w:ascii="Calibri" w:hAnsi="Calibri"/>
          <w:b/>
          <w:sz w:val="24"/>
          <w:szCs w:val="24"/>
        </w:rPr>
        <w:t>Current Activities</w:t>
      </w:r>
    </w:p>
    <w:p w14:paraId="2B97E21F" w14:textId="77777777" w:rsidR="002A501D" w:rsidRPr="002A501D" w:rsidRDefault="002A501D" w:rsidP="002A501D">
      <w:pPr>
        <w:pStyle w:val="NormalWeb"/>
        <w:rPr>
          <w:rFonts w:ascii="Calibri" w:eastAsiaTheme="minorHAnsi" w:hAnsi="Calibri" w:cstheme="minorBidi"/>
        </w:rPr>
      </w:pPr>
      <w:r w:rsidRPr="002A501D">
        <w:rPr>
          <w:rFonts w:ascii="Calibri" w:eastAsiaTheme="minorHAnsi" w:hAnsi="Calibri" w:cstheme="minorBidi"/>
        </w:rPr>
        <w:t>Following its inaugural teleconference meeting on September 22, the Marketing Committee held its first in person meeting at ACM HQ in New York on October 18, 2016. At that time David O’Leary was installed as Chair and the committee terms of reference operational guidelines were detailed.</w:t>
      </w:r>
    </w:p>
    <w:p w14:paraId="7096CA80" w14:textId="77777777" w:rsidR="002A501D" w:rsidRDefault="002A501D" w:rsidP="00C9624A">
      <w:pPr>
        <w:pStyle w:val="NormalWeb"/>
        <w:rPr>
          <w:rFonts w:ascii="Calibri" w:eastAsiaTheme="minorHAnsi" w:hAnsi="Calibri" w:cstheme="minorBidi"/>
        </w:rPr>
        <w:sectPr w:rsidR="002A501D" w:rsidSect="00D11E67">
          <w:type w:val="continuous"/>
          <w:pgSz w:w="12240" w:h="15840"/>
          <w:pgMar w:top="1440" w:right="1440" w:bottom="1440" w:left="1440" w:header="720" w:footer="720" w:gutter="0"/>
          <w:cols w:space="720"/>
        </w:sectPr>
      </w:pPr>
    </w:p>
    <w:p w14:paraId="1074FE02" w14:textId="77777777" w:rsidR="00C9624A" w:rsidRPr="001B796D" w:rsidRDefault="00C9624A" w:rsidP="00C9624A">
      <w:pPr>
        <w:pStyle w:val="NormalWeb"/>
        <w:rPr>
          <w:rFonts w:ascii="Calibri" w:eastAsiaTheme="minorHAnsi" w:hAnsi="Calibri" w:cstheme="minorBidi"/>
        </w:rPr>
      </w:pPr>
      <w:r w:rsidRPr="00C9624A">
        <w:rPr>
          <w:rFonts w:ascii="Calibri" w:eastAsiaTheme="minorHAnsi" w:hAnsi="Calibri" w:cstheme="minorBidi"/>
          <w:b/>
        </w:rPr>
        <w:lastRenderedPageBreak/>
        <w:t>Priorities established at in person meeting</w:t>
      </w:r>
      <w:r>
        <w:rPr>
          <w:rFonts w:ascii="Calibri" w:eastAsiaTheme="minorHAnsi" w:hAnsi="Calibri" w:cstheme="minorBidi"/>
        </w:rPr>
        <w:t>:</w:t>
      </w:r>
    </w:p>
    <w:p w14:paraId="73413BC9" w14:textId="77777777" w:rsidR="00C9624A" w:rsidRPr="00C9624A" w:rsidRDefault="00C9624A" w:rsidP="00C9624A">
      <w:pPr>
        <w:pStyle w:val="NormalWeb"/>
        <w:numPr>
          <w:ilvl w:val="0"/>
          <w:numId w:val="25"/>
        </w:numPr>
        <w:rPr>
          <w:rFonts w:ascii="Calibri" w:eastAsiaTheme="minorHAnsi" w:hAnsi="Calibri" w:cstheme="minorBidi"/>
        </w:rPr>
      </w:pPr>
      <w:r w:rsidRPr="00C9624A">
        <w:rPr>
          <w:rFonts w:ascii="Calibri" w:eastAsiaTheme="minorHAnsi" w:hAnsi="Calibri" w:cstheme="minorBidi"/>
        </w:rPr>
        <w:lastRenderedPageBreak/>
        <w:t>Current p</w:t>
      </w:r>
      <w:r w:rsidRPr="00C9624A">
        <w:rPr>
          <w:rFonts w:ascii="Calibri" w:hAnsi="Calibri"/>
        </w:rPr>
        <w:t xml:space="preserve">ractitioner audience member analysis with follow up input to the 2017 general membership survey.  This input included: </w:t>
      </w:r>
    </w:p>
    <w:p w14:paraId="289F7C8A" w14:textId="77777777" w:rsidR="00C9624A" w:rsidRPr="00C9624A" w:rsidRDefault="00C9624A" w:rsidP="00C9624A">
      <w:pPr>
        <w:pStyle w:val="NormalWeb"/>
        <w:numPr>
          <w:ilvl w:val="1"/>
          <w:numId w:val="25"/>
        </w:numPr>
        <w:rPr>
          <w:rFonts w:ascii="Calibri" w:eastAsiaTheme="minorHAnsi" w:hAnsi="Calibri" w:cstheme="minorBidi"/>
        </w:rPr>
      </w:pPr>
      <w:r w:rsidRPr="00C9624A">
        <w:rPr>
          <w:rFonts w:ascii="Calibri" w:hAnsi="Calibri"/>
        </w:rPr>
        <w:t xml:space="preserve">Identification of gaps in current practitioner audience data; </w:t>
      </w:r>
    </w:p>
    <w:p w14:paraId="097990FA" w14:textId="77777777" w:rsidR="00C9624A" w:rsidRPr="00C9624A" w:rsidRDefault="00C9624A" w:rsidP="00C9624A">
      <w:pPr>
        <w:pStyle w:val="NormalWeb"/>
        <w:numPr>
          <w:ilvl w:val="1"/>
          <w:numId w:val="25"/>
        </w:numPr>
        <w:rPr>
          <w:rFonts w:ascii="Calibri" w:eastAsiaTheme="minorHAnsi" w:hAnsi="Calibri" w:cstheme="minorBidi"/>
        </w:rPr>
      </w:pPr>
      <w:r w:rsidRPr="00C9624A">
        <w:rPr>
          <w:rFonts w:ascii="Calibri" w:hAnsi="Calibri"/>
        </w:rPr>
        <w:t xml:space="preserve">strong support for a practitioner focused survey; </w:t>
      </w:r>
    </w:p>
    <w:p w14:paraId="17BB8E4E" w14:textId="77777777" w:rsidR="00C9624A" w:rsidRPr="00C9624A" w:rsidRDefault="00C9624A" w:rsidP="00C9624A">
      <w:pPr>
        <w:pStyle w:val="NormalWeb"/>
        <w:numPr>
          <w:ilvl w:val="1"/>
          <w:numId w:val="25"/>
        </w:numPr>
        <w:rPr>
          <w:rFonts w:ascii="Calibri" w:eastAsiaTheme="minorHAnsi" w:hAnsi="Calibri" w:cstheme="minorBidi"/>
        </w:rPr>
      </w:pPr>
      <w:r w:rsidRPr="00C9624A">
        <w:rPr>
          <w:rFonts w:ascii="Calibri" w:hAnsi="Calibri"/>
        </w:rPr>
        <w:t xml:space="preserve">suggestions for future projects such as brand enhancement;  </w:t>
      </w:r>
    </w:p>
    <w:p w14:paraId="114F04C1" w14:textId="77777777" w:rsidR="00C9624A" w:rsidRPr="00C9624A" w:rsidRDefault="00C9624A" w:rsidP="00C9624A">
      <w:pPr>
        <w:pStyle w:val="NormalWeb"/>
        <w:numPr>
          <w:ilvl w:val="1"/>
          <w:numId w:val="25"/>
        </w:numPr>
        <w:rPr>
          <w:rFonts w:ascii="Calibri" w:eastAsiaTheme="minorHAnsi" w:hAnsi="Calibri" w:cstheme="minorBidi"/>
        </w:rPr>
      </w:pPr>
      <w:r w:rsidRPr="00C9624A">
        <w:rPr>
          <w:rFonts w:ascii="Calibri" w:hAnsi="Calibri"/>
        </w:rPr>
        <w:t>need for non-member research and analysis</w:t>
      </w:r>
      <w:r w:rsidRPr="00C9624A">
        <w:rPr>
          <w:rFonts w:ascii="Calibri" w:hAnsi="Calibri"/>
        </w:rPr>
        <w:br/>
      </w:r>
    </w:p>
    <w:p w14:paraId="1F761F5B" w14:textId="77777777" w:rsidR="00C9624A" w:rsidRPr="00C9624A" w:rsidRDefault="00C9624A" w:rsidP="00C9624A">
      <w:pPr>
        <w:pStyle w:val="NormalWeb"/>
        <w:numPr>
          <w:ilvl w:val="0"/>
          <w:numId w:val="25"/>
        </w:numPr>
        <w:rPr>
          <w:rFonts w:ascii="Calibri" w:eastAsiaTheme="minorHAnsi" w:hAnsi="Calibri" w:cstheme="minorBidi"/>
        </w:rPr>
      </w:pPr>
      <w:r w:rsidRPr="00C9624A">
        <w:rPr>
          <w:rFonts w:ascii="Calibri" w:hAnsi="Calibri"/>
        </w:rPr>
        <w:t>PB-MC Oct 18</w:t>
      </w:r>
      <w:r w:rsidRPr="00C9624A">
        <w:rPr>
          <w:rFonts w:ascii="Calibri" w:hAnsi="Calibri"/>
          <w:vertAlign w:val="superscript"/>
        </w:rPr>
        <w:t>th</w:t>
      </w:r>
      <w:r w:rsidRPr="00C9624A">
        <w:rPr>
          <w:rFonts w:ascii="Calibri" w:hAnsi="Calibri"/>
        </w:rPr>
        <w:t xml:space="preserve"> brainstorming results formed the basis for setting projects for the year ahead:</w:t>
      </w:r>
    </w:p>
    <w:p w14:paraId="119DA53A" w14:textId="77777777" w:rsidR="00C9624A" w:rsidRPr="00C9624A" w:rsidRDefault="00C9624A" w:rsidP="00C9624A">
      <w:pPr>
        <w:pStyle w:val="ListParagraph"/>
        <w:numPr>
          <w:ilvl w:val="0"/>
          <w:numId w:val="22"/>
        </w:numPr>
        <w:spacing w:before="100" w:beforeAutospacing="1" w:after="100" w:afterAutospacing="1"/>
        <w:rPr>
          <w:rFonts w:ascii="Calibri" w:hAnsi="Calibri"/>
        </w:rPr>
      </w:pPr>
      <w:r w:rsidRPr="00C9624A">
        <w:rPr>
          <w:rFonts w:ascii="Calibri" w:hAnsi="Calibri"/>
        </w:rPr>
        <w:t>Committee recommendation for a focused practitioner member survey</w:t>
      </w:r>
      <w:r w:rsidRPr="00C9624A">
        <w:rPr>
          <w:rFonts w:ascii="Calibri" w:hAnsi="Calibri"/>
        </w:rPr>
        <w:br/>
        <w:t xml:space="preserve"> once current all member survey is complete</w:t>
      </w:r>
    </w:p>
    <w:p w14:paraId="67D85A44" w14:textId="77777777" w:rsidR="00C9624A" w:rsidRPr="00C9624A" w:rsidRDefault="00C9624A" w:rsidP="00C9624A">
      <w:pPr>
        <w:pStyle w:val="ListParagraph"/>
        <w:numPr>
          <w:ilvl w:val="0"/>
          <w:numId w:val="22"/>
        </w:numPr>
        <w:spacing w:before="100" w:beforeAutospacing="1" w:after="100" w:afterAutospacing="1"/>
        <w:rPr>
          <w:rFonts w:ascii="Calibri" w:hAnsi="Calibri"/>
        </w:rPr>
      </w:pPr>
      <w:r w:rsidRPr="00C9624A">
        <w:rPr>
          <w:rFonts w:ascii="Calibri" w:hAnsi="Calibri"/>
        </w:rPr>
        <w:t xml:space="preserve">Committee recommendation for analysis of global practitioner market segment </w:t>
      </w:r>
      <w:r w:rsidRPr="00C9624A">
        <w:rPr>
          <w:rFonts w:ascii="Calibri" w:hAnsi="Calibri"/>
        </w:rPr>
        <w:br/>
        <w:t>to find out what they want/need and why they are not currently ACM members.</w:t>
      </w:r>
    </w:p>
    <w:p w14:paraId="720BC562" w14:textId="77777777" w:rsidR="00C9624A" w:rsidRPr="00C9624A" w:rsidRDefault="00C9624A" w:rsidP="00C9624A">
      <w:pPr>
        <w:pStyle w:val="ListParagraph"/>
        <w:numPr>
          <w:ilvl w:val="0"/>
          <w:numId w:val="22"/>
        </w:numPr>
        <w:spacing w:before="100" w:beforeAutospacing="1" w:after="100" w:afterAutospacing="1"/>
        <w:rPr>
          <w:rFonts w:ascii="Calibri" w:hAnsi="Calibri"/>
        </w:rPr>
      </w:pPr>
      <w:r w:rsidRPr="00C9624A">
        <w:rPr>
          <w:rFonts w:ascii="Calibri" w:hAnsi="Calibri"/>
        </w:rPr>
        <w:t>Kay Foundation offer of financial support for committee work from PB-MC member Elim Kay</w:t>
      </w:r>
    </w:p>
    <w:p w14:paraId="48A022E8" w14:textId="77777777" w:rsidR="00C9624A" w:rsidRPr="00C9624A" w:rsidRDefault="00C9624A" w:rsidP="00C9624A">
      <w:pPr>
        <w:pStyle w:val="ListParagraph"/>
        <w:numPr>
          <w:ilvl w:val="0"/>
          <w:numId w:val="22"/>
        </w:numPr>
        <w:spacing w:before="100" w:beforeAutospacing="1" w:after="100" w:afterAutospacing="1"/>
        <w:rPr>
          <w:rFonts w:ascii="Calibri" w:hAnsi="Calibri"/>
        </w:rPr>
      </w:pPr>
      <w:r w:rsidRPr="00C9624A">
        <w:rPr>
          <w:rFonts w:ascii="Calibri" w:hAnsi="Calibri"/>
        </w:rPr>
        <w:t>Hold monthly Teleconference meetings for first year.</w:t>
      </w:r>
    </w:p>
    <w:p w14:paraId="4268041C" w14:textId="2384F7D7" w:rsidR="00C9624A" w:rsidRDefault="00C9624A" w:rsidP="00C9624A">
      <w:pPr>
        <w:pStyle w:val="ListParagraph"/>
        <w:numPr>
          <w:ilvl w:val="0"/>
          <w:numId w:val="22"/>
        </w:numPr>
        <w:spacing w:before="100" w:beforeAutospacing="1" w:after="100" w:afterAutospacing="1"/>
        <w:rPr>
          <w:rFonts w:ascii="Calibri" w:hAnsi="Calibri"/>
        </w:rPr>
      </w:pPr>
      <w:r w:rsidRPr="00C9624A">
        <w:rPr>
          <w:rFonts w:ascii="Calibri" w:hAnsi="Calibri"/>
        </w:rPr>
        <w:t>Establish project working groups to handle specific deliverables</w:t>
      </w:r>
    </w:p>
    <w:p w14:paraId="37AA0C4F" w14:textId="479CA39C" w:rsidR="00C9624A" w:rsidRPr="00C9624A" w:rsidRDefault="00C9624A" w:rsidP="00C9624A">
      <w:pPr>
        <w:spacing w:before="100" w:beforeAutospacing="1" w:after="100" w:afterAutospacing="1"/>
        <w:rPr>
          <w:rFonts w:ascii="Calibri" w:hAnsi="Calibri"/>
          <w:b/>
        </w:rPr>
      </w:pPr>
      <w:r w:rsidRPr="00C9624A">
        <w:rPr>
          <w:rFonts w:ascii="Calibri" w:hAnsi="Calibri"/>
          <w:b/>
        </w:rPr>
        <w:t>Projects and Initiatives:</w:t>
      </w:r>
    </w:p>
    <w:p w14:paraId="6EF8D392" w14:textId="77777777" w:rsidR="001B796D" w:rsidRPr="001B796D" w:rsidRDefault="001B796D" w:rsidP="00A62FE6">
      <w:pPr>
        <w:pStyle w:val="ListParagraph"/>
        <w:numPr>
          <w:ilvl w:val="0"/>
          <w:numId w:val="26"/>
        </w:numPr>
        <w:spacing w:before="100" w:beforeAutospacing="1" w:after="100" w:afterAutospacing="1"/>
        <w:rPr>
          <w:rFonts w:ascii="Calibri" w:hAnsi="Calibri"/>
        </w:rPr>
      </w:pPr>
      <w:r w:rsidRPr="001B796D">
        <w:rPr>
          <w:rFonts w:ascii="Calibri" w:hAnsi="Calibri"/>
          <w:b/>
        </w:rPr>
        <w:t>Brand Enrichment through enhanced media usage</w:t>
      </w:r>
      <w:r w:rsidRPr="001B796D">
        <w:rPr>
          <w:rFonts w:ascii="Calibri" w:hAnsi="Calibri"/>
        </w:rPr>
        <w:br/>
        <w:t xml:space="preserve">Project underway e.g. Alain working with Bruce on automation of rich media insertion into marketing collateral using tools such as embedly.com; creation from Alain working with Sean of a free </w:t>
      </w:r>
      <w:proofErr w:type="spellStart"/>
      <w:r w:rsidRPr="001B796D">
        <w:rPr>
          <w:rFonts w:ascii="Calibri" w:hAnsi="Calibri"/>
        </w:rPr>
        <w:t>TrendSpottr</w:t>
      </w:r>
      <w:proofErr w:type="spellEnd"/>
      <w:r w:rsidRPr="001B796D">
        <w:rPr>
          <w:rFonts w:ascii="Calibri" w:hAnsi="Calibri"/>
        </w:rPr>
        <w:t xml:space="preserve"> widget for real time trend monitoring Committee member expertise / staff partnership projects underway e.g. Alain working with Bruce on automation of rich media insertion into marketing collateral using tools such as embedly.com; creation from Alain working with Sean of a free </w:t>
      </w:r>
      <w:proofErr w:type="spellStart"/>
      <w:r w:rsidRPr="001B796D">
        <w:rPr>
          <w:rFonts w:ascii="Calibri" w:hAnsi="Calibri"/>
        </w:rPr>
        <w:t>TrendSpottr</w:t>
      </w:r>
      <w:proofErr w:type="spellEnd"/>
      <w:r w:rsidRPr="001B796D">
        <w:rPr>
          <w:rFonts w:ascii="Calibri" w:hAnsi="Calibri"/>
        </w:rPr>
        <w:t xml:space="preserve"> widget for real time trend monitoring.  Several methods have been tested and results will be reviewed at the PB-MC in person meeting at ACM-HQ October 16, 2017.</w:t>
      </w:r>
      <w:r w:rsidRPr="001B796D">
        <w:rPr>
          <w:rFonts w:ascii="Calibri" w:hAnsi="Calibri"/>
        </w:rPr>
        <w:br/>
      </w:r>
    </w:p>
    <w:p w14:paraId="5AD98518" w14:textId="77777777" w:rsidR="001B796D" w:rsidRPr="001B796D" w:rsidRDefault="001B796D" w:rsidP="00A62FE6">
      <w:pPr>
        <w:pStyle w:val="ListParagraph"/>
        <w:numPr>
          <w:ilvl w:val="0"/>
          <w:numId w:val="26"/>
        </w:numPr>
        <w:spacing w:before="100" w:beforeAutospacing="1" w:after="100" w:afterAutospacing="1"/>
        <w:rPr>
          <w:rFonts w:ascii="Calibri" w:hAnsi="Calibri"/>
        </w:rPr>
      </w:pPr>
      <w:r w:rsidRPr="001B796D">
        <w:rPr>
          <w:rFonts w:ascii="Calibri" w:hAnsi="Calibri"/>
          <w:b/>
        </w:rPr>
        <w:t>Global Practitioner Advisory Committee</w:t>
      </w:r>
    </w:p>
    <w:p w14:paraId="65D3C9B3" w14:textId="77A816AA" w:rsidR="001B796D" w:rsidRPr="001B796D" w:rsidRDefault="001B796D" w:rsidP="001B796D">
      <w:pPr>
        <w:pStyle w:val="ListParagraph"/>
        <w:spacing w:before="100" w:beforeAutospacing="1" w:after="100" w:afterAutospacing="1"/>
        <w:rPr>
          <w:rFonts w:ascii="Calibri" w:hAnsi="Calibri"/>
        </w:rPr>
      </w:pPr>
      <w:r w:rsidRPr="001B796D">
        <w:rPr>
          <w:rFonts w:ascii="Calibri" w:hAnsi="Calibri"/>
        </w:rPr>
        <w:t>This project set out to establish a real time interactive marketing intelligence gathering environment that could be used to guide marketing ideas and innovations as well as gather quick broad based (see demographics of the GPAC) input on a number of areas of interest and import to our marketin</w:t>
      </w:r>
      <w:r w:rsidR="00C9624A">
        <w:rPr>
          <w:rFonts w:ascii="Calibri" w:hAnsi="Calibri"/>
        </w:rPr>
        <w:t xml:space="preserve">g work.  A PB-MC working group </w:t>
      </w:r>
      <w:r w:rsidRPr="001B796D">
        <w:rPr>
          <w:rFonts w:ascii="Calibri" w:hAnsi="Calibri"/>
        </w:rPr>
        <w:t xml:space="preserve">(Adam Cole [who came up with initial idea for GPAC], Alain </w:t>
      </w:r>
      <w:proofErr w:type="spellStart"/>
      <w:r w:rsidRPr="001B796D">
        <w:rPr>
          <w:rFonts w:ascii="Calibri" w:hAnsi="Calibri"/>
        </w:rPr>
        <w:t>Chenais</w:t>
      </w:r>
      <w:proofErr w:type="spellEnd"/>
      <w:r w:rsidRPr="001B796D">
        <w:rPr>
          <w:rFonts w:ascii="Calibri" w:hAnsi="Calibri"/>
        </w:rPr>
        <w:t>, Elim Kay, Nithin Jilla, and Robin Raskin) was established with regular teleconference calls held to meet our May 1 launch deadline. Thanks to the working group and the dedication and expertise or ACM Marketing and Communication staff the GPAC went live on time May 1</w:t>
      </w:r>
      <w:r w:rsidRPr="001B796D">
        <w:rPr>
          <w:rFonts w:ascii="Calibri" w:hAnsi="Calibri"/>
          <w:vertAlign w:val="superscript"/>
        </w:rPr>
        <w:t>st</w:t>
      </w:r>
      <w:r w:rsidRPr="001B796D">
        <w:rPr>
          <w:rFonts w:ascii="Calibri" w:hAnsi="Calibri"/>
        </w:rPr>
        <w:t>, 2017.</w:t>
      </w:r>
    </w:p>
    <w:p w14:paraId="08EDCC05" w14:textId="77777777" w:rsidR="001B796D" w:rsidRPr="00C9624A" w:rsidRDefault="001B796D" w:rsidP="00BF6D95">
      <w:pPr>
        <w:ind w:left="720" w:firstLine="720"/>
        <w:rPr>
          <w:rFonts w:ascii="Calibri" w:eastAsia="Calibri" w:hAnsi="Calibri" w:cstheme="minorHAnsi"/>
        </w:rPr>
      </w:pPr>
      <w:r w:rsidRPr="00C9624A">
        <w:rPr>
          <w:rFonts w:ascii="Calibri" w:eastAsia="Calibri" w:hAnsi="Calibri" w:cstheme="minorHAnsi"/>
          <w:b/>
        </w:rPr>
        <w:t>The Demographics of GPAC</w:t>
      </w:r>
      <w:r w:rsidRPr="00C9624A">
        <w:rPr>
          <w:rFonts w:ascii="Calibri" w:eastAsia="Calibri" w:hAnsi="Calibri" w:cstheme="minorHAnsi"/>
        </w:rPr>
        <w:t xml:space="preserve">: </w:t>
      </w:r>
    </w:p>
    <w:p w14:paraId="25B89630" w14:textId="77777777" w:rsidR="001B796D" w:rsidRPr="001B796D" w:rsidRDefault="001B796D" w:rsidP="00A62FE6">
      <w:pPr>
        <w:pStyle w:val="ListParagraph"/>
        <w:numPr>
          <w:ilvl w:val="0"/>
          <w:numId w:val="23"/>
        </w:numPr>
        <w:ind w:left="1800"/>
        <w:rPr>
          <w:rFonts w:ascii="Calibri" w:eastAsia="Calibri" w:hAnsi="Calibri" w:cstheme="minorHAnsi"/>
        </w:rPr>
      </w:pPr>
      <w:r w:rsidRPr="001B796D">
        <w:rPr>
          <w:rFonts w:ascii="Calibri" w:eastAsia="Calibri" w:hAnsi="Calibri" w:cstheme="minorHAnsi"/>
        </w:rPr>
        <w:lastRenderedPageBreak/>
        <w:t>ACM Membership:  Current ACM Members 58%, Past Member 11%, Non-Member 31%</w:t>
      </w:r>
    </w:p>
    <w:p w14:paraId="35667605" w14:textId="77777777" w:rsidR="001B796D" w:rsidRPr="001B796D" w:rsidRDefault="001B796D" w:rsidP="00A62FE6">
      <w:pPr>
        <w:pStyle w:val="ListParagraph"/>
        <w:numPr>
          <w:ilvl w:val="0"/>
          <w:numId w:val="23"/>
        </w:numPr>
        <w:ind w:left="1800"/>
        <w:rPr>
          <w:rFonts w:ascii="Calibri" w:eastAsia="Calibri" w:hAnsi="Calibri" w:cstheme="minorHAnsi"/>
        </w:rPr>
      </w:pPr>
      <w:r w:rsidRPr="001B796D">
        <w:rPr>
          <w:rFonts w:ascii="Calibri" w:eastAsia="Calibri" w:hAnsi="Calibri" w:cstheme="minorHAnsi"/>
        </w:rPr>
        <w:t>Gender:  Male 73%, Female 27%</w:t>
      </w:r>
    </w:p>
    <w:p w14:paraId="36CA7BB4" w14:textId="77777777" w:rsidR="001B796D" w:rsidRPr="001B796D" w:rsidRDefault="001B796D" w:rsidP="00A62FE6">
      <w:pPr>
        <w:pStyle w:val="ListParagraph"/>
        <w:numPr>
          <w:ilvl w:val="0"/>
          <w:numId w:val="23"/>
        </w:numPr>
        <w:ind w:left="1800"/>
        <w:rPr>
          <w:rFonts w:ascii="Calibri" w:eastAsia="Calibri" w:hAnsi="Calibri" w:cstheme="minorHAnsi"/>
        </w:rPr>
      </w:pPr>
      <w:r w:rsidRPr="001B796D">
        <w:rPr>
          <w:rFonts w:ascii="Calibri" w:eastAsia="Calibri" w:hAnsi="Calibri" w:cstheme="minorHAnsi"/>
        </w:rPr>
        <w:t xml:space="preserve">Country:  USA 47%, India 12%, Germany 6%, UK 5%, Brazil 5%, Elsewhere 25% </w:t>
      </w:r>
    </w:p>
    <w:p w14:paraId="10F872B9" w14:textId="77777777" w:rsidR="001B796D" w:rsidRPr="001B796D" w:rsidRDefault="001B796D" w:rsidP="00A62FE6">
      <w:pPr>
        <w:pStyle w:val="ListParagraph"/>
        <w:numPr>
          <w:ilvl w:val="0"/>
          <w:numId w:val="23"/>
        </w:numPr>
        <w:ind w:left="1800"/>
        <w:rPr>
          <w:rFonts w:ascii="Calibri" w:eastAsia="Calibri" w:hAnsi="Calibri" w:cstheme="minorHAnsi"/>
        </w:rPr>
      </w:pPr>
      <w:r w:rsidRPr="001B796D">
        <w:rPr>
          <w:rFonts w:ascii="Calibri" w:eastAsia="Calibri" w:hAnsi="Calibri" w:cstheme="minorHAnsi"/>
        </w:rPr>
        <w:t xml:space="preserve">Age:  22-25 11%, 26-30 30%, 31 to 35 38%, 41+ 10% (11% did not report age) </w:t>
      </w:r>
    </w:p>
    <w:p w14:paraId="2655DDE1" w14:textId="77777777" w:rsidR="001B796D" w:rsidRPr="001B796D" w:rsidRDefault="001B796D" w:rsidP="00A62FE6">
      <w:pPr>
        <w:pStyle w:val="ListParagraph"/>
        <w:numPr>
          <w:ilvl w:val="0"/>
          <w:numId w:val="23"/>
        </w:numPr>
        <w:ind w:left="1800"/>
        <w:rPr>
          <w:rFonts w:ascii="Calibri" w:eastAsia="Calibri" w:hAnsi="Calibri" w:cstheme="minorHAnsi"/>
          <w:i/>
        </w:rPr>
      </w:pPr>
      <w:r w:rsidRPr="001B796D">
        <w:rPr>
          <w:rFonts w:ascii="Calibri" w:eastAsia="Calibri" w:hAnsi="Calibri" w:cstheme="minorHAnsi"/>
          <w:i/>
        </w:rPr>
        <w:t>Data on job type, time in role, and size of organization are available in the Excel spreadsheet deck provided with a previous PB-MC update</w:t>
      </w:r>
    </w:p>
    <w:p w14:paraId="472DBCD5" w14:textId="77777777" w:rsidR="001B796D" w:rsidRPr="001B796D" w:rsidRDefault="001B796D" w:rsidP="00A62FE6">
      <w:pPr>
        <w:pStyle w:val="ListParagraph"/>
        <w:numPr>
          <w:ilvl w:val="0"/>
          <w:numId w:val="23"/>
        </w:numPr>
        <w:ind w:left="1800"/>
        <w:rPr>
          <w:rFonts w:ascii="Calibri" w:eastAsia="Calibri" w:hAnsi="Calibri" w:cstheme="minorHAnsi"/>
        </w:rPr>
      </w:pPr>
      <w:r w:rsidRPr="001B796D">
        <w:rPr>
          <w:rFonts w:ascii="Calibri" w:eastAsia="Calibri" w:hAnsi="Calibri" w:cstheme="minorHAnsi"/>
        </w:rPr>
        <w:t>Two important demographics outcomes of GPAC are that it is skewed younger and has nearly 30% female membership.</w:t>
      </w:r>
    </w:p>
    <w:p w14:paraId="40B204C8" w14:textId="77777777" w:rsidR="001B796D" w:rsidRPr="001B796D" w:rsidRDefault="001B796D" w:rsidP="001B796D">
      <w:pPr>
        <w:pStyle w:val="ListParagraph"/>
        <w:spacing w:before="100" w:beforeAutospacing="1" w:after="100" w:afterAutospacing="1"/>
        <w:rPr>
          <w:rFonts w:ascii="Calibri" w:hAnsi="Calibri"/>
        </w:rPr>
      </w:pPr>
    </w:p>
    <w:p w14:paraId="086E387D" w14:textId="77777777" w:rsidR="001B796D" w:rsidRPr="001B796D" w:rsidRDefault="001B796D" w:rsidP="00BF6D95">
      <w:pPr>
        <w:pStyle w:val="ListParagraph"/>
        <w:spacing w:before="100" w:beforeAutospacing="1" w:after="100" w:afterAutospacing="1"/>
        <w:rPr>
          <w:rFonts w:ascii="Calibri" w:eastAsia="Calibri" w:hAnsi="Calibri" w:cstheme="minorHAnsi"/>
        </w:rPr>
      </w:pPr>
      <w:r w:rsidRPr="001B796D">
        <w:rPr>
          <w:rFonts w:ascii="Calibri" w:eastAsia="Calibri" w:hAnsi="Calibri" w:cstheme="minorHAnsi"/>
        </w:rPr>
        <w:t xml:space="preserve">To date we have engaged the ACM Global Practitioners Advisory Community on two topics: ACM’s Case Studies and </w:t>
      </w:r>
      <w:proofErr w:type="spellStart"/>
      <w:r w:rsidRPr="001B796D">
        <w:rPr>
          <w:rFonts w:ascii="Calibri" w:eastAsia="Calibri" w:hAnsi="Calibri" w:cstheme="minorHAnsi"/>
        </w:rPr>
        <w:t>Skillsoft’s</w:t>
      </w:r>
      <w:proofErr w:type="spellEnd"/>
      <w:r w:rsidRPr="001B796D">
        <w:rPr>
          <w:rFonts w:ascii="Calibri" w:eastAsia="Calibri" w:hAnsi="Calibri" w:cstheme="minorHAnsi"/>
        </w:rPr>
        <w:t xml:space="preserve"> Virtual Practice Labs.  A bit of detail is provided below to provide insight into GPAC’s value contribution.  We have a number of other projects in the hopper for GPAC including assisting in question validation of our soon to launch Practitioner Focused Survey.  Here is a snapshot of GPAC in Action being utilized by the Case Study Committee and the PDC:</w:t>
      </w:r>
    </w:p>
    <w:p w14:paraId="0779BFFF" w14:textId="77777777" w:rsidR="001B796D" w:rsidRPr="00BF6D95" w:rsidRDefault="001B796D" w:rsidP="00BF6D95">
      <w:pPr>
        <w:ind w:left="1440"/>
        <w:rPr>
          <w:rFonts w:ascii="Calibri" w:eastAsia="Calibri" w:hAnsi="Calibri" w:cstheme="minorHAnsi"/>
        </w:rPr>
      </w:pPr>
      <w:r w:rsidRPr="00BF6D95">
        <w:rPr>
          <w:rFonts w:ascii="Calibri" w:eastAsia="Calibri" w:hAnsi="Calibri" w:cstheme="minorHAnsi"/>
          <w:b/>
        </w:rPr>
        <w:t>GPAC in action:</w:t>
      </w:r>
    </w:p>
    <w:p w14:paraId="64C75008" w14:textId="77777777" w:rsidR="001B796D" w:rsidRPr="00BF6D95" w:rsidRDefault="001B796D" w:rsidP="00BF6D95">
      <w:pPr>
        <w:ind w:left="1440" w:firstLine="360"/>
        <w:rPr>
          <w:rFonts w:ascii="Calibri" w:eastAsia="Calibri" w:hAnsi="Calibri" w:cstheme="minorHAnsi"/>
          <w:u w:val="single"/>
        </w:rPr>
      </w:pPr>
      <w:r w:rsidRPr="00BF6D95">
        <w:rPr>
          <w:rFonts w:ascii="Calibri" w:eastAsia="Calibri" w:hAnsi="Calibri" w:cstheme="minorHAnsi"/>
          <w:u w:val="single"/>
        </w:rPr>
        <w:t>Summary #1:  Case Studies (CS)</w:t>
      </w:r>
    </w:p>
    <w:p w14:paraId="4D563E2A" w14:textId="5EA5941D" w:rsidR="001B796D" w:rsidRPr="00BF6D95" w:rsidRDefault="00315993" w:rsidP="00BF6D95">
      <w:pPr>
        <w:pStyle w:val="ListParagraph"/>
        <w:numPr>
          <w:ilvl w:val="0"/>
          <w:numId w:val="24"/>
        </w:numPr>
        <w:ind w:left="1800"/>
        <w:rPr>
          <w:rFonts w:ascii="Calibri" w:eastAsia="Calibri" w:hAnsi="Calibri" w:cstheme="minorHAnsi"/>
        </w:rPr>
      </w:pPr>
      <w:r w:rsidRPr="00BF6D95">
        <w:rPr>
          <w:rFonts w:ascii="Calibri" w:eastAsia="Calibri" w:hAnsi="Calibri" w:cstheme="minorHAnsi"/>
        </w:rPr>
        <w:t>Discussion</w:t>
      </w:r>
      <w:r w:rsidR="001B796D" w:rsidRPr="00BF6D95">
        <w:rPr>
          <w:rFonts w:ascii="Calibri" w:eastAsia="Calibri" w:hAnsi="Calibri" w:cstheme="minorHAnsi"/>
        </w:rPr>
        <w:t xml:space="preserve"> of ACM’s CS began on May 4 </w:t>
      </w:r>
      <w:r w:rsidRPr="00BF6D95">
        <w:rPr>
          <w:rFonts w:ascii="Calibri" w:eastAsia="Calibri" w:hAnsi="Calibri" w:cstheme="minorHAnsi"/>
        </w:rPr>
        <w:t>seeking input with Terry moderating.</w:t>
      </w:r>
      <w:r w:rsidR="001B796D" w:rsidRPr="00BF6D95">
        <w:rPr>
          <w:rFonts w:ascii="Calibri" w:eastAsia="Calibri" w:hAnsi="Calibri" w:cstheme="minorHAnsi"/>
        </w:rPr>
        <w:t xml:space="preserve"> </w:t>
      </w:r>
    </w:p>
    <w:p w14:paraId="009BA362" w14:textId="78702E04" w:rsidR="001B796D" w:rsidRPr="00BF6D95" w:rsidRDefault="001B796D" w:rsidP="00BF6D95">
      <w:pPr>
        <w:pStyle w:val="ListParagraph"/>
        <w:numPr>
          <w:ilvl w:val="0"/>
          <w:numId w:val="24"/>
        </w:numPr>
        <w:ind w:left="1800"/>
        <w:rPr>
          <w:rFonts w:ascii="Calibri" w:eastAsia="Calibri" w:hAnsi="Calibri" w:cstheme="minorHAnsi"/>
        </w:rPr>
      </w:pPr>
      <w:r w:rsidRPr="00BF6D95">
        <w:rPr>
          <w:rFonts w:ascii="Calibri" w:eastAsia="Calibri" w:hAnsi="Calibri" w:cstheme="minorHAnsi"/>
        </w:rPr>
        <w:t xml:space="preserve">Members presented opportunities for CS, including big-data, data science, machine learning, artificial intelligence, UX design, and others. </w:t>
      </w:r>
    </w:p>
    <w:p w14:paraId="6DD79D12" w14:textId="3C2DB7BF" w:rsidR="001B796D" w:rsidRPr="00BF6D95" w:rsidRDefault="00315993" w:rsidP="00BF6D95">
      <w:pPr>
        <w:pStyle w:val="ListParagraph"/>
        <w:numPr>
          <w:ilvl w:val="0"/>
          <w:numId w:val="24"/>
        </w:numPr>
        <w:ind w:left="1800"/>
        <w:rPr>
          <w:rFonts w:ascii="Calibri" w:eastAsia="Calibri" w:hAnsi="Calibri" w:cstheme="minorHAnsi"/>
        </w:rPr>
      </w:pPr>
      <w:r w:rsidRPr="00BF6D95">
        <w:rPr>
          <w:rFonts w:ascii="Calibri" w:eastAsia="Calibri" w:hAnsi="Calibri" w:cstheme="minorHAnsi"/>
        </w:rPr>
        <w:t xml:space="preserve">External resources </w:t>
      </w:r>
      <w:r w:rsidR="007A12C0" w:rsidRPr="00BF6D95">
        <w:rPr>
          <w:rFonts w:ascii="Calibri" w:eastAsia="Calibri" w:hAnsi="Calibri" w:cstheme="minorHAnsi"/>
        </w:rPr>
        <w:t xml:space="preserve">of interest </w:t>
      </w:r>
      <w:r w:rsidR="001B796D" w:rsidRPr="00BF6D95">
        <w:rPr>
          <w:rFonts w:ascii="Calibri" w:eastAsia="Calibri" w:hAnsi="Calibri" w:cstheme="minorHAnsi"/>
        </w:rPr>
        <w:t>include</w:t>
      </w:r>
      <w:r w:rsidRPr="00BF6D95">
        <w:rPr>
          <w:rFonts w:ascii="Calibri" w:eastAsia="Calibri" w:hAnsi="Calibri" w:cstheme="minorHAnsi"/>
        </w:rPr>
        <w:t>d</w:t>
      </w:r>
      <w:r w:rsidR="001B796D" w:rsidRPr="00BF6D95">
        <w:rPr>
          <w:rFonts w:ascii="Calibri" w:eastAsia="Calibri" w:hAnsi="Calibri" w:cstheme="minorHAnsi"/>
        </w:rPr>
        <w:t xml:space="preserve"> the blog </w:t>
      </w:r>
      <w:r w:rsidR="001B796D" w:rsidRPr="00BF6D95">
        <w:rPr>
          <w:rFonts w:ascii="Calibri" w:eastAsia="Calibri" w:hAnsi="Calibri" w:cstheme="minorHAnsi"/>
          <w:i/>
        </w:rPr>
        <w:t>The Green Place</w:t>
      </w:r>
      <w:r w:rsidR="001B796D" w:rsidRPr="00BF6D95">
        <w:rPr>
          <w:rFonts w:ascii="Calibri" w:eastAsia="Calibri" w:hAnsi="Calibri" w:cstheme="minorHAnsi"/>
        </w:rPr>
        <w:t xml:space="preserve"> and the </w:t>
      </w:r>
      <w:r w:rsidR="001B796D" w:rsidRPr="00BF6D95">
        <w:rPr>
          <w:rFonts w:ascii="Calibri" w:eastAsia="Calibri" w:hAnsi="Calibri" w:cstheme="minorHAnsi"/>
          <w:i/>
        </w:rPr>
        <w:t>CIO/CSO</w:t>
      </w:r>
      <w:r w:rsidR="001B796D" w:rsidRPr="00BF6D95">
        <w:rPr>
          <w:rFonts w:ascii="Calibri" w:eastAsia="Calibri" w:hAnsi="Calibri" w:cstheme="minorHAnsi"/>
        </w:rPr>
        <w:t xml:space="preserve"> newsletter IDG, </w:t>
      </w:r>
      <w:r w:rsidR="007A12C0" w:rsidRPr="00BF6D95">
        <w:rPr>
          <w:rFonts w:ascii="Calibri" w:eastAsia="Calibri" w:hAnsi="Calibri" w:cstheme="minorHAnsi"/>
        </w:rPr>
        <w:t xml:space="preserve">blog posts in </w:t>
      </w:r>
      <w:r w:rsidR="001B796D" w:rsidRPr="00BF6D95">
        <w:rPr>
          <w:rFonts w:ascii="Calibri" w:eastAsia="Calibri" w:hAnsi="Calibri" w:cstheme="minorHAnsi"/>
        </w:rPr>
        <w:t>Twitter, Reddit, and Hacker News.</w:t>
      </w:r>
    </w:p>
    <w:p w14:paraId="757DE0C1" w14:textId="77777777" w:rsidR="00BF6D95" w:rsidRDefault="007A12C0" w:rsidP="00BF6D95">
      <w:pPr>
        <w:pStyle w:val="ListParagraph"/>
        <w:numPr>
          <w:ilvl w:val="0"/>
          <w:numId w:val="24"/>
        </w:numPr>
        <w:ind w:left="1800"/>
        <w:rPr>
          <w:rFonts w:ascii="Calibri" w:eastAsia="Calibri" w:hAnsi="Calibri" w:cstheme="minorHAnsi"/>
        </w:rPr>
      </w:pPr>
      <w:r w:rsidRPr="00BF6D95">
        <w:rPr>
          <w:rFonts w:ascii="Calibri" w:eastAsia="Calibri" w:hAnsi="Calibri" w:cstheme="minorHAnsi"/>
        </w:rPr>
        <w:t>Feedback provided on</w:t>
      </w:r>
      <w:r w:rsidR="001B796D" w:rsidRPr="00BF6D95">
        <w:rPr>
          <w:rFonts w:ascii="Calibri" w:eastAsia="Calibri" w:hAnsi="Calibri" w:cstheme="minorHAnsi"/>
        </w:rPr>
        <w:t xml:space="preserve"> </w:t>
      </w:r>
      <w:r w:rsidR="001B796D" w:rsidRPr="00BF6D95">
        <w:rPr>
          <w:rFonts w:ascii="Calibri" w:eastAsia="Calibri" w:hAnsi="Calibri" w:cstheme="minorHAnsi"/>
          <w:i/>
        </w:rPr>
        <w:t>Queue</w:t>
      </w:r>
      <w:r w:rsidR="001B796D" w:rsidRPr="00BF6D95">
        <w:rPr>
          <w:rFonts w:ascii="Calibri" w:eastAsia="Calibri" w:hAnsi="Calibri" w:cstheme="minorHAnsi"/>
        </w:rPr>
        <w:t xml:space="preserve"> CS: “React: Facebook's Functional Turn on Writing JavaScript,” and “A Purpose-built Global Network: Google's Move to SDN.</w:t>
      </w:r>
      <w:proofErr w:type="gramStart"/>
      <w:r w:rsidR="001B796D" w:rsidRPr="00BF6D95">
        <w:rPr>
          <w:rFonts w:ascii="Calibri" w:eastAsia="Calibri" w:hAnsi="Calibri" w:cstheme="minorHAnsi"/>
        </w:rPr>
        <w:t>”</w:t>
      </w:r>
      <w:r w:rsidRPr="00BF6D95">
        <w:rPr>
          <w:rFonts w:ascii="Calibri" w:eastAsia="Calibri" w:hAnsi="Calibri" w:cstheme="minorHAnsi"/>
        </w:rPr>
        <w:t>:</w:t>
      </w:r>
      <w:proofErr w:type="gramEnd"/>
      <w:r w:rsidR="001B796D" w:rsidRPr="00BF6D95">
        <w:rPr>
          <w:rFonts w:ascii="Calibri" w:eastAsia="Calibri" w:hAnsi="Calibri" w:cstheme="minorHAnsi"/>
        </w:rPr>
        <w:t xml:space="preserve"> </w:t>
      </w:r>
    </w:p>
    <w:p w14:paraId="363ADCA5" w14:textId="77777777" w:rsidR="00BF6D95" w:rsidRDefault="007A12C0" w:rsidP="00BF6D95">
      <w:pPr>
        <w:pStyle w:val="ListParagraph"/>
        <w:numPr>
          <w:ilvl w:val="2"/>
          <w:numId w:val="45"/>
        </w:numPr>
        <w:rPr>
          <w:rFonts w:ascii="Calibri" w:eastAsia="Calibri" w:hAnsi="Calibri" w:cstheme="minorHAnsi"/>
        </w:rPr>
      </w:pPr>
      <w:r w:rsidRPr="00BF6D95">
        <w:rPr>
          <w:rFonts w:ascii="Calibri" w:eastAsia="Calibri" w:hAnsi="Calibri" w:cstheme="minorHAnsi"/>
        </w:rPr>
        <w:t xml:space="preserve">More </w:t>
      </w:r>
      <w:r w:rsidR="001B796D" w:rsidRPr="00BF6D95">
        <w:rPr>
          <w:rFonts w:ascii="Calibri" w:eastAsia="Calibri" w:hAnsi="Calibri" w:cstheme="minorHAnsi"/>
        </w:rPr>
        <w:t xml:space="preserve">code examples and some visual aid like diagrams or screenshots </w:t>
      </w:r>
    </w:p>
    <w:p w14:paraId="081E6A74" w14:textId="77777777" w:rsidR="00BF6D95" w:rsidRDefault="00BF6D95" w:rsidP="00BF6D95">
      <w:pPr>
        <w:pStyle w:val="ListParagraph"/>
        <w:numPr>
          <w:ilvl w:val="2"/>
          <w:numId w:val="45"/>
        </w:numPr>
        <w:rPr>
          <w:rFonts w:ascii="Calibri" w:eastAsia="Calibri" w:hAnsi="Calibri" w:cstheme="minorHAnsi"/>
        </w:rPr>
      </w:pPr>
      <w:r w:rsidRPr="00BF6D95">
        <w:rPr>
          <w:rFonts w:ascii="Calibri" w:eastAsia="Calibri" w:hAnsi="Calibri" w:cstheme="minorHAnsi"/>
        </w:rPr>
        <w:t>M</w:t>
      </w:r>
      <w:r w:rsidR="001B796D" w:rsidRPr="00BF6D95">
        <w:rPr>
          <w:rFonts w:ascii="Calibri" w:eastAsia="Calibri" w:hAnsi="Calibri" w:cstheme="minorHAnsi"/>
        </w:rPr>
        <w:t>ore structured approach where you have - abstract, problem, methodol</w:t>
      </w:r>
      <w:r w:rsidR="007A12C0" w:rsidRPr="00BF6D95">
        <w:rPr>
          <w:rFonts w:ascii="Calibri" w:eastAsia="Calibri" w:hAnsi="Calibri" w:cstheme="minorHAnsi"/>
        </w:rPr>
        <w:t>ogy, results, and conclusions</w:t>
      </w:r>
    </w:p>
    <w:p w14:paraId="4299EA93" w14:textId="11E6A94D" w:rsidR="001B796D" w:rsidRPr="00BF6D95" w:rsidRDefault="001B796D" w:rsidP="00BF6D95">
      <w:pPr>
        <w:pStyle w:val="ListParagraph"/>
        <w:numPr>
          <w:ilvl w:val="1"/>
          <w:numId w:val="24"/>
        </w:numPr>
        <w:ind w:left="1800"/>
        <w:rPr>
          <w:rFonts w:ascii="Calibri" w:eastAsia="Calibri" w:hAnsi="Calibri" w:cstheme="minorHAnsi"/>
        </w:rPr>
      </w:pPr>
      <w:r w:rsidRPr="00BF6D95">
        <w:rPr>
          <w:rFonts w:ascii="Calibri" w:eastAsia="Calibri" w:hAnsi="Calibri" w:cstheme="minorHAnsi"/>
        </w:rPr>
        <w:t xml:space="preserve">Adam Cole, </w:t>
      </w:r>
      <w:r w:rsidR="007A12C0" w:rsidRPr="00BF6D95">
        <w:rPr>
          <w:rFonts w:ascii="Calibri" w:eastAsia="Calibri" w:hAnsi="Calibri" w:cstheme="minorHAnsi"/>
        </w:rPr>
        <w:t xml:space="preserve">suggested </w:t>
      </w:r>
      <w:r w:rsidRPr="00BF6D95">
        <w:rPr>
          <w:rFonts w:ascii="Calibri" w:eastAsia="Calibri" w:hAnsi="Calibri" w:cstheme="minorHAnsi"/>
        </w:rPr>
        <w:t xml:space="preserve">a </w:t>
      </w:r>
      <w:proofErr w:type="spellStart"/>
      <w:r w:rsidRPr="00BF6D95">
        <w:rPr>
          <w:rFonts w:ascii="Calibri" w:eastAsia="Calibri" w:hAnsi="Calibri" w:cstheme="minorHAnsi"/>
        </w:rPr>
        <w:t>SurveyMonkey</w:t>
      </w:r>
      <w:proofErr w:type="spellEnd"/>
      <w:r w:rsidRPr="00BF6D95">
        <w:rPr>
          <w:rFonts w:ascii="Calibri" w:eastAsia="Calibri" w:hAnsi="Calibri" w:cstheme="minorHAnsi"/>
        </w:rPr>
        <w:t xml:space="preserve"> poll to quantitatively understand the topics members would most like for future CS</w:t>
      </w:r>
    </w:p>
    <w:p w14:paraId="45B5F711" w14:textId="77777777" w:rsidR="001B796D" w:rsidRPr="00BF6D95" w:rsidRDefault="001B796D" w:rsidP="00BF6D95">
      <w:pPr>
        <w:ind w:left="1080" w:firstLine="720"/>
        <w:rPr>
          <w:rFonts w:ascii="Calibri" w:eastAsia="Calibri" w:hAnsi="Calibri" w:cstheme="minorHAnsi"/>
          <w:u w:val="single"/>
        </w:rPr>
      </w:pPr>
      <w:r w:rsidRPr="00BF6D95">
        <w:rPr>
          <w:rFonts w:ascii="Calibri" w:eastAsia="Calibri" w:hAnsi="Calibri" w:cstheme="minorHAnsi"/>
          <w:u w:val="single"/>
        </w:rPr>
        <w:t xml:space="preserve">Summary # 2:  Skillsoft Virtual Practice Labs  </w:t>
      </w:r>
    </w:p>
    <w:p w14:paraId="14B5CB9F" w14:textId="04DECFE8" w:rsidR="001B796D" w:rsidRPr="00BF6D95" w:rsidRDefault="007A12C0" w:rsidP="00BF6D95">
      <w:pPr>
        <w:pStyle w:val="ListParagraph"/>
        <w:numPr>
          <w:ilvl w:val="0"/>
          <w:numId w:val="27"/>
        </w:numPr>
        <w:ind w:left="1800"/>
        <w:rPr>
          <w:rFonts w:ascii="Calibri" w:eastAsia="Calibri" w:hAnsi="Calibri" w:cstheme="minorHAnsi"/>
        </w:rPr>
      </w:pPr>
      <w:r w:rsidRPr="00BF6D95">
        <w:rPr>
          <w:rFonts w:ascii="Calibri" w:eastAsia="Calibri" w:hAnsi="Calibri" w:cstheme="minorHAnsi"/>
        </w:rPr>
        <w:t>Positive feedback received</w:t>
      </w:r>
      <w:r w:rsidR="001B796D" w:rsidRPr="00BF6D95">
        <w:rPr>
          <w:rFonts w:ascii="Calibri" w:eastAsia="Calibri" w:hAnsi="Calibri" w:cstheme="minorHAnsi"/>
        </w:rPr>
        <w:t xml:space="preserve"> </w:t>
      </w:r>
    </w:p>
    <w:p w14:paraId="1D51420B" w14:textId="2E0D31B2" w:rsidR="001B796D" w:rsidRPr="00BF6D95" w:rsidRDefault="007A12C0" w:rsidP="00BF6D95">
      <w:pPr>
        <w:pStyle w:val="ListParagraph"/>
        <w:numPr>
          <w:ilvl w:val="0"/>
          <w:numId w:val="27"/>
        </w:numPr>
        <w:ind w:left="1800"/>
        <w:rPr>
          <w:rFonts w:ascii="Calibri" w:eastAsia="Calibri" w:hAnsi="Calibri" w:cstheme="minorHAnsi"/>
        </w:rPr>
      </w:pPr>
      <w:r w:rsidRPr="00BF6D95">
        <w:rPr>
          <w:rFonts w:ascii="Calibri" w:eastAsia="Calibri" w:hAnsi="Calibri" w:cstheme="minorHAnsi"/>
        </w:rPr>
        <w:t>La</w:t>
      </w:r>
      <w:r w:rsidR="001B796D" w:rsidRPr="00BF6D95">
        <w:rPr>
          <w:rFonts w:ascii="Calibri" w:eastAsia="Calibri" w:hAnsi="Calibri" w:cstheme="minorHAnsi"/>
        </w:rPr>
        <w:t>bs for learning purposes, but</w:t>
      </w:r>
      <w:r w:rsidRPr="00BF6D95">
        <w:rPr>
          <w:rFonts w:ascii="Calibri" w:eastAsia="Calibri" w:hAnsi="Calibri" w:cstheme="minorHAnsi"/>
        </w:rPr>
        <w:t xml:space="preserve"> not for seeking certifications</w:t>
      </w:r>
    </w:p>
    <w:p w14:paraId="515F6B13" w14:textId="76F88EA2" w:rsidR="001B796D" w:rsidRPr="00BF6D95" w:rsidRDefault="007A12C0" w:rsidP="00BF6D95">
      <w:pPr>
        <w:pStyle w:val="ListParagraph"/>
        <w:numPr>
          <w:ilvl w:val="0"/>
          <w:numId w:val="27"/>
        </w:numPr>
        <w:ind w:left="1800"/>
        <w:rPr>
          <w:rFonts w:ascii="Calibri" w:eastAsia="Calibri" w:hAnsi="Calibri" w:cstheme="minorHAnsi"/>
        </w:rPr>
      </w:pPr>
      <w:r w:rsidRPr="00BF6D95">
        <w:rPr>
          <w:rFonts w:ascii="Calibri" w:eastAsia="Calibri" w:hAnsi="Calibri" w:cstheme="minorHAnsi"/>
        </w:rPr>
        <w:t>Will</w:t>
      </w:r>
      <w:r w:rsidR="001B796D" w:rsidRPr="00BF6D95">
        <w:rPr>
          <w:rFonts w:ascii="Calibri" w:eastAsia="Calibri" w:hAnsi="Calibri" w:cstheme="minorHAnsi"/>
        </w:rPr>
        <w:t xml:space="preserve"> demo the Virtual Labs </w:t>
      </w:r>
    </w:p>
    <w:p w14:paraId="549B91E4" w14:textId="77777777" w:rsidR="001B796D" w:rsidRPr="00BF6D95" w:rsidRDefault="001B796D" w:rsidP="00BF6D95">
      <w:pPr>
        <w:pStyle w:val="ListParagraph"/>
        <w:numPr>
          <w:ilvl w:val="0"/>
          <w:numId w:val="27"/>
        </w:numPr>
        <w:ind w:left="1800"/>
        <w:rPr>
          <w:rFonts w:ascii="Calibri" w:eastAsia="Calibri" w:hAnsi="Calibri" w:cstheme="minorHAnsi"/>
        </w:rPr>
      </w:pPr>
      <w:r w:rsidRPr="00BF6D95">
        <w:rPr>
          <w:rFonts w:ascii="Calibri" w:eastAsia="Calibri" w:hAnsi="Calibri" w:cstheme="minorHAnsi"/>
        </w:rPr>
        <w:t>This conversation is ongoing.</w:t>
      </w:r>
    </w:p>
    <w:p w14:paraId="6F38B76F" w14:textId="77777777" w:rsidR="001B796D" w:rsidRPr="00BF6D95" w:rsidRDefault="001B796D" w:rsidP="00BF6D95">
      <w:pPr>
        <w:pStyle w:val="ListParagraph"/>
        <w:ind w:left="1440"/>
        <w:rPr>
          <w:rFonts w:ascii="Calibri" w:eastAsia="Calibri" w:hAnsi="Calibri" w:cstheme="minorHAnsi"/>
        </w:rPr>
      </w:pPr>
    </w:p>
    <w:p w14:paraId="6DE214D5" w14:textId="77777777" w:rsidR="001B796D" w:rsidRPr="00BF6D95" w:rsidRDefault="001B796D" w:rsidP="00BF6D95">
      <w:pPr>
        <w:ind w:left="1440"/>
        <w:rPr>
          <w:rFonts w:ascii="Calibri" w:eastAsia="Calibri" w:hAnsi="Calibri" w:cstheme="minorHAnsi"/>
          <w:b/>
          <w:u w:val="single"/>
        </w:rPr>
      </w:pPr>
      <w:r w:rsidRPr="00BF6D95">
        <w:rPr>
          <w:rFonts w:ascii="Calibri" w:eastAsia="Calibri" w:hAnsi="Calibri" w:cstheme="minorHAnsi"/>
          <w:b/>
        </w:rPr>
        <w:t>Future activities for GPAC</w:t>
      </w:r>
    </w:p>
    <w:p w14:paraId="154624CB" w14:textId="77777777" w:rsidR="001B796D" w:rsidRPr="00BF6D95" w:rsidRDefault="001B796D" w:rsidP="00BF6D95">
      <w:pPr>
        <w:pStyle w:val="ListParagraph"/>
        <w:numPr>
          <w:ilvl w:val="0"/>
          <w:numId w:val="28"/>
        </w:numPr>
        <w:ind w:left="1800"/>
        <w:rPr>
          <w:rFonts w:ascii="Calibri" w:eastAsia="Calibri" w:hAnsi="Calibri" w:cstheme="minorHAnsi"/>
        </w:rPr>
      </w:pPr>
      <w:r w:rsidRPr="00BF6D95">
        <w:rPr>
          <w:rFonts w:ascii="Calibri" w:eastAsia="Calibri" w:hAnsi="Calibri" w:cstheme="minorHAnsi"/>
        </w:rPr>
        <w:lastRenderedPageBreak/>
        <w:t>Gather input on potential new products and services that figured prominently in ACM’s recent membership research study, including:</w:t>
      </w:r>
    </w:p>
    <w:p w14:paraId="3EFE4B80" w14:textId="77777777" w:rsidR="001B796D" w:rsidRPr="00BF6D95" w:rsidRDefault="001B796D" w:rsidP="00BF6D95">
      <w:pPr>
        <w:pStyle w:val="ListParagraph"/>
        <w:numPr>
          <w:ilvl w:val="3"/>
          <w:numId w:val="28"/>
        </w:numPr>
        <w:rPr>
          <w:rFonts w:ascii="Calibri" w:eastAsia="Calibri" w:hAnsi="Calibri" w:cstheme="minorHAnsi"/>
        </w:rPr>
      </w:pPr>
      <w:r w:rsidRPr="00BF6D95">
        <w:rPr>
          <w:rFonts w:ascii="Calibri" w:eastAsia="Calibri" w:hAnsi="Calibri" w:cstheme="minorHAnsi"/>
        </w:rPr>
        <w:t xml:space="preserve">Curated news content </w:t>
      </w:r>
    </w:p>
    <w:p w14:paraId="3CA3397A" w14:textId="77777777" w:rsidR="001B796D" w:rsidRPr="00BF6D95" w:rsidRDefault="001B796D" w:rsidP="00BF6D95">
      <w:pPr>
        <w:pStyle w:val="ListParagraph"/>
        <w:numPr>
          <w:ilvl w:val="3"/>
          <w:numId w:val="28"/>
        </w:numPr>
        <w:rPr>
          <w:rFonts w:ascii="Calibri" w:eastAsia="Calibri" w:hAnsi="Calibri" w:cstheme="minorHAnsi"/>
        </w:rPr>
      </w:pPr>
      <w:r w:rsidRPr="00BF6D95">
        <w:rPr>
          <w:rFonts w:ascii="Calibri" w:eastAsia="Calibri" w:hAnsi="Calibri" w:cstheme="minorHAnsi"/>
        </w:rPr>
        <w:t>Tutorials &amp; technical forums on applied topics</w:t>
      </w:r>
    </w:p>
    <w:p w14:paraId="5CE0DE33" w14:textId="77777777" w:rsidR="001B796D" w:rsidRPr="00BF6D95" w:rsidRDefault="001B796D" w:rsidP="00BF6D95">
      <w:pPr>
        <w:pStyle w:val="ListParagraph"/>
        <w:numPr>
          <w:ilvl w:val="3"/>
          <w:numId w:val="28"/>
        </w:numPr>
        <w:rPr>
          <w:rFonts w:ascii="Calibri" w:eastAsia="Calibri" w:hAnsi="Calibri" w:cstheme="minorHAnsi"/>
        </w:rPr>
      </w:pPr>
      <w:r w:rsidRPr="00BF6D95">
        <w:rPr>
          <w:rFonts w:ascii="Calibri" w:eastAsia="Calibri" w:hAnsi="Calibri" w:cstheme="minorHAnsi"/>
        </w:rPr>
        <w:t>Practical applications of research findings</w:t>
      </w:r>
    </w:p>
    <w:p w14:paraId="39B94569" w14:textId="77777777" w:rsidR="001B796D" w:rsidRPr="00BF6D95" w:rsidRDefault="001B796D" w:rsidP="00BF6D95">
      <w:pPr>
        <w:pStyle w:val="ListParagraph"/>
        <w:numPr>
          <w:ilvl w:val="3"/>
          <w:numId w:val="28"/>
        </w:numPr>
        <w:rPr>
          <w:rFonts w:ascii="Calibri" w:eastAsia="Calibri" w:hAnsi="Calibri" w:cstheme="minorHAnsi"/>
        </w:rPr>
      </w:pPr>
      <w:r w:rsidRPr="00BF6D95">
        <w:rPr>
          <w:rFonts w:ascii="Calibri" w:eastAsia="Calibri" w:hAnsi="Calibri" w:cstheme="minorHAnsi"/>
        </w:rPr>
        <w:t>Periodic summaries of anticipated future trends</w:t>
      </w:r>
    </w:p>
    <w:p w14:paraId="4779EA76" w14:textId="62036FA8" w:rsidR="001B796D" w:rsidRPr="002A501D" w:rsidRDefault="001B796D" w:rsidP="001B796D">
      <w:pPr>
        <w:pStyle w:val="ListParagraph"/>
        <w:numPr>
          <w:ilvl w:val="0"/>
          <w:numId w:val="28"/>
        </w:numPr>
        <w:ind w:left="1800"/>
        <w:rPr>
          <w:rFonts w:ascii="Calibri" w:eastAsia="Calibri" w:hAnsi="Calibri" w:cstheme="minorHAnsi"/>
        </w:rPr>
      </w:pPr>
      <w:r w:rsidRPr="002A501D">
        <w:rPr>
          <w:rFonts w:ascii="Calibri" w:eastAsia="Calibri" w:hAnsi="Calibri" w:cstheme="minorHAnsi"/>
        </w:rPr>
        <w:t xml:space="preserve">As we learn from the two projects undertaken to date we will optimize the size and composition of GPAC.  </w:t>
      </w:r>
      <w:r w:rsidR="002A501D">
        <w:rPr>
          <w:rFonts w:ascii="Calibri" w:eastAsia="Calibri" w:hAnsi="Calibri" w:cstheme="minorHAnsi"/>
        </w:rPr>
        <w:br/>
      </w:r>
    </w:p>
    <w:p w14:paraId="2B248ADC" w14:textId="77777777" w:rsidR="001B796D" w:rsidRPr="000D462C" w:rsidRDefault="001B796D" w:rsidP="00A62FE6">
      <w:pPr>
        <w:pStyle w:val="ListParagraph"/>
        <w:numPr>
          <w:ilvl w:val="0"/>
          <w:numId w:val="26"/>
        </w:numPr>
        <w:rPr>
          <w:rFonts w:ascii="Calibri" w:eastAsia="Calibri" w:hAnsi="Calibri" w:cstheme="minorHAnsi"/>
        </w:rPr>
      </w:pPr>
      <w:r w:rsidRPr="000D462C">
        <w:rPr>
          <w:rFonts w:ascii="Calibri" w:eastAsia="Calibri" w:hAnsi="Calibri" w:cstheme="minorHAnsi"/>
          <w:b/>
        </w:rPr>
        <w:t>Promotion of PDC Webinars and ACM Events</w:t>
      </w:r>
      <w:r w:rsidRPr="000D462C">
        <w:rPr>
          <w:rFonts w:ascii="Calibri" w:eastAsia="Calibri" w:hAnsi="Calibri" w:cstheme="minorHAnsi"/>
          <w:b/>
        </w:rPr>
        <w:br/>
      </w:r>
    </w:p>
    <w:p w14:paraId="33EFD32B" w14:textId="77777777" w:rsidR="001B796D" w:rsidRPr="000D462C" w:rsidRDefault="001B796D" w:rsidP="00A62FE6">
      <w:pPr>
        <w:pStyle w:val="ListParagraph"/>
        <w:numPr>
          <w:ilvl w:val="1"/>
          <w:numId w:val="26"/>
        </w:numPr>
        <w:rPr>
          <w:rFonts w:ascii="Calibri" w:eastAsia="Calibri" w:hAnsi="Calibri" w:cstheme="minorHAnsi"/>
        </w:rPr>
      </w:pPr>
      <w:r w:rsidRPr="000D462C">
        <w:rPr>
          <w:rFonts w:ascii="Calibri" w:eastAsia="Calibri" w:hAnsi="Calibri" w:cstheme="minorHAnsi"/>
        </w:rPr>
        <w:t xml:space="preserve">PB-MC members were provided with trackable links that could be easily embedded in their own individual networking media with a goal to promote ACM PDC Webinars and select ACM events. Data is being collected to assess the effectiveness of doing this.  Anecdotal feedback has been </w:t>
      </w:r>
      <w:proofErr w:type="gramStart"/>
      <w:r w:rsidRPr="000D462C">
        <w:rPr>
          <w:rFonts w:ascii="Calibri" w:eastAsia="Calibri" w:hAnsi="Calibri" w:cstheme="minorHAnsi"/>
        </w:rPr>
        <w:t>positive,</w:t>
      </w:r>
      <w:proofErr w:type="gramEnd"/>
      <w:r w:rsidRPr="000D462C">
        <w:rPr>
          <w:rFonts w:ascii="Calibri" w:eastAsia="Calibri" w:hAnsi="Calibri" w:cstheme="minorHAnsi"/>
        </w:rPr>
        <w:t xml:space="preserve"> data will be reviewed at the upcoming PB-MC meeting at ACM-HQ in New York. </w:t>
      </w:r>
      <w:r w:rsidRPr="000D462C">
        <w:rPr>
          <w:rFonts w:ascii="Calibri" w:eastAsia="Calibri" w:hAnsi="Calibri" w:cstheme="minorHAnsi"/>
        </w:rPr>
        <w:br/>
      </w:r>
    </w:p>
    <w:p w14:paraId="1284E9C6" w14:textId="77777777" w:rsidR="001B796D" w:rsidRPr="000D462C" w:rsidRDefault="001B796D" w:rsidP="00A62FE6">
      <w:pPr>
        <w:pStyle w:val="ListParagraph"/>
        <w:numPr>
          <w:ilvl w:val="1"/>
          <w:numId w:val="26"/>
        </w:numPr>
        <w:rPr>
          <w:rFonts w:ascii="Calibri" w:eastAsia="Calibri" w:hAnsi="Calibri" w:cstheme="minorHAnsi"/>
        </w:rPr>
      </w:pPr>
      <w:r w:rsidRPr="000D462C">
        <w:rPr>
          <w:rFonts w:ascii="Calibri" w:eastAsia="Calibri" w:hAnsi="Calibri" w:cstheme="minorHAnsi"/>
        </w:rPr>
        <w:t xml:space="preserve">Thanks to a relationship based introduction from PB-MC member Frits </w:t>
      </w:r>
      <w:proofErr w:type="spellStart"/>
      <w:r w:rsidRPr="000D462C">
        <w:rPr>
          <w:rFonts w:ascii="Calibri" w:eastAsia="Calibri" w:hAnsi="Calibri" w:cstheme="minorHAnsi"/>
        </w:rPr>
        <w:t>Bussemaker</w:t>
      </w:r>
      <w:proofErr w:type="spellEnd"/>
      <w:r w:rsidRPr="000D462C">
        <w:rPr>
          <w:rFonts w:ascii="Calibri" w:eastAsia="Calibri" w:hAnsi="Calibri" w:cstheme="minorHAnsi"/>
        </w:rPr>
        <w:t xml:space="preserve">. </w:t>
      </w:r>
      <w:r w:rsidRPr="000D462C">
        <w:rPr>
          <w:rFonts w:ascii="Calibri" w:hAnsi="Calibri"/>
        </w:rPr>
        <w:t xml:space="preserve">PB-MC established an initial “shared value” partnership with Alejandro </w:t>
      </w:r>
      <w:proofErr w:type="spellStart"/>
      <w:r w:rsidRPr="000D462C">
        <w:rPr>
          <w:rFonts w:ascii="Calibri" w:hAnsi="Calibri"/>
        </w:rPr>
        <w:t>Debenedet</w:t>
      </w:r>
      <w:proofErr w:type="spellEnd"/>
      <w:r w:rsidRPr="000D462C">
        <w:rPr>
          <w:rFonts w:ascii="Calibri" w:hAnsi="Calibri"/>
        </w:rPr>
        <w:t xml:space="preserve">, founder of ITWNET </w:t>
      </w:r>
      <w:hyperlink r:id="rId14" w:history="1">
        <w:r w:rsidRPr="000D462C">
          <w:rPr>
            <w:rStyle w:val="Hyperlink"/>
            <w:rFonts w:ascii="Calibri" w:hAnsi="Calibri"/>
          </w:rPr>
          <w:t>http://www.itwnet.com</w:t>
        </w:r>
      </w:hyperlink>
      <w:r w:rsidRPr="000D462C">
        <w:rPr>
          <w:rFonts w:ascii="Calibri" w:hAnsi="Calibri"/>
        </w:rPr>
        <w:t xml:space="preserve">.  The first joint effort was Alejandro promoting the PDC </w:t>
      </w:r>
      <w:proofErr w:type="spellStart"/>
      <w:r w:rsidRPr="000D462C">
        <w:rPr>
          <w:rFonts w:ascii="Calibri" w:hAnsi="Calibri"/>
        </w:rPr>
        <w:t>BlockChain</w:t>
      </w:r>
      <w:proofErr w:type="spellEnd"/>
      <w:r w:rsidRPr="000D462C">
        <w:rPr>
          <w:rFonts w:ascii="Calibri" w:hAnsi="Calibri"/>
        </w:rPr>
        <w:t xml:space="preserve"> webinar to his 200,000+ members.  Conversation is ongoing for further partnerships, including promotion of webinars as well as offering a discounted ACM membership to ITWNET members.</w:t>
      </w:r>
      <w:r w:rsidRPr="000D462C">
        <w:rPr>
          <w:rFonts w:ascii="Calibri" w:hAnsi="Calibri"/>
        </w:rPr>
        <w:br/>
      </w:r>
    </w:p>
    <w:p w14:paraId="1008F98B" w14:textId="77777777" w:rsidR="001B796D" w:rsidRPr="000D462C" w:rsidRDefault="001B796D" w:rsidP="00A62FE6">
      <w:pPr>
        <w:pStyle w:val="ListParagraph"/>
        <w:numPr>
          <w:ilvl w:val="0"/>
          <w:numId w:val="26"/>
        </w:numPr>
        <w:rPr>
          <w:rFonts w:ascii="Calibri" w:eastAsia="Calibri" w:hAnsi="Calibri" w:cstheme="minorHAnsi"/>
          <w:b/>
        </w:rPr>
      </w:pPr>
      <w:r w:rsidRPr="000D462C">
        <w:rPr>
          <w:rFonts w:ascii="Calibri" w:eastAsia="Calibri" w:hAnsi="Calibri" w:cstheme="minorHAnsi"/>
          <w:b/>
        </w:rPr>
        <w:t>Practitioner Focused Survey</w:t>
      </w:r>
    </w:p>
    <w:p w14:paraId="435A0E35" w14:textId="77777777" w:rsidR="001B796D" w:rsidRPr="000D462C" w:rsidRDefault="001B796D" w:rsidP="00A62FE6">
      <w:pPr>
        <w:pStyle w:val="ListParagraph"/>
        <w:numPr>
          <w:ilvl w:val="1"/>
          <w:numId w:val="26"/>
        </w:numPr>
        <w:rPr>
          <w:rFonts w:ascii="Calibri" w:eastAsia="Calibri" w:hAnsi="Calibri" w:cstheme="minorHAnsi"/>
        </w:rPr>
      </w:pPr>
      <w:r w:rsidRPr="000D462C">
        <w:rPr>
          <w:rFonts w:ascii="Calibri" w:eastAsia="Calibri" w:hAnsi="Calibri" w:cstheme="minorHAnsi"/>
        </w:rPr>
        <w:t xml:space="preserve">Work commenced on this project in April and is ongoing.   </w:t>
      </w:r>
    </w:p>
    <w:p w14:paraId="70DFD062" w14:textId="77777777" w:rsidR="001B796D" w:rsidRPr="000D462C" w:rsidRDefault="001B796D" w:rsidP="00A62FE6">
      <w:pPr>
        <w:pStyle w:val="ListParagraph"/>
        <w:numPr>
          <w:ilvl w:val="1"/>
          <w:numId w:val="26"/>
        </w:numPr>
        <w:rPr>
          <w:rFonts w:ascii="Calibri" w:eastAsia="Calibri" w:hAnsi="Calibri" w:cstheme="minorHAnsi"/>
        </w:rPr>
      </w:pPr>
      <w:r w:rsidRPr="000D462C">
        <w:rPr>
          <w:rFonts w:ascii="Calibri" w:eastAsia="Calibri" w:hAnsi="Calibri" w:cstheme="minorHAnsi"/>
        </w:rPr>
        <w:t xml:space="preserve">PB-MC working group of Deb Sorenson, Alain </w:t>
      </w:r>
      <w:proofErr w:type="spellStart"/>
      <w:r w:rsidRPr="000D462C">
        <w:rPr>
          <w:rFonts w:ascii="Calibri" w:eastAsia="Calibri" w:hAnsi="Calibri" w:cstheme="minorHAnsi"/>
        </w:rPr>
        <w:t>Chenais</w:t>
      </w:r>
      <w:proofErr w:type="spellEnd"/>
      <w:r w:rsidRPr="000D462C">
        <w:rPr>
          <w:rFonts w:ascii="Calibri" w:eastAsia="Calibri" w:hAnsi="Calibri" w:cstheme="minorHAnsi"/>
        </w:rPr>
        <w:t xml:space="preserve">, Dave O’Leary, along with ACM Staff Bruce Shriver, Sean Ryan and Yan </w:t>
      </w:r>
      <w:r w:rsidRPr="000D462C">
        <w:rPr>
          <w:rFonts w:ascii="Calibri" w:hAnsi="Calibri"/>
        </w:rPr>
        <w:t>Timanovsky laid out the ground work and supported the survey company selection process.</w:t>
      </w:r>
    </w:p>
    <w:p w14:paraId="554A243B" w14:textId="77777777" w:rsidR="001B796D" w:rsidRPr="000D462C" w:rsidRDefault="001B796D" w:rsidP="00A62FE6">
      <w:pPr>
        <w:pStyle w:val="ListParagraph"/>
        <w:numPr>
          <w:ilvl w:val="1"/>
          <w:numId w:val="26"/>
        </w:numPr>
        <w:rPr>
          <w:rFonts w:ascii="Calibri" w:eastAsia="Calibri" w:hAnsi="Calibri" w:cstheme="minorHAnsi"/>
        </w:rPr>
      </w:pPr>
      <w:r w:rsidRPr="000D462C">
        <w:rPr>
          <w:rFonts w:ascii="Calibri" w:eastAsia="Calibri" w:hAnsi="Calibri" w:cstheme="minorHAnsi"/>
        </w:rPr>
        <w:t>The project is on target for a September 2017 Launch.</w:t>
      </w:r>
    </w:p>
    <w:p w14:paraId="74943667" w14:textId="38DF725F" w:rsidR="002A501D" w:rsidRPr="005954BC" w:rsidRDefault="002A501D" w:rsidP="001B796D">
      <w:pPr>
        <w:rPr>
          <w:rFonts w:ascii="Calibri" w:hAnsi="Calibri"/>
          <w:b/>
          <w:sz w:val="24"/>
          <w:szCs w:val="24"/>
        </w:rPr>
      </w:pPr>
      <w:r w:rsidRPr="005954BC">
        <w:rPr>
          <w:rFonts w:ascii="Calibri" w:hAnsi="Calibri"/>
          <w:b/>
          <w:sz w:val="24"/>
          <w:szCs w:val="24"/>
        </w:rPr>
        <w:t>Future Plans</w:t>
      </w:r>
    </w:p>
    <w:p w14:paraId="3C4427E8" w14:textId="26DE0236" w:rsidR="001B796D" w:rsidRPr="001B796D" w:rsidRDefault="001B796D" w:rsidP="001B796D">
      <w:pPr>
        <w:rPr>
          <w:rFonts w:ascii="Calibri" w:hAnsi="Calibri"/>
        </w:rPr>
      </w:pPr>
      <w:r w:rsidRPr="005954BC">
        <w:rPr>
          <w:rFonts w:ascii="Calibri" w:hAnsi="Calibri"/>
          <w:b/>
          <w:i/>
        </w:rPr>
        <w:t>Special Addendum</w:t>
      </w:r>
      <w:r w:rsidR="002A501D">
        <w:rPr>
          <w:rFonts w:ascii="Calibri" w:hAnsi="Calibri"/>
          <w:b/>
        </w:rPr>
        <w:t>:</w:t>
      </w:r>
      <w:r w:rsidRPr="001B796D">
        <w:rPr>
          <w:rFonts w:ascii="Calibri" w:hAnsi="Calibri"/>
        </w:rPr>
        <w:br/>
      </w:r>
      <w:r w:rsidRPr="002A501D">
        <w:rPr>
          <w:rFonts w:ascii="Calibri" w:hAnsi="Calibri"/>
          <w:b/>
          <w:i/>
        </w:rPr>
        <w:t>Ideas for enhancing PB-MC committee with new/younger members, from diverse geographic areas, as well as to address ways of creating a better balance with respect to industry/academia, gender, and other under-represented groups.</w:t>
      </w:r>
    </w:p>
    <w:p w14:paraId="1DBBCC1F" w14:textId="76A8806A" w:rsidR="001B796D" w:rsidRPr="001B796D" w:rsidRDefault="001B796D" w:rsidP="001B796D">
      <w:pPr>
        <w:rPr>
          <w:rFonts w:ascii="Calibri" w:hAnsi="Calibri"/>
        </w:rPr>
      </w:pPr>
      <w:r w:rsidRPr="001B796D">
        <w:rPr>
          <w:rFonts w:ascii="Calibri" w:hAnsi="Calibri"/>
        </w:rPr>
        <w:t xml:space="preserve">PB-MC currently has membership from United States, Canada, and the Netherlands.  Membership of the committee proper is all male; though </w:t>
      </w:r>
      <w:r w:rsidR="002A501D">
        <w:rPr>
          <w:rFonts w:ascii="Calibri" w:hAnsi="Calibri"/>
        </w:rPr>
        <w:t>two of four advisors are women.</w:t>
      </w:r>
    </w:p>
    <w:p w14:paraId="489276C3" w14:textId="77777777" w:rsidR="001B796D" w:rsidRPr="001B796D" w:rsidRDefault="001B796D" w:rsidP="001B796D">
      <w:pPr>
        <w:rPr>
          <w:rFonts w:ascii="Calibri" w:hAnsi="Calibri"/>
        </w:rPr>
      </w:pPr>
    </w:p>
    <w:p w14:paraId="35E2E4D7" w14:textId="72CD6373" w:rsidR="001B796D" w:rsidRPr="001B796D" w:rsidRDefault="001B796D" w:rsidP="001B796D">
      <w:pPr>
        <w:rPr>
          <w:rFonts w:ascii="Calibri" w:hAnsi="Calibri" w:cs="Arial"/>
          <w:b/>
          <w:color w:val="FF0000" w:themeColor="text1"/>
          <w:lang w:val="en-CA"/>
        </w:rPr>
      </w:pPr>
      <w:r w:rsidRPr="001B796D">
        <w:rPr>
          <w:rFonts w:ascii="Calibri" w:hAnsi="Calibri"/>
        </w:rPr>
        <w:lastRenderedPageBreak/>
        <w:t>First of all as chair I am happy to see this question posed as a part of our report.  It is a true leadership question that highlight</w:t>
      </w:r>
      <w:r w:rsidR="002A501D">
        <w:rPr>
          <w:rFonts w:ascii="Calibri" w:hAnsi="Calibri"/>
        </w:rPr>
        <w:t xml:space="preserve">s one of our great challenges. </w:t>
      </w:r>
      <w:r w:rsidRPr="001B796D">
        <w:rPr>
          <w:rFonts w:ascii="Calibri" w:hAnsi="Calibri"/>
        </w:rPr>
        <w:t>Personally I see one obvious way of adjusting demographic composition. That is through deliberate and targeted invitations as current individual appointments come to term.  In our experience creating GPAC we deliberately set out to skew younger and towards a (targeted) 30%-women member composition.  This deliberate approach netted us the younger average age 79% below age 35 (11% did not report age) and 27% women members.  This is one example and perhaps we can ask the GPAC group for their idea</w:t>
      </w:r>
      <w:r w:rsidR="002A501D">
        <w:rPr>
          <w:rFonts w:ascii="Calibri" w:hAnsi="Calibri"/>
        </w:rPr>
        <w:t xml:space="preserve">s on how to be more inclusive. </w:t>
      </w:r>
      <w:r w:rsidRPr="001B796D">
        <w:rPr>
          <w:rFonts w:ascii="Calibri" w:hAnsi="Calibri"/>
        </w:rPr>
        <w:t>I do believe that as we understand our practitioner audience better we will be more effective in attracting those whom we have not done so well attracting in the past (younger and female members).  The Practitioner Focused Survey currently underway will help here.  In the meantime I will add this topic to our PB-MC agenda for October 16</w:t>
      </w:r>
      <w:r w:rsidRPr="001B796D">
        <w:rPr>
          <w:rFonts w:ascii="Calibri" w:hAnsi="Calibri"/>
          <w:vertAlign w:val="superscript"/>
        </w:rPr>
        <w:t>th</w:t>
      </w:r>
      <w:r w:rsidRPr="001B796D">
        <w:rPr>
          <w:rFonts w:ascii="Calibri" w:hAnsi="Calibri"/>
        </w:rPr>
        <w:t>.</w:t>
      </w:r>
    </w:p>
    <w:p w14:paraId="4BA84EBA" w14:textId="77777777" w:rsidR="005954BC" w:rsidRDefault="00235709" w:rsidP="001B796D">
      <w:pPr>
        <w:rPr>
          <w:rFonts w:ascii="Calibri" w:hAnsi="Calibri" w:cs="Arial"/>
          <w:b/>
          <w:sz w:val="28"/>
          <w:szCs w:val="28"/>
          <w:lang w:val="en-CA"/>
        </w:rPr>
      </w:pPr>
      <w:r>
        <w:rPr>
          <w:rFonts w:ascii="Calibri" w:hAnsi="Calibri" w:cs="Arial"/>
          <w:b/>
          <w:lang w:val="en-CA"/>
        </w:rPr>
        <w:br/>
      </w:r>
    </w:p>
    <w:p w14:paraId="5E5E2939" w14:textId="77777777" w:rsidR="005954BC" w:rsidRDefault="005954BC" w:rsidP="001B796D">
      <w:pPr>
        <w:rPr>
          <w:rFonts w:ascii="Calibri" w:hAnsi="Calibri" w:cs="Arial"/>
          <w:b/>
          <w:sz w:val="28"/>
          <w:szCs w:val="28"/>
          <w:lang w:val="en-CA"/>
        </w:rPr>
      </w:pPr>
    </w:p>
    <w:p w14:paraId="5D60486C" w14:textId="77777777" w:rsidR="005954BC" w:rsidRDefault="005954BC" w:rsidP="001B796D">
      <w:pPr>
        <w:rPr>
          <w:rFonts w:ascii="Calibri" w:hAnsi="Calibri" w:cs="Arial"/>
          <w:b/>
          <w:sz w:val="28"/>
          <w:szCs w:val="28"/>
          <w:lang w:val="en-CA"/>
        </w:rPr>
      </w:pPr>
    </w:p>
    <w:p w14:paraId="51C73378" w14:textId="77777777" w:rsidR="005954BC" w:rsidRDefault="005954BC" w:rsidP="001B796D">
      <w:pPr>
        <w:rPr>
          <w:rFonts w:ascii="Calibri" w:hAnsi="Calibri" w:cs="Arial"/>
          <w:b/>
          <w:sz w:val="28"/>
          <w:szCs w:val="28"/>
          <w:lang w:val="en-CA"/>
        </w:rPr>
      </w:pPr>
    </w:p>
    <w:p w14:paraId="620E736F" w14:textId="77777777" w:rsidR="005954BC" w:rsidRDefault="005954BC" w:rsidP="001B796D">
      <w:pPr>
        <w:rPr>
          <w:rFonts w:ascii="Calibri" w:hAnsi="Calibri" w:cs="Arial"/>
          <w:b/>
          <w:sz w:val="28"/>
          <w:szCs w:val="28"/>
          <w:lang w:val="en-CA"/>
        </w:rPr>
      </w:pPr>
    </w:p>
    <w:p w14:paraId="5F6F584B" w14:textId="77777777" w:rsidR="005954BC" w:rsidRDefault="005954BC" w:rsidP="001B796D">
      <w:pPr>
        <w:rPr>
          <w:rFonts w:ascii="Calibri" w:hAnsi="Calibri" w:cs="Arial"/>
          <w:b/>
          <w:sz w:val="28"/>
          <w:szCs w:val="28"/>
          <w:lang w:val="en-CA"/>
        </w:rPr>
      </w:pPr>
    </w:p>
    <w:p w14:paraId="4D9B0F76" w14:textId="77777777" w:rsidR="005954BC" w:rsidRDefault="005954BC" w:rsidP="001B796D">
      <w:pPr>
        <w:rPr>
          <w:rFonts w:ascii="Calibri" w:hAnsi="Calibri" w:cs="Arial"/>
          <w:b/>
          <w:sz w:val="28"/>
          <w:szCs w:val="28"/>
          <w:lang w:val="en-CA"/>
        </w:rPr>
      </w:pPr>
    </w:p>
    <w:p w14:paraId="50ACF004" w14:textId="77777777" w:rsidR="005954BC" w:rsidRDefault="005954BC" w:rsidP="001B796D">
      <w:pPr>
        <w:rPr>
          <w:rFonts w:ascii="Calibri" w:hAnsi="Calibri" w:cs="Arial"/>
          <w:b/>
          <w:sz w:val="28"/>
          <w:szCs w:val="28"/>
          <w:lang w:val="en-CA"/>
        </w:rPr>
      </w:pPr>
    </w:p>
    <w:p w14:paraId="1580B49A" w14:textId="77777777" w:rsidR="005954BC" w:rsidRDefault="005954BC" w:rsidP="001B796D">
      <w:pPr>
        <w:rPr>
          <w:rFonts w:ascii="Calibri" w:hAnsi="Calibri" w:cs="Arial"/>
          <w:b/>
          <w:sz w:val="28"/>
          <w:szCs w:val="28"/>
          <w:lang w:val="en-CA"/>
        </w:rPr>
      </w:pPr>
    </w:p>
    <w:p w14:paraId="059D480C" w14:textId="77777777" w:rsidR="005954BC" w:rsidRDefault="005954BC" w:rsidP="001B796D">
      <w:pPr>
        <w:rPr>
          <w:rFonts w:ascii="Calibri" w:hAnsi="Calibri" w:cs="Arial"/>
          <w:b/>
          <w:sz w:val="28"/>
          <w:szCs w:val="28"/>
          <w:lang w:val="en-CA"/>
        </w:rPr>
      </w:pPr>
    </w:p>
    <w:p w14:paraId="7DE1AE80" w14:textId="77777777" w:rsidR="005954BC" w:rsidRDefault="005954BC" w:rsidP="001B796D">
      <w:pPr>
        <w:rPr>
          <w:rFonts w:ascii="Calibri" w:hAnsi="Calibri" w:cs="Arial"/>
          <w:b/>
          <w:sz w:val="28"/>
          <w:szCs w:val="28"/>
          <w:lang w:val="en-CA"/>
        </w:rPr>
      </w:pPr>
    </w:p>
    <w:p w14:paraId="55F062E7" w14:textId="77777777" w:rsidR="005954BC" w:rsidRDefault="005954BC" w:rsidP="001B796D">
      <w:pPr>
        <w:rPr>
          <w:rFonts w:ascii="Calibri" w:hAnsi="Calibri" w:cs="Arial"/>
          <w:b/>
          <w:sz w:val="28"/>
          <w:szCs w:val="28"/>
          <w:lang w:val="en-CA"/>
        </w:rPr>
      </w:pPr>
    </w:p>
    <w:p w14:paraId="020F223F" w14:textId="77777777" w:rsidR="005954BC" w:rsidRDefault="005954BC" w:rsidP="001B796D">
      <w:pPr>
        <w:rPr>
          <w:rFonts w:ascii="Calibri" w:hAnsi="Calibri" w:cs="Arial"/>
          <w:b/>
          <w:sz w:val="28"/>
          <w:szCs w:val="28"/>
          <w:lang w:val="en-CA"/>
        </w:rPr>
      </w:pPr>
    </w:p>
    <w:p w14:paraId="19A174B3" w14:textId="77777777" w:rsidR="005954BC" w:rsidRDefault="005954BC" w:rsidP="001B796D">
      <w:pPr>
        <w:rPr>
          <w:rFonts w:ascii="Calibri" w:hAnsi="Calibri" w:cs="Arial"/>
          <w:b/>
          <w:sz w:val="28"/>
          <w:szCs w:val="28"/>
          <w:lang w:val="en-CA"/>
        </w:rPr>
      </w:pPr>
    </w:p>
    <w:p w14:paraId="6206B824" w14:textId="77777777" w:rsidR="005954BC" w:rsidRDefault="005954BC" w:rsidP="001B796D">
      <w:pPr>
        <w:rPr>
          <w:rFonts w:ascii="Calibri" w:hAnsi="Calibri" w:cs="Arial"/>
          <w:b/>
          <w:sz w:val="28"/>
          <w:szCs w:val="28"/>
          <w:lang w:val="en-CA"/>
        </w:rPr>
      </w:pPr>
    </w:p>
    <w:p w14:paraId="5F34013D" w14:textId="77777777" w:rsidR="00D81AFE" w:rsidRPr="00235709" w:rsidRDefault="007C3857">
      <w:pPr>
        <w:jc w:val="both"/>
        <w:rPr>
          <w:rFonts w:ascii="Calibri" w:eastAsia="Arial" w:hAnsi="Calibri" w:cs="Arial"/>
          <w:b/>
          <w:bCs/>
          <w:sz w:val="28"/>
          <w:szCs w:val="28"/>
        </w:rPr>
      </w:pPr>
      <w:r w:rsidRPr="00235709">
        <w:rPr>
          <w:rFonts w:ascii="Calibri" w:hAnsi="Calibri" w:cs="Arial"/>
          <w:b/>
          <w:bCs/>
          <w:sz w:val="28"/>
          <w:szCs w:val="28"/>
        </w:rPr>
        <w:lastRenderedPageBreak/>
        <w:t>Professional Development Committee (PDC)</w:t>
      </w:r>
      <w:r w:rsidR="00A62FE6" w:rsidRPr="00235709">
        <w:rPr>
          <w:rFonts w:ascii="Calibri" w:hAnsi="Calibri" w:cs="Arial"/>
          <w:b/>
          <w:bCs/>
          <w:sz w:val="28"/>
          <w:szCs w:val="28"/>
        </w:rPr>
        <w:t xml:space="preserve"> – Eve Andersson as Chair</w:t>
      </w:r>
    </w:p>
    <w:p w14:paraId="1C357F4F" w14:textId="0EF294F4" w:rsidR="009641F3" w:rsidRPr="00372787" w:rsidRDefault="00372787" w:rsidP="009641F3">
      <w:pPr>
        <w:tabs>
          <w:tab w:val="left" w:pos="432"/>
          <w:tab w:val="left" w:pos="720"/>
          <w:tab w:val="left" w:pos="1152"/>
          <w:tab w:val="left" w:pos="3744"/>
          <w:tab w:val="left" w:pos="6192"/>
        </w:tabs>
        <w:spacing w:line="278" w:lineRule="auto"/>
        <w:rPr>
          <w:rFonts w:ascii="Calibri" w:hAnsi="Calibri" w:cs="Arial"/>
          <w:b/>
          <w:sz w:val="24"/>
          <w:szCs w:val="24"/>
        </w:rPr>
      </w:pPr>
      <w:r w:rsidRPr="00372787">
        <w:rPr>
          <w:rFonts w:ascii="Calibri" w:hAnsi="Calibri" w:cs="Arial"/>
          <w:b/>
          <w:sz w:val="24"/>
          <w:szCs w:val="24"/>
        </w:rPr>
        <w:t>Membership</w:t>
      </w:r>
      <w:r w:rsidR="009641F3" w:rsidRPr="00372787">
        <w:rPr>
          <w:rFonts w:ascii="Calibri" w:hAnsi="Calibri" w:cs="Arial"/>
          <w:b/>
          <w:sz w:val="24"/>
          <w:szCs w:val="24"/>
        </w:rPr>
        <w:t xml:space="preserve"> </w:t>
      </w:r>
    </w:p>
    <w:p w14:paraId="4B61B7AA" w14:textId="77777777" w:rsidR="00D07D08" w:rsidRPr="002A501D" w:rsidRDefault="00D07D08" w:rsidP="009641F3">
      <w:pPr>
        <w:tabs>
          <w:tab w:val="left" w:pos="432"/>
          <w:tab w:val="left" w:pos="720"/>
          <w:tab w:val="left" w:pos="1152"/>
          <w:tab w:val="left" w:pos="3744"/>
          <w:tab w:val="left" w:pos="6192"/>
        </w:tabs>
        <w:spacing w:line="278" w:lineRule="auto"/>
        <w:rPr>
          <w:rFonts w:ascii="Calibri" w:hAnsi="Calibri" w:cs="Arial"/>
        </w:rPr>
        <w:sectPr w:rsidR="00D07D08" w:rsidRPr="002A501D" w:rsidSect="008E2E3B">
          <w:type w:val="continuous"/>
          <w:pgSz w:w="12240" w:h="15840"/>
          <w:pgMar w:top="1440" w:right="1440" w:bottom="1440" w:left="1440" w:header="720" w:footer="720" w:gutter="0"/>
          <w:cols w:space="720"/>
        </w:sectPr>
      </w:pPr>
    </w:p>
    <w:p w14:paraId="7ECFD6E9" w14:textId="29DCB46C" w:rsidR="009641F3" w:rsidRPr="00235709" w:rsidRDefault="00D07D08"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lastRenderedPageBreak/>
        <w:t>Eve Andersson</w:t>
      </w:r>
      <w:r w:rsidR="005954BC">
        <w:rPr>
          <w:rFonts w:ascii="Calibri" w:hAnsi="Calibri" w:cs="Arial"/>
        </w:rPr>
        <w:t>, Google</w:t>
      </w:r>
      <w:r w:rsidRPr="00235709">
        <w:rPr>
          <w:rFonts w:ascii="Calibri" w:hAnsi="Calibri" w:cs="Arial"/>
        </w:rPr>
        <w:t xml:space="preserve"> (Chair; appointed July 2016)</w:t>
      </w:r>
    </w:p>
    <w:p w14:paraId="0674A6E7" w14:textId="2B3AD16F" w:rsidR="00D07D08" w:rsidRPr="00235709" w:rsidRDefault="00D07D08"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Sue Black</w:t>
      </w:r>
      <w:r w:rsidR="00012D9D">
        <w:rPr>
          <w:rFonts w:ascii="Calibri" w:hAnsi="Calibri" w:cs="Arial"/>
        </w:rPr>
        <w:t xml:space="preserve">, </w:t>
      </w:r>
      <w:proofErr w:type="spellStart"/>
      <w:r w:rsidR="00012D9D">
        <w:rPr>
          <w:rFonts w:ascii="Calibri" w:hAnsi="Calibri" w:cs="Arial"/>
        </w:rPr>
        <w:t>TechMums</w:t>
      </w:r>
      <w:proofErr w:type="spellEnd"/>
      <w:r w:rsidRPr="00235709">
        <w:rPr>
          <w:rFonts w:ascii="Calibri" w:hAnsi="Calibri" w:cs="Arial"/>
        </w:rPr>
        <w:t xml:space="preserve"> (new member, joined July 2016)</w:t>
      </w:r>
    </w:p>
    <w:p w14:paraId="4433A1F1" w14:textId="50D851B1" w:rsidR="009641F3" w:rsidRPr="00235709" w:rsidRDefault="009641F3" w:rsidP="005954BC">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Don Gotterbarn</w:t>
      </w:r>
      <w:r w:rsidR="005954BC">
        <w:rPr>
          <w:rFonts w:ascii="Calibri" w:hAnsi="Calibri" w:cs="Arial"/>
        </w:rPr>
        <w:t xml:space="preserve">, </w:t>
      </w:r>
      <w:r w:rsidR="005954BC" w:rsidRPr="005954BC">
        <w:rPr>
          <w:rFonts w:ascii="Calibri" w:hAnsi="Calibri" w:cs="Arial"/>
        </w:rPr>
        <w:t>East Tennessee State University</w:t>
      </w:r>
      <w:r w:rsidR="00F64C28">
        <w:rPr>
          <w:rFonts w:ascii="Calibri" w:hAnsi="Calibri" w:cs="Arial"/>
        </w:rPr>
        <w:t>; SIGCAS, ICCP</w:t>
      </w:r>
    </w:p>
    <w:p w14:paraId="0BD872F8" w14:textId="5C414E0F" w:rsidR="009641F3" w:rsidRPr="00235709" w:rsidRDefault="009641F3"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Dominic Holt</w:t>
      </w:r>
      <w:r w:rsidR="005954BC">
        <w:rPr>
          <w:rFonts w:ascii="Calibri" w:hAnsi="Calibri" w:cs="Arial"/>
        </w:rPr>
        <w:t>, SOLUTE</w:t>
      </w:r>
    </w:p>
    <w:p w14:paraId="09BF5476" w14:textId="505C7A9A" w:rsidR="00D07D08" w:rsidRPr="00235709" w:rsidRDefault="00D07D08"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Stephen Ibaraki</w:t>
      </w:r>
      <w:r w:rsidR="005954BC">
        <w:rPr>
          <w:rFonts w:ascii="Calibri" w:hAnsi="Calibri" w:cs="Arial"/>
        </w:rPr>
        <w:t>, REDDS Venture Investment Partners</w:t>
      </w:r>
    </w:p>
    <w:p w14:paraId="0C17E778" w14:textId="15C2DADB" w:rsidR="009641F3" w:rsidRPr="00235709" w:rsidRDefault="009641F3"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lastRenderedPageBreak/>
        <w:t>Bradley Jensen</w:t>
      </w:r>
      <w:r w:rsidR="005954BC">
        <w:rPr>
          <w:rFonts w:ascii="Calibri" w:hAnsi="Calibri" w:cs="Arial"/>
        </w:rPr>
        <w:t>, Accenture</w:t>
      </w:r>
      <w:r w:rsidR="00F64C28">
        <w:rPr>
          <w:rFonts w:ascii="Calibri" w:hAnsi="Calibri" w:cs="Arial"/>
        </w:rPr>
        <w:t>; ICCP</w:t>
      </w:r>
    </w:p>
    <w:p w14:paraId="0C17ADB4" w14:textId="536CE421" w:rsidR="00D07D08" w:rsidRPr="00235709" w:rsidRDefault="00D07D08" w:rsidP="005954BC">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Juan Miguel de Hoya</w:t>
      </w:r>
      <w:r w:rsidR="005954BC">
        <w:rPr>
          <w:rFonts w:ascii="Calibri" w:hAnsi="Calibri" w:cs="Arial"/>
        </w:rPr>
        <w:t>,</w:t>
      </w:r>
      <w:r w:rsidR="005954BC" w:rsidRPr="005954BC">
        <w:t xml:space="preserve"> </w:t>
      </w:r>
      <w:proofErr w:type="spellStart"/>
      <w:r w:rsidR="005954BC" w:rsidRPr="005954BC">
        <w:rPr>
          <w:rFonts w:ascii="Calibri" w:hAnsi="Calibri" w:cs="Arial"/>
        </w:rPr>
        <w:t>DigitalFish</w:t>
      </w:r>
      <w:proofErr w:type="spellEnd"/>
      <w:r w:rsidR="005954BC" w:rsidRPr="005954BC">
        <w:rPr>
          <w:rFonts w:ascii="Calibri" w:hAnsi="Calibri" w:cs="Arial"/>
        </w:rPr>
        <w:t xml:space="preserve"> and Google Spotlight Stories</w:t>
      </w:r>
      <w:r w:rsidR="00F64C28">
        <w:rPr>
          <w:rFonts w:ascii="Calibri" w:hAnsi="Calibri" w:cs="Arial"/>
        </w:rPr>
        <w:t>; SIGGRAPH</w:t>
      </w:r>
      <w:r w:rsidR="005954BC">
        <w:rPr>
          <w:rFonts w:ascii="Calibri" w:hAnsi="Calibri" w:cs="Arial"/>
        </w:rPr>
        <w:t xml:space="preserve"> </w:t>
      </w:r>
      <w:r w:rsidRPr="00235709">
        <w:rPr>
          <w:rFonts w:ascii="Calibri" w:hAnsi="Calibri" w:cs="Arial"/>
        </w:rPr>
        <w:t>(new member; joined April 2017)</w:t>
      </w:r>
    </w:p>
    <w:p w14:paraId="036F9455" w14:textId="5DF97186" w:rsidR="009641F3" w:rsidRPr="00235709" w:rsidRDefault="009641F3"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Srikantan Moorthy</w:t>
      </w:r>
      <w:r w:rsidR="00F64C28">
        <w:rPr>
          <w:rFonts w:ascii="Calibri" w:hAnsi="Calibri" w:cs="Arial"/>
        </w:rPr>
        <w:t>, Infosys</w:t>
      </w:r>
    </w:p>
    <w:p w14:paraId="6A9A2E5C" w14:textId="0DEB52FA" w:rsidR="009641F3" w:rsidRPr="00235709" w:rsidRDefault="009641F3"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Dave O’Leary</w:t>
      </w:r>
      <w:r w:rsidR="00F64C28">
        <w:rPr>
          <w:rFonts w:ascii="Calibri" w:hAnsi="Calibri" w:cs="Arial"/>
        </w:rPr>
        <w:t>, REDDS Venture Investment Partners</w:t>
      </w:r>
    </w:p>
    <w:p w14:paraId="37F16314" w14:textId="6847F2CF" w:rsidR="009641F3" w:rsidRDefault="009641F3" w:rsidP="00235709">
      <w:pPr>
        <w:pStyle w:val="ListParagraph"/>
        <w:numPr>
          <w:ilvl w:val="0"/>
          <w:numId w:val="47"/>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Will Tracz</w:t>
      </w:r>
      <w:r w:rsidR="00F64C28">
        <w:rPr>
          <w:rFonts w:ascii="Calibri" w:hAnsi="Calibri" w:cs="Arial"/>
        </w:rPr>
        <w:t>, Lockheed Martin Fellow</w:t>
      </w:r>
      <w:r w:rsidR="00012D9D">
        <w:rPr>
          <w:rFonts w:ascii="Calibri" w:hAnsi="Calibri" w:cs="Arial"/>
        </w:rPr>
        <w:t>;</w:t>
      </w:r>
      <w:r w:rsidR="00F64C28">
        <w:rPr>
          <w:rFonts w:ascii="Calibri" w:hAnsi="Calibri" w:cs="Arial"/>
        </w:rPr>
        <w:t xml:space="preserve"> SIGSOFT</w:t>
      </w:r>
    </w:p>
    <w:p w14:paraId="6CCD1961" w14:textId="77777777" w:rsidR="00F64C28" w:rsidRDefault="00F64C28" w:rsidP="00235709">
      <w:pPr>
        <w:tabs>
          <w:tab w:val="left" w:pos="432"/>
          <w:tab w:val="left" w:pos="720"/>
          <w:tab w:val="left" w:pos="1152"/>
          <w:tab w:val="left" w:pos="3744"/>
          <w:tab w:val="left" w:pos="6192"/>
        </w:tabs>
        <w:spacing w:line="278" w:lineRule="auto"/>
        <w:ind w:left="360"/>
        <w:rPr>
          <w:rFonts w:ascii="Calibri" w:hAnsi="Calibri" w:cs="Arial"/>
        </w:rPr>
        <w:sectPr w:rsidR="00F64C28" w:rsidSect="00D07D08">
          <w:type w:val="continuous"/>
          <w:pgSz w:w="12240" w:h="15840"/>
          <w:pgMar w:top="1440" w:right="1440" w:bottom="1440" w:left="1440" w:header="720" w:footer="720" w:gutter="0"/>
          <w:cols w:num="2" w:space="720"/>
        </w:sectPr>
      </w:pPr>
    </w:p>
    <w:p w14:paraId="11A4C61F" w14:textId="487FE04F" w:rsidR="00235709" w:rsidRDefault="00235709" w:rsidP="00F64C28">
      <w:pPr>
        <w:tabs>
          <w:tab w:val="left" w:pos="432"/>
          <w:tab w:val="left" w:pos="720"/>
          <w:tab w:val="left" w:pos="1152"/>
          <w:tab w:val="left" w:pos="3744"/>
          <w:tab w:val="left" w:pos="6192"/>
        </w:tabs>
        <w:spacing w:line="278" w:lineRule="auto"/>
        <w:rPr>
          <w:rFonts w:ascii="Calibri" w:hAnsi="Calibri" w:cs="Arial"/>
        </w:rPr>
      </w:pPr>
      <w:r w:rsidRPr="00F64C28">
        <w:rPr>
          <w:rFonts w:ascii="Calibri" w:hAnsi="Calibri" w:cs="Arial"/>
          <w:b/>
        </w:rPr>
        <w:lastRenderedPageBreak/>
        <w:t>ACM Support Staff</w:t>
      </w:r>
      <w:r w:rsidRPr="00235709">
        <w:rPr>
          <w:rFonts w:ascii="Calibri" w:hAnsi="Calibri" w:cs="Arial"/>
        </w:rPr>
        <w:t>:</w:t>
      </w:r>
    </w:p>
    <w:p w14:paraId="39BEE1E9" w14:textId="77777777" w:rsidR="00235709" w:rsidRDefault="009641F3" w:rsidP="00235709">
      <w:pPr>
        <w:pStyle w:val="ListParagraph"/>
        <w:numPr>
          <w:ilvl w:val="0"/>
          <w:numId w:val="48"/>
        </w:numPr>
        <w:tabs>
          <w:tab w:val="left" w:pos="432"/>
          <w:tab w:val="left" w:pos="720"/>
          <w:tab w:val="left" w:pos="1152"/>
          <w:tab w:val="left" w:pos="3744"/>
          <w:tab w:val="left" w:pos="6192"/>
        </w:tabs>
        <w:spacing w:line="278" w:lineRule="auto"/>
        <w:rPr>
          <w:rFonts w:ascii="Calibri" w:hAnsi="Calibri" w:cs="Arial"/>
        </w:rPr>
      </w:pPr>
      <w:r w:rsidRPr="00235709">
        <w:rPr>
          <w:rFonts w:ascii="Calibri" w:hAnsi="Calibri" w:cs="Arial"/>
        </w:rPr>
        <w:t>Yan Timanovsky (ACM HQ)</w:t>
      </w:r>
    </w:p>
    <w:p w14:paraId="4272C012" w14:textId="350BD508" w:rsidR="009641F3" w:rsidRPr="00235709" w:rsidRDefault="00235709" w:rsidP="00235709">
      <w:pPr>
        <w:pStyle w:val="ListParagraph"/>
        <w:numPr>
          <w:ilvl w:val="0"/>
          <w:numId w:val="48"/>
        </w:numPr>
        <w:tabs>
          <w:tab w:val="left" w:pos="432"/>
          <w:tab w:val="left" w:pos="720"/>
          <w:tab w:val="left" w:pos="1152"/>
          <w:tab w:val="left" w:pos="3744"/>
          <w:tab w:val="left" w:pos="6192"/>
        </w:tabs>
        <w:spacing w:line="278" w:lineRule="auto"/>
        <w:rPr>
          <w:rFonts w:ascii="Calibri" w:hAnsi="Calibri" w:cs="Arial"/>
        </w:rPr>
      </w:pPr>
      <w:r>
        <w:rPr>
          <w:rFonts w:ascii="Calibri" w:hAnsi="Calibri" w:cs="Arial"/>
        </w:rPr>
        <w:t>Caitlin Galietti</w:t>
      </w:r>
      <w:r w:rsidR="009641F3" w:rsidRPr="00235709">
        <w:rPr>
          <w:rFonts w:ascii="Calibri" w:hAnsi="Calibri" w:cs="Arial"/>
        </w:rPr>
        <w:t xml:space="preserve"> </w:t>
      </w:r>
    </w:p>
    <w:p w14:paraId="473F4928" w14:textId="77777777" w:rsidR="00D07D08" w:rsidRPr="002A501D" w:rsidRDefault="00D07D08" w:rsidP="009641F3">
      <w:pPr>
        <w:tabs>
          <w:tab w:val="left" w:pos="432"/>
          <w:tab w:val="left" w:pos="720"/>
          <w:tab w:val="left" w:pos="1152"/>
          <w:tab w:val="left" w:pos="3744"/>
          <w:tab w:val="left" w:pos="6192"/>
        </w:tabs>
        <w:spacing w:line="278" w:lineRule="auto"/>
        <w:rPr>
          <w:rFonts w:ascii="Calibri" w:hAnsi="Calibri" w:cs="Arial"/>
        </w:rPr>
        <w:sectPr w:rsidR="00D07D08" w:rsidRPr="002A501D" w:rsidSect="00F64C28">
          <w:type w:val="continuous"/>
          <w:pgSz w:w="12240" w:h="15840"/>
          <w:pgMar w:top="1440" w:right="1440" w:bottom="1440" w:left="1440" w:header="720" w:footer="720" w:gutter="0"/>
          <w:cols w:space="720"/>
        </w:sectPr>
      </w:pPr>
    </w:p>
    <w:p w14:paraId="5D7658BC" w14:textId="05773A54"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b/>
        </w:rPr>
        <w:lastRenderedPageBreak/>
        <w:t>PDC members on Practitioner Board</w:t>
      </w:r>
      <w:r w:rsidRPr="002A501D">
        <w:rPr>
          <w:rFonts w:ascii="Calibri" w:hAnsi="Calibri" w:cs="Arial"/>
        </w:rPr>
        <w:t>:</w:t>
      </w:r>
    </w:p>
    <w:p w14:paraId="3B8ED8A4" w14:textId="77777777" w:rsidR="00372787" w:rsidRDefault="00D07D08"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Eve Andersson</w:t>
      </w:r>
      <w:r w:rsidR="000556E8">
        <w:rPr>
          <w:rFonts w:ascii="Calibri" w:hAnsi="Calibri" w:cs="Arial"/>
        </w:rPr>
        <w:br/>
      </w:r>
      <w:r w:rsidRPr="002A501D">
        <w:rPr>
          <w:rFonts w:ascii="Calibri" w:hAnsi="Calibri" w:cs="Arial"/>
        </w:rPr>
        <w:t>Stephen Ibaraki</w:t>
      </w:r>
      <w:r w:rsidR="000556E8">
        <w:rPr>
          <w:rFonts w:ascii="Calibri" w:hAnsi="Calibri" w:cs="Arial"/>
        </w:rPr>
        <w:br/>
      </w:r>
      <w:r w:rsidRPr="002A501D">
        <w:rPr>
          <w:rFonts w:ascii="Calibri" w:hAnsi="Calibri" w:cs="Arial"/>
        </w:rPr>
        <w:t>Dave O’Leary</w:t>
      </w:r>
      <w:r w:rsidR="000556E8">
        <w:rPr>
          <w:rFonts w:ascii="Calibri" w:hAnsi="Calibri" w:cs="Arial"/>
        </w:rPr>
        <w:br/>
      </w:r>
      <w:r w:rsidRPr="002A501D">
        <w:rPr>
          <w:rFonts w:ascii="Calibri" w:hAnsi="Calibri" w:cs="Arial"/>
        </w:rPr>
        <w:t>Tan Moorthy</w:t>
      </w:r>
    </w:p>
    <w:p w14:paraId="5894348A" w14:textId="67634174" w:rsidR="009641F3" w:rsidRPr="002A501D" w:rsidRDefault="00372787" w:rsidP="009641F3">
      <w:pPr>
        <w:tabs>
          <w:tab w:val="left" w:pos="432"/>
          <w:tab w:val="left" w:pos="720"/>
          <w:tab w:val="left" w:pos="1152"/>
          <w:tab w:val="left" w:pos="3744"/>
          <w:tab w:val="left" w:pos="6192"/>
        </w:tabs>
        <w:spacing w:line="278" w:lineRule="auto"/>
        <w:rPr>
          <w:rFonts w:ascii="Calibri" w:hAnsi="Calibri" w:cs="Arial"/>
        </w:rPr>
      </w:pPr>
      <w:r>
        <w:rPr>
          <w:rFonts w:ascii="Calibri" w:hAnsi="Calibri" w:cs="Arial"/>
        </w:rPr>
        <w:br/>
      </w:r>
      <w:r w:rsidR="009641F3" w:rsidRPr="002A501D">
        <w:rPr>
          <w:rFonts w:ascii="Calibri" w:hAnsi="Calibri" w:cs="Arial"/>
          <w:b/>
        </w:rPr>
        <w:t>Webinar Subcommittee (PDC-W)</w:t>
      </w:r>
      <w:r w:rsidR="009641F3" w:rsidRPr="002A501D">
        <w:rPr>
          <w:rFonts w:ascii="Calibri" w:hAnsi="Calibri" w:cs="Arial"/>
        </w:rPr>
        <w:t>:</w:t>
      </w:r>
    </w:p>
    <w:p w14:paraId="4CB295BA" w14:textId="3E6DEFB8" w:rsidR="009641F3" w:rsidRPr="002A501D" w:rsidRDefault="00E739D5"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Will Tracz (chair), Eve Andersson S</w:t>
      </w:r>
      <w:r w:rsidR="009641F3" w:rsidRPr="002A501D">
        <w:rPr>
          <w:rFonts w:ascii="Calibri" w:hAnsi="Calibri" w:cs="Arial"/>
        </w:rPr>
        <w:t>tephen Ibaraki, Yan Timanovsky (ACM HQ</w:t>
      </w:r>
      <w:proofErr w:type="gramStart"/>
      <w:r w:rsidR="009641F3" w:rsidRPr="002A501D">
        <w:rPr>
          <w:rFonts w:ascii="Calibri" w:hAnsi="Calibri" w:cs="Arial"/>
        </w:rPr>
        <w:t>)</w:t>
      </w:r>
      <w:proofErr w:type="gramEnd"/>
      <w:r w:rsidR="00372787">
        <w:rPr>
          <w:rFonts w:ascii="Calibri" w:hAnsi="Calibri" w:cs="Arial"/>
        </w:rPr>
        <w:br/>
      </w:r>
      <w:r w:rsidR="00372787">
        <w:rPr>
          <w:rFonts w:ascii="Calibri" w:hAnsi="Calibri" w:cs="Arial"/>
          <w:b/>
        </w:rPr>
        <w:br/>
      </w:r>
      <w:r w:rsidR="009641F3" w:rsidRPr="002A501D">
        <w:rPr>
          <w:rFonts w:ascii="Calibri" w:hAnsi="Calibri" w:cs="Arial"/>
          <w:b/>
        </w:rPr>
        <w:t>Professionalism and Certification Subcommittee (PDC-PCC)</w:t>
      </w:r>
      <w:r w:rsidR="009641F3" w:rsidRPr="002A501D">
        <w:rPr>
          <w:rFonts w:ascii="Calibri" w:hAnsi="Calibri" w:cs="Arial"/>
        </w:rPr>
        <w:t>:</w:t>
      </w:r>
    </w:p>
    <w:p w14:paraId="7A26DAA2" w14:textId="77777777"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The PCC is charged with scanning the computing professionalism, licensing, and certification landscape for important new developments so ACM is prepared to act if necessary. Three members are also in the ICCP where the ACM is a founding member. It consists of:</w:t>
      </w:r>
    </w:p>
    <w:p w14:paraId="3F9E5F6E" w14:textId="77777777" w:rsidR="00C46D2B" w:rsidRPr="002A501D" w:rsidRDefault="00E739D5"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Eve Andersson (chair</w:t>
      </w:r>
      <w:r w:rsidR="009641F3" w:rsidRPr="002A501D">
        <w:rPr>
          <w:rFonts w:ascii="Calibri" w:hAnsi="Calibri" w:cs="Arial"/>
        </w:rPr>
        <w:t>), Don Gotterbarn (ICCP board ACM rep),</w:t>
      </w:r>
      <w:r w:rsidRPr="002A501D">
        <w:rPr>
          <w:rFonts w:ascii="Calibri" w:hAnsi="Calibri" w:cs="Arial"/>
        </w:rPr>
        <w:t xml:space="preserve"> Brad Jensen (ICCP board ACM rep), </w:t>
      </w:r>
      <w:r w:rsidR="009641F3" w:rsidRPr="002A501D">
        <w:rPr>
          <w:rFonts w:ascii="Calibri" w:hAnsi="Calibri" w:cs="Arial"/>
        </w:rPr>
        <w:t>Steph</w:t>
      </w:r>
      <w:r w:rsidRPr="002A501D">
        <w:rPr>
          <w:rFonts w:ascii="Calibri" w:hAnsi="Calibri" w:cs="Arial"/>
        </w:rPr>
        <w:t>en Ibaraki</w:t>
      </w:r>
      <w:r w:rsidR="009641F3" w:rsidRPr="002A501D">
        <w:rPr>
          <w:rFonts w:ascii="Calibri" w:hAnsi="Calibri" w:cs="Arial"/>
        </w:rPr>
        <w:t>, Srikantan Moorthy, Yan Timanovsky (ACM HQ).</w:t>
      </w:r>
    </w:p>
    <w:p w14:paraId="39BFCC10" w14:textId="685BBE81" w:rsidR="009641F3" w:rsidRPr="00372787" w:rsidRDefault="00372787" w:rsidP="009641F3">
      <w:pPr>
        <w:tabs>
          <w:tab w:val="left" w:pos="432"/>
          <w:tab w:val="left" w:pos="720"/>
          <w:tab w:val="left" w:pos="1152"/>
          <w:tab w:val="left" w:pos="3744"/>
          <w:tab w:val="left" w:pos="6192"/>
        </w:tabs>
        <w:spacing w:line="278" w:lineRule="auto"/>
        <w:rPr>
          <w:rFonts w:ascii="Calibri" w:hAnsi="Calibri" w:cs="Arial"/>
          <w:b/>
          <w:sz w:val="24"/>
          <w:szCs w:val="24"/>
        </w:rPr>
      </w:pPr>
      <w:r w:rsidRPr="00372787">
        <w:rPr>
          <w:rFonts w:ascii="Calibri" w:hAnsi="Calibri" w:cs="Arial"/>
          <w:b/>
          <w:sz w:val="24"/>
          <w:szCs w:val="24"/>
        </w:rPr>
        <w:t>Summary</w:t>
      </w:r>
    </w:p>
    <w:p w14:paraId="0E045822" w14:textId="77777777" w:rsidR="00FD7B05" w:rsidRDefault="00FD7B05"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In FY2017, the PDC participated in bimonthly teleconferences and had its annual in-person meeting San Francisco in March 2017. There will be one in-person meeting in FY2018 and it will take place in San Diego October 19, 2017.</w:t>
      </w:r>
    </w:p>
    <w:p w14:paraId="57B5CD6B" w14:textId="09A80C49" w:rsidR="00FD7B05" w:rsidRDefault="00372787"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lastRenderedPageBreak/>
        <w:t>The successful webinar series continues to be the most exciting program from ACM Learning</w:t>
      </w:r>
      <w:r>
        <w:rPr>
          <w:rFonts w:ascii="Calibri" w:hAnsi="Calibri" w:cs="Arial"/>
        </w:rPr>
        <w:t xml:space="preserve">. Two talks on Deep Learning, Jeff Dean’s (recipient of ACM Prize in Computing, formerly known as Infosys Award) and his </w:t>
      </w:r>
      <w:proofErr w:type="spellStart"/>
      <w:r>
        <w:rPr>
          <w:rFonts w:ascii="Calibri" w:hAnsi="Calibri" w:cs="Arial"/>
        </w:rPr>
        <w:t>TensorFlow</w:t>
      </w:r>
      <w:proofErr w:type="spellEnd"/>
      <w:r>
        <w:rPr>
          <w:rFonts w:ascii="Calibri" w:hAnsi="Calibri" w:cs="Arial"/>
        </w:rPr>
        <w:t xml:space="preserve"> team at Google Brain, broke all records, with 6</w:t>
      </w:r>
      <w:r w:rsidR="00241134">
        <w:rPr>
          <w:rFonts w:ascii="Calibri" w:hAnsi="Calibri" w:cs="Arial"/>
        </w:rPr>
        <w:t>,</w:t>
      </w:r>
      <w:r>
        <w:rPr>
          <w:rFonts w:ascii="Calibri" w:hAnsi="Calibri" w:cs="Arial"/>
        </w:rPr>
        <w:t>700+ registrants and 2</w:t>
      </w:r>
      <w:r w:rsidR="00241134">
        <w:rPr>
          <w:rFonts w:ascii="Calibri" w:hAnsi="Calibri" w:cs="Arial"/>
        </w:rPr>
        <w:t>,</w:t>
      </w:r>
      <w:r>
        <w:rPr>
          <w:rFonts w:ascii="Calibri" w:hAnsi="Calibri" w:cs="Arial"/>
        </w:rPr>
        <w:t xml:space="preserve">400+ live attendees for the </w:t>
      </w:r>
      <w:proofErr w:type="spellStart"/>
      <w:r>
        <w:rPr>
          <w:rFonts w:ascii="Calibri" w:hAnsi="Calibri" w:cs="Arial"/>
        </w:rPr>
        <w:t>TensorFlow</w:t>
      </w:r>
      <w:proofErr w:type="spellEnd"/>
      <w:r>
        <w:rPr>
          <w:rFonts w:ascii="Calibri" w:hAnsi="Calibri" w:cs="Arial"/>
        </w:rPr>
        <w:t xml:space="preserve"> talk. </w:t>
      </w:r>
      <w:r w:rsidR="00241134">
        <w:rPr>
          <w:rFonts w:ascii="Calibri" w:hAnsi="Calibri" w:cs="Arial"/>
        </w:rPr>
        <w:t xml:space="preserve">Other “mega” events included Peter </w:t>
      </w:r>
      <w:proofErr w:type="spellStart"/>
      <w:r w:rsidR="00241134">
        <w:rPr>
          <w:rFonts w:ascii="Calibri" w:hAnsi="Calibri" w:cs="Arial"/>
        </w:rPr>
        <w:t>Norvig’s</w:t>
      </w:r>
      <w:proofErr w:type="spellEnd"/>
      <w:r w:rsidR="00241134">
        <w:rPr>
          <w:rFonts w:ascii="Calibri" w:hAnsi="Calibri" w:cs="Arial"/>
        </w:rPr>
        <w:t xml:space="preserve"> Town Hall, the </w:t>
      </w:r>
      <w:proofErr w:type="spellStart"/>
      <w:r w:rsidR="00241134">
        <w:rPr>
          <w:rFonts w:ascii="Calibri" w:hAnsi="Calibri" w:cs="Arial"/>
        </w:rPr>
        <w:t>Blockchain</w:t>
      </w:r>
      <w:proofErr w:type="spellEnd"/>
      <w:r w:rsidR="00241134">
        <w:rPr>
          <w:rFonts w:ascii="Calibri" w:hAnsi="Calibri" w:cs="Arial"/>
        </w:rPr>
        <w:t xml:space="preserve"> webinar, and Tom Mitchell’s talk on Machine Learning and the human brain.</w:t>
      </w:r>
    </w:p>
    <w:p w14:paraId="0ACBC09A" w14:textId="04BEA0B5" w:rsidR="008F1C5F" w:rsidRPr="002A501D" w:rsidRDefault="00517B70" w:rsidP="009641F3">
      <w:pPr>
        <w:tabs>
          <w:tab w:val="left" w:pos="432"/>
          <w:tab w:val="left" w:pos="720"/>
          <w:tab w:val="left" w:pos="1152"/>
          <w:tab w:val="left" w:pos="3744"/>
          <w:tab w:val="left" w:pos="6192"/>
        </w:tabs>
        <w:spacing w:line="278" w:lineRule="auto"/>
        <w:rPr>
          <w:rFonts w:ascii="Calibri" w:hAnsi="Calibri" w:cs="Arial"/>
        </w:rPr>
      </w:pPr>
      <w:r>
        <w:rPr>
          <w:rFonts w:ascii="Calibri" w:hAnsi="Calibri" w:cs="Arial"/>
        </w:rPr>
        <w:t xml:space="preserve">The ACM Learning Center has grown in content. Notable, our Safari collection has gone from 700 custom books and videos to 45,000+ books, videos, conferences proceedings, tutorials, learning paths, case studies, and live learning—all on Safari’s latest learning platform. Deals with Skillsoft and Elsevier were also renewed, with Skillsoft brining in significant increases in coverage of Cloud/Virtualization and DevOps/Sys Admin knowledge areas, and Elsevier </w:t>
      </w:r>
      <w:proofErr w:type="spellStart"/>
      <w:r>
        <w:rPr>
          <w:rFonts w:ascii="Calibri" w:hAnsi="Calibri" w:cs="Arial"/>
        </w:rPr>
        <w:t>ebook</w:t>
      </w:r>
      <w:proofErr w:type="spellEnd"/>
      <w:r>
        <w:rPr>
          <w:rFonts w:ascii="Calibri" w:hAnsi="Calibri" w:cs="Arial"/>
        </w:rPr>
        <w:t xml:space="preserve"> content likewise increasing (nearly 3x) on the new </w:t>
      </w:r>
      <w:proofErr w:type="spellStart"/>
      <w:r w:rsidR="00F9694A">
        <w:rPr>
          <w:rFonts w:ascii="Calibri" w:hAnsi="Calibri" w:cs="Arial"/>
        </w:rPr>
        <w:t>ScienceDirect</w:t>
      </w:r>
      <w:proofErr w:type="spellEnd"/>
      <w:r w:rsidR="00F9694A">
        <w:rPr>
          <w:rFonts w:ascii="Calibri" w:hAnsi="Calibri" w:cs="Arial"/>
        </w:rPr>
        <w:t xml:space="preserve"> platform.</w:t>
      </w:r>
    </w:p>
    <w:p w14:paraId="74965D22" w14:textId="4EF2A9FD" w:rsidR="009641F3" w:rsidRPr="00372787" w:rsidRDefault="00372787" w:rsidP="009641F3">
      <w:pPr>
        <w:tabs>
          <w:tab w:val="left" w:pos="432"/>
          <w:tab w:val="left" w:pos="720"/>
          <w:tab w:val="left" w:pos="1152"/>
          <w:tab w:val="left" w:pos="3744"/>
          <w:tab w:val="left" w:pos="6192"/>
        </w:tabs>
        <w:spacing w:line="278" w:lineRule="auto"/>
        <w:rPr>
          <w:rFonts w:ascii="Calibri" w:hAnsi="Calibri" w:cs="Arial"/>
          <w:b/>
          <w:sz w:val="24"/>
          <w:szCs w:val="24"/>
        </w:rPr>
      </w:pPr>
      <w:r w:rsidRPr="00372787">
        <w:rPr>
          <w:rFonts w:ascii="Calibri" w:hAnsi="Calibri" w:cs="Arial"/>
          <w:b/>
          <w:sz w:val="24"/>
          <w:szCs w:val="24"/>
        </w:rPr>
        <w:t>Current Activities</w:t>
      </w:r>
    </w:p>
    <w:p w14:paraId="0B9BC8C6" w14:textId="77777777" w:rsidR="009641F3" w:rsidRPr="002A501D" w:rsidRDefault="009641F3" w:rsidP="00A62FE6">
      <w:pPr>
        <w:pStyle w:val="ListParagraph"/>
        <w:numPr>
          <w:ilvl w:val="0"/>
          <w:numId w:val="6"/>
        </w:numPr>
        <w:tabs>
          <w:tab w:val="left" w:pos="432"/>
          <w:tab w:val="left" w:pos="720"/>
          <w:tab w:val="left" w:pos="1152"/>
          <w:tab w:val="left" w:pos="3744"/>
          <w:tab w:val="left" w:pos="6192"/>
        </w:tabs>
        <w:spacing w:line="278" w:lineRule="auto"/>
        <w:rPr>
          <w:rFonts w:ascii="Calibri" w:hAnsi="Calibri" w:cs="Arial"/>
          <w:b/>
        </w:rPr>
      </w:pPr>
      <w:r w:rsidRPr="002A501D">
        <w:rPr>
          <w:rFonts w:ascii="Calibri" w:hAnsi="Calibri" w:cs="Arial"/>
          <w:b/>
        </w:rPr>
        <w:t>ACM Learning Webinars</w:t>
      </w:r>
    </w:p>
    <w:p w14:paraId="727209E0" w14:textId="5FB1EF51"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The successful webinar series continues to be the most exciting program from ACM Learning. </w:t>
      </w:r>
      <w:r w:rsidR="009023C7" w:rsidRPr="002A501D">
        <w:rPr>
          <w:rFonts w:ascii="Calibri" w:hAnsi="Calibri" w:cs="Arial"/>
        </w:rPr>
        <w:t>FY2017</w:t>
      </w:r>
      <w:r w:rsidRPr="002A501D">
        <w:rPr>
          <w:rFonts w:ascii="Calibri" w:hAnsi="Calibri" w:cs="Arial"/>
        </w:rPr>
        <w:t xml:space="preserve"> speakers include</w:t>
      </w:r>
      <w:r w:rsidR="009023C7" w:rsidRPr="002A501D">
        <w:rPr>
          <w:rFonts w:ascii="Calibri" w:hAnsi="Calibri" w:cs="Arial"/>
        </w:rPr>
        <w:t xml:space="preserve">d ACM award winners and </w:t>
      </w:r>
      <w:r w:rsidR="00BA3683" w:rsidRPr="002A501D">
        <w:rPr>
          <w:rFonts w:ascii="Calibri" w:hAnsi="Calibri" w:cs="Arial"/>
        </w:rPr>
        <w:t>established technology influencers,</w:t>
      </w:r>
      <w:r w:rsidR="009023C7" w:rsidRPr="002A501D">
        <w:rPr>
          <w:rFonts w:ascii="Calibri" w:hAnsi="Calibri" w:cs="Arial"/>
        </w:rPr>
        <w:t xml:space="preserve"> </w:t>
      </w:r>
      <w:r w:rsidR="00BA3683" w:rsidRPr="002A501D">
        <w:rPr>
          <w:rFonts w:ascii="Calibri" w:hAnsi="Calibri" w:cs="Arial"/>
        </w:rPr>
        <w:t>as well as</w:t>
      </w:r>
      <w:r w:rsidRPr="002A501D">
        <w:rPr>
          <w:rFonts w:ascii="Calibri" w:hAnsi="Calibri" w:cs="Arial"/>
        </w:rPr>
        <w:t xml:space="preserve"> </w:t>
      </w:r>
      <w:r w:rsidR="009023C7" w:rsidRPr="002A501D">
        <w:rPr>
          <w:rFonts w:ascii="Calibri" w:hAnsi="Calibri" w:cs="Arial"/>
        </w:rPr>
        <w:t>up-and-coming researchers and practitioners.</w:t>
      </w:r>
      <w:r w:rsidRPr="002A501D">
        <w:rPr>
          <w:rFonts w:ascii="Calibri" w:hAnsi="Calibri" w:cs="Arial"/>
        </w:rPr>
        <w:t xml:space="preserve"> We are making a concerted effort to include </w:t>
      </w:r>
      <w:r w:rsidR="009023C7" w:rsidRPr="002A501D">
        <w:rPr>
          <w:rFonts w:ascii="Calibri" w:hAnsi="Calibri" w:cs="Arial"/>
        </w:rPr>
        <w:t>a more diverse pool of webinar participants, with a special focus of greater gender distribution.</w:t>
      </w:r>
      <w:r w:rsidR="00BA3683" w:rsidRPr="002A501D">
        <w:rPr>
          <w:rFonts w:ascii="Calibri" w:hAnsi="Calibri" w:cs="Arial"/>
        </w:rPr>
        <w:t xml:space="preserve"> We also experimented with new formats, including town-hall, panel, and pre-recorded “skit.”</w:t>
      </w:r>
    </w:p>
    <w:p w14:paraId="267FCC00" w14:textId="77777777"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Monthly ACM Learning Center bulletins profiling ACM value, products</w:t>
      </w:r>
      <w:r w:rsidR="00E47149" w:rsidRPr="002A501D">
        <w:rPr>
          <w:rFonts w:ascii="Calibri" w:hAnsi="Calibri" w:cs="Arial"/>
        </w:rPr>
        <w:t>,</w:t>
      </w:r>
      <w:r w:rsidRPr="002A501D">
        <w:rPr>
          <w:rFonts w:ascii="Calibri" w:hAnsi="Calibri" w:cs="Arial"/>
        </w:rPr>
        <w:t xml:space="preserve"> and services reach more than </w:t>
      </w:r>
      <w:r w:rsidR="00BA3683" w:rsidRPr="002A501D">
        <w:rPr>
          <w:rFonts w:ascii="Calibri" w:hAnsi="Calibri" w:cs="Arial"/>
        </w:rPr>
        <w:t>97</w:t>
      </w:r>
      <w:r w:rsidRPr="002A501D">
        <w:rPr>
          <w:rFonts w:ascii="Calibri" w:hAnsi="Calibri" w:cs="Arial"/>
        </w:rPr>
        <w:t xml:space="preserve">,000 professionals, Webinar bulletins reach </w:t>
      </w:r>
      <w:r w:rsidR="00BA3683" w:rsidRPr="002A501D">
        <w:rPr>
          <w:rFonts w:ascii="Calibri" w:hAnsi="Calibri" w:cs="Arial"/>
        </w:rPr>
        <w:t xml:space="preserve">approximately </w:t>
      </w:r>
      <w:r w:rsidRPr="002A501D">
        <w:rPr>
          <w:rFonts w:ascii="Calibri" w:hAnsi="Calibri" w:cs="Arial"/>
        </w:rPr>
        <w:t xml:space="preserve"> 400,000 professionals,</w:t>
      </w:r>
      <w:r w:rsidR="009B6763" w:rsidRPr="002A501D">
        <w:rPr>
          <w:rFonts w:ascii="Calibri" w:hAnsi="Calibri" w:cs="Arial"/>
        </w:rPr>
        <w:t xml:space="preserve"> ~80,000 prior registrants (“VIPs”),</w:t>
      </w:r>
      <w:r w:rsidRPr="002A501D">
        <w:rPr>
          <w:rFonts w:ascii="Calibri" w:hAnsi="Calibri" w:cs="Arial"/>
        </w:rPr>
        <w:t xml:space="preserve"> and through ACM PDC member social media and media channels over 10 million potential audience reach. In FY 201</w:t>
      </w:r>
      <w:r w:rsidR="00BA3683" w:rsidRPr="002A501D">
        <w:rPr>
          <w:rFonts w:ascii="Calibri" w:hAnsi="Calibri" w:cs="Arial"/>
        </w:rPr>
        <w:t>7</w:t>
      </w:r>
      <w:r w:rsidRPr="002A501D">
        <w:rPr>
          <w:rFonts w:ascii="Calibri" w:hAnsi="Calibri" w:cs="Arial"/>
        </w:rPr>
        <w:t xml:space="preserve">, </w:t>
      </w:r>
      <w:r w:rsidR="00BA3683" w:rsidRPr="002A501D">
        <w:rPr>
          <w:rFonts w:ascii="Calibri" w:hAnsi="Calibri" w:cs="Arial"/>
        </w:rPr>
        <w:t xml:space="preserve">Jeff Dean’s talk on Deep Learning was a “mega” event, leading to an all-time-record event drilling down into </w:t>
      </w:r>
      <w:proofErr w:type="spellStart"/>
      <w:r w:rsidR="00BA3683" w:rsidRPr="002A501D">
        <w:rPr>
          <w:rFonts w:ascii="Calibri" w:hAnsi="Calibri" w:cs="Arial"/>
        </w:rPr>
        <w:t>TensorFlow</w:t>
      </w:r>
      <w:proofErr w:type="spellEnd"/>
      <w:r w:rsidR="00BA3683" w:rsidRPr="002A501D">
        <w:rPr>
          <w:rFonts w:ascii="Calibri" w:hAnsi="Calibri" w:cs="Arial"/>
        </w:rPr>
        <w:t xml:space="preserve"> with the Google Brain engineers who built it. The second biggest event of the year, Peter </w:t>
      </w:r>
      <w:proofErr w:type="spellStart"/>
      <w:r w:rsidR="00BA3683" w:rsidRPr="002A501D">
        <w:rPr>
          <w:rFonts w:ascii="Calibri" w:hAnsi="Calibri" w:cs="Arial"/>
        </w:rPr>
        <w:t>Norvig’s</w:t>
      </w:r>
      <w:proofErr w:type="spellEnd"/>
      <w:r w:rsidR="00BA3683" w:rsidRPr="002A501D">
        <w:rPr>
          <w:rFonts w:ascii="Calibri" w:hAnsi="Calibri" w:cs="Arial"/>
        </w:rPr>
        <w:t xml:space="preserve"> “Town Hall,” was fully question based. Tom Mitchell’s talk on using ML to study the brain and human language was both popular and extremely highly rated. Mark-Mueller </w:t>
      </w:r>
      <w:proofErr w:type="spellStart"/>
      <w:r w:rsidR="00BA3683" w:rsidRPr="002A501D">
        <w:rPr>
          <w:rFonts w:ascii="Calibri" w:hAnsi="Calibri" w:cs="Arial"/>
        </w:rPr>
        <w:t>Eberstein’s</w:t>
      </w:r>
      <w:proofErr w:type="spellEnd"/>
      <w:r w:rsidR="00BA3683" w:rsidRPr="002A501D">
        <w:rPr>
          <w:rFonts w:ascii="Calibri" w:hAnsi="Calibri" w:cs="Arial"/>
        </w:rPr>
        <w:t xml:space="preserve"> talk on </w:t>
      </w:r>
      <w:proofErr w:type="spellStart"/>
      <w:r w:rsidR="00BA3683" w:rsidRPr="002A501D">
        <w:rPr>
          <w:rFonts w:ascii="Calibri" w:hAnsi="Calibri" w:cs="Arial"/>
        </w:rPr>
        <w:t>Blockchain</w:t>
      </w:r>
      <w:proofErr w:type="spellEnd"/>
      <w:r w:rsidR="00BA3683" w:rsidRPr="002A501D">
        <w:rPr>
          <w:rFonts w:ascii="Calibri" w:hAnsi="Calibri" w:cs="Arial"/>
        </w:rPr>
        <w:t xml:space="preserve"> had the highest interest outside of AI-focused talks, indicating high demand for more talks on the topic. Talks by enthusiastic ACM member practitioners (e.g., Luciano </w:t>
      </w:r>
      <w:proofErr w:type="spellStart"/>
      <w:r w:rsidR="00BA3683" w:rsidRPr="002A501D">
        <w:rPr>
          <w:rFonts w:ascii="Calibri" w:hAnsi="Calibri" w:cs="Arial"/>
        </w:rPr>
        <w:t>Ramalho</w:t>
      </w:r>
      <w:proofErr w:type="spellEnd"/>
      <w:r w:rsidR="00BA3683" w:rsidRPr="002A501D">
        <w:rPr>
          <w:rFonts w:ascii="Calibri" w:hAnsi="Calibri" w:cs="Arial"/>
        </w:rPr>
        <w:t xml:space="preserve"> from Brazil and Paul deGrandis of </w:t>
      </w:r>
      <w:proofErr w:type="spellStart"/>
      <w:r w:rsidR="00BA3683" w:rsidRPr="002A501D">
        <w:rPr>
          <w:rFonts w:ascii="Calibri" w:hAnsi="Calibri" w:cs="Arial"/>
        </w:rPr>
        <w:t>Cognitec</w:t>
      </w:r>
      <w:proofErr w:type="spellEnd"/>
      <w:r w:rsidR="00BA3683" w:rsidRPr="002A501D">
        <w:rPr>
          <w:rFonts w:ascii="Calibri" w:hAnsi="Calibri" w:cs="Arial"/>
        </w:rPr>
        <w:t>) were also successful.</w:t>
      </w:r>
    </w:p>
    <w:p w14:paraId="1A695FAD" w14:textId="77777777" w:rsidR="00681BFD" w:rsidRPr="002A501D" w:rsidRDefault="00681BFD"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In 2017, we also added a discussion component by integrating ACM’s new Discourse page. Thus far, engagement has been mixed and depends heavily on webinar presenters’ willingness to engage/moderate before and after the live events. Due to busy calendars and volunteer nature of the Webinar program, this is a challenge.</w:t>
      </w:r>
    </w:p>
    <w:p w14:paraId="68378C50" w14:textId="77777777" w:rsidR="00B7429F" w:rsidRPr="002A501D" w:rsidRDefault="00681BFD"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A deeper dive into FY2017 webinars</w:t>
      </w:r>
      <w:r w:rsidR="00B7429F" w:rsidRPr="002A501D">
        <w:rPr>
          <w:rFonts w:ascii="Calibri" w:hAnsi="Calibri" w:cs="Arial"/>
        </w:rPr>
        <w:t>:</w:t>
      </w:r>
    </w:p>
    <w:tbl>
      <w:tblPr>
        <w:tblStyle w:val="TableGrid"/>
        <w:tblW w:w="10530" w:type="dxa"/>
        <w:tblInd w:w="-882" w:type="dxa"/>
        <w:tblLook w:val="04A0" w:firstRow="1" w:lastRow="0" w:firstColumn="1" w:lastColumn="0" w:noHBand="0" w:noVBand="1"/>
      </w:tblPr>
      <w:tblGrid>
        <w:gridCol w:w="1812"/>
        <w:gridCol w:w="708"/>
        <w:gridCol w:w="1087"/>
        <w:gridCol w:w="2203"/>
        <w:gridCol w:w="1260"/>
        <w:gridCol w:w="760"/>
        <w:gridCol w:w="1696"/>
        <w:gridCol w:w="1004"/>
      </w:tblGrid>
      <w:tr w:rsidR="002A501D" w:rsidRPr="002A501D" w14:paraId="57BDB7CD" w14:textId="77777777" w:rsidTr="00372787">
        <w:trPr>
          <w:trHeight w:val="773"/>
        </w:trPr>
        <w:tc>
          <w:tcPr>
            <w:tcW w:w="1812" w:type="dxa"/>
            <w:noWrap/>
            <w:hideMark/>
          </w:tcPr>
          <w:p w14:paraId="6E2B6B7E" w14:textId="77777777" w:rsidR="00E739D5" w:rsidRPr="00372787" w:rsidRDefault="00E739D5" w:rsidP="004B3E56">
            <w:pPr>
              <w:tabs>
                <w:tab w:val="left" w:pos="432"/>
                <w:tab w:val="left" w:pos="720"/>
                <w:tab w:val="left" w:pos="1152"/>
                <w:tab w:val="left" w:pos="3744"/>
                <w:tab w:val="left" w:pos="6192"/>
              </w:tabs>
              <w:spacing w:line="278" w:lineRule="auto"/>
              <w:rPr>
                <w:rFonts w:ascii="Calibri" w:hAnsi="Calibri" w:cs="Arial"/>
                <w:b/>
                <w:bCs/>
                <w:sz w:val="16"/>
                <w:szCs w:val="16"/>
              </w:rPr>
            </w:pPr>
            <w:r w:rsidRPr="00372787">
              <w:rPr>
                <w:rFonts w:ascii="Calibri" w:hAnsi="Calibri" w:cs="Arial"/>
                <w:b/>
                <w:bCs/>
                <w:sz w:val="16"/>
                <w:szCs w:val="16"/>
              </w:rPr>
              <w:t>Title</w:t>
            </w:r>
          </w:p>
        </w:tc>
        <w:tc>
          <w:tcPr>
            <w:tcW w:w="708" w:type="dxa"/>
            <w:noWrap/>
            <w:hideMark/>
          </w:tcPr>
          <w:p w14:paraId="12C7A555" w14:textId="77777777" w:rsidR="00E739D5" w:rsidRPr="00372787" w:rsidRDefault="00CD0E21" w:rsidP="004B3E56">
            <w:pPr>
              <w:tabs>
                <w:tab w:val="left" w:pos="432"/>
                <w:tab w:val="left" w:pos="720"/>
                <w:tab w:val="left" w:pos="1152"/>
                <w:tab w:val="left" w:pos="3744"/>
                <w:tab w:val="left" w:pos="6192"/>
              </w:tabs>
              <w:spacing w:line="278" w:lineRule="auto"/>
              <w:rPr>
                <w:rFonts w:ascii="Calibri" w:hAnsi="Calibri" w:cs="Arial"/>
                <w:b/>
                <w:bCs/>
                <w:sz w:val="16"/>
                <w:szCs w:val="16"/>
              </w:rPr>
            </w:pPr>
            <w:proofErr w:type="spellStart"/>
            <w:r w:rsidRPr="00372787">
              <w:rPr>
                <w:rFonts w:ascii="Calibri" w:hAnsi="Calibri" w:cs="Arial"/>
                <w:b/>
                <w:bCs/>
                <w:sz w:val="16"/>
                <w:szCs w:val="16"/>
              </w:rPr>
              <w:t>Reg</w:t>
            </w:r>
            <w:proofErr w:type="spellEnd"/>
          </w:p>
        </w:tc>
        <w:tc>
          <w:tcPr>
            <w:tcW w:w="1087" w:type="dxa"/>
            <w:noWrap/>
            <w:hideMark/>
          </w:tcPr>
          <w:p w14:paraId="101E585E" w14:textId="77777777" w:rsidR="00E739D5" w:rsidRPr="00372787" w:rsidRDefault="00CD0E21" w:rsidP="004B3E56">
            <w:pPr>
              <w:tabs>
                <w:tab w:val="left" w:pos="432"/>
                <w:tab w:val="left" w:pos="720"/>
                <w:tab w:val="left" w:pos="1152"/>
                <w:tab w:val="left" w:pos="3744"/>
                <w:tab w:val="left" w:pos="6192"/>
              </w:tabs>
              <w:spacing w:line="278" w:lineRule="auto"/>
              <w:rPr>
                <w:rFonts w:ascii="Calibri" w:hAnsi="Calibri" w:cs="Arial"/>
                <w:b/>
                <w:bCs/>
                <w:sz w:val="16"/>
                <w:szCs w:val="16"/>
              </w:rPr>
            </w:pPr>
            <w:r w:rsidRPr="00372787">
              <w:rPr>
                <w:rFonts w:ascii="Calibri" w:hAnsi="Calibri" w:cs="Arial"/>
                <w:b/>
                <w:bCs/>
                <w:sz w:val="16"/>
                <w:szCs w:val="16"/>
              </w:rPr>
              <w:t>Attend</w:t>
            </w:r>
          </w:p>
        </w:tc>
        <w:tc>
          <w:tcPr>
            <w:tcW w:w="2203" w:type="dxa"/>
            <w:noWrap/>
            <w:hideMark/>
          </w:tcPr>
          <w:p w14:paraId="7730C13F" w14:textId="77777777" w:rsidR="00E739D5" w:rsidRPr="00372787" w:rsidRDefault="00E739D5" w:rsidP="00CD0E21">
            <w:pPr>
              <w:tabs>
                <w:tab w:val="left" w:pos="432"/>
                <w:tab w:val="left" w:pos="720"/>
                <w:tab w:val="left" w:pos="1152"/>
                <w:tab w:val="left" w:pos="3744"/>
                <w:tab w:val="left" w:pos="6192"/>
              </w:tabs>
              <w:spacing w:line="278" w:lineRule="auto"/>
              <w:rPr>
                <w:rFonts w:ascii="Calibri" w:hAnsi="Calibri" w:cs="Arial"/>
                <w:b/>
                <w:bCs/>
                <w:sz w:val="16"/>
                <w:szCs w:val="16"/>
              </w:rPr>
            </w:pPr>
            <w:r w:rsidRPr="00372787">
              <w:rPr>
                <w:rFonts w:ascii="Calibri" w:hAnsi="Calibri" w:cs="Arial"/>
                <w:b/>
                <w:bCs/>
                <w:sz w:val="16"/>
                <w:szCs w:val="16"/>
              </w:rPr>
              <w:t>Total Attend</w:t>
            </w:r>
            <w:r w:rsidR="00CD0E21" w:rsidRPr="00372787">
              <w:rPr>
                <w:rFonts w:ascii="Calibri" w:hAnsi="Calibri" w:cs="Arial"/>
                <w:b/>
                <w:bCs/>
                <w:sz w:val="16"/>
                <w:szCs w:val="16"/>
              </w:rPr>
              <w:t>%</w:t>
            </w:r>
          </w:p>
        </w:tc>
        <w:tc>
          <w:tcPr>
            <w:tcW w:w="1260" w:type="dxa"/>
            <w:noWrap/>
            <w:hideMark/>
          </w:tcPr>
          <w:p w14:paraId="24728972" w14:textId="77777777" w:rsidR="00E739D5" w:rsidRPr="00372787" w:rsidRDefault="00E739D5" w:rsidP="004B3E56">
            <w:pPr>
              <w:tabs>
                <w:tab w:val="left" w:pos="432"/>
                <w:tab w:val="left" w:pos="720"/>
                <w:tab w:val="left" w:pos="1152"/>
                <w:tab w:val="left" w:pos="3744"/>
                <w:tab w:val="left" w:pos="6192"/>
              </w:tabs>
              <w:spacing w:line="278" w:lineRule="auto"/>
              <w:rPr>
                <w:rFonts w:ascii="Calibri" w:hAnsi="Calibri" w:cs="Arial"/>
                <w:b/>
                <w:bCs/>
                <w:sz w:val="16"/>
                <w:szCs w:val="16"/>
              </w:rPr>
            </w:pPr>
            <w:proofErr w:type="spellStart"/>
            <w:r w:rsidRPr="00372787">
              <w:rPr>
                <w:rFonts w:ascii="Calibri" w:hAnsi="Calibri" w:cs="Arial"/>
                <w:b/>
                <w:bCs/>
                <w:sz w:val="16"/>
                <w:szCs w:val="16"/>
              </w:rPr>
              <w:t>Att</w:t>
            </w:r>
            <w:proofErr w:type="spellEnd"/>
            <w:r w:rsidRPr="00372787">
              <w:rPr>
                <w:rFonts w:ascii="Calibri" w:hAnsi="Calibri" w:cs="Arial"/>
                <w:b/>
                <w:bCs/>
                <w:sz w:val="16"/>
                <w:szCs w:val="16"/>
              </w:rPr>
              <w:t>: Live</w:t>
            </w:r>
          </w:p>
        </w:tc>
        <w:tc>
          <w:tcPr>
            <w:tcW w:w="760" w:type="dxa"/>
            <w:noWrap/>
            <w:hideMark/>
          </w:tcPr>
          <w:p w14:paraId="590FA21F" w14:textId="77777777" w:rsidR="00E739D5" w:rsidRPr="00372787" w:rsidRDefault="00E739D5" w:rsidP="004B3E56">
            <w:pPr>
              <w:tabs>
                <w:tab w:val="left" w:pos="432"/>
                <w:tab w:val="left" w:pos="720"/>
                <w:tab w:val="left" w:pos="1152"/>
                <w:tab w:val="left" w:pos="3744"/>
                <w:tab w:val="left" w:pos="6192"/>
              </w:tabs>
              <w:spacing w:line="278" w:lineRule="auto"/>
              <w:rPr>
                <w:rFonts w:ascii="Calibri" w:hAnsi="Calibri" w:cs="Arial"/>
                <w:b/>
                <w:bCs/>
                <w:sz w:val="16"/>
                <w:szCs w:val="16"/>
              </w:rPr>
            </w:pPr>
            <w:proofErr w:type="spellStart"/>
            <w:r w:rsidRPr="00372787">
              <w:rPr>
                <w:rFonts w:ascii="Calibri" w:hAnsi="Calibri" w:cs="Arial"/>
                <w:b/>
                <w:bCs/>
                <w:sz w:val="16"/>
                <w:szCs w:val="16"/>
              </w:rPr>
              <w:t>Att</w:t>
            </w:r>
            <w:proofErr w:type="spellEnd"/>
            <w:r w:rsidRPr="00372787">
              <w:rPr>
                <w:rFonts w:ascii="Calibri" w:hAnsi="Calibri" w:cs="Arial"/>
                <w:b/>
                <w:bCs/>
                <w:sz w:val="16"/>
                <w:szCs w:val="16"/>
              </w:rPr>
              <w:t>: OD</w:t>
            </w:r>
          </w:p>
        </w:tc>
        <w:tc>
          <w:tcPr>
            <w:tcW w:w="1696" w:type="dxa"/>
            <w:noWrap/>
            <w:hideMark/>
          </w:tcPr>
          <w:p w14:paraId="47CB5295" w14:textId="77777777" w:rsidR="00E739D5" w:rsidRPr="00372787" w:rsidRDefault="00E739D5" w:rsidP="004B3E56">
            <w:pPr>
              <w:tabs>
                <w:tab w:val="left" w:pos="432"/>
                <w:tab w:val="left" w:pos="720"/>
                <w:tab w:val="left" w:pos="1152"/>
                <w:tab w:val="left" w:pos="3744"/>
                <w:tab w:val="left" w:pos="6192"/>
              </w:tabs>
              <w:spacing w:line="278" w:lineRule="auto"/>
              <w:rPr>
                <w:rFonts w:ascii="Calibri" w:hAnsi="Calibri" w:cs="Arial"/>
                <w:b/>
                <w:bCs/>
                <w:sz w:val="16"/>
                <w:szCs w:val="16"/>
              </w:rPr>
            </w:pPr>
            <w:r w:rsidRPr="00372787">
              <w:rPr>
                <w:rFonts w:ascii="Calibri" w:hAnsi="Calibri" w:cs="Arial"/>
                <w:b/>
                <w:bCs/>
                <w:sz w:val="16"/>
                <w:szCs w:val="16"/>
              </w:rPr>
              <w:t>Satisfaction</w:t>
            </w:r>
            <w:r w:rsidR="00CD0E21" w:rsidRPr="00372787">
              <w:rPr>
                <w:rFonts w:ascii="Calibri" w:hAnsi="Calibri" w:cs="Arial"/>
                <w:b/>
                <w:bCs/>
                <w:sz w:val="16"/>
                <w:szCs w:val="16"/>
              </w:rPr>
              <w:t>%</w:t>
            </w:r>
          </w:p>
        </w:tc>
        <w:tc>
          <w:tcPr>
            <w:tcW w:w="1004" w:type="dxa"/>
          </w:tcPr>
          <w:p w14:paraId="5E2BF75E" w14:textId="423D825F" w:rsidR="00E739D5" w:rsidRPr="00372787" w:rsidRDefault="00E739D5" w:rsidP="00372787">
            <w:pPr>
              <w:tabs>
                <w:tab w:val="left" w:pos="432"/>
                <w:tab w:val="left" w:pos="720"/>
                <w:tab w:val="left" w:pos="1152"/>
                <w:tab w:val="left" w:pos="3744"/>
                <w:tab w:val="left" w:pos="6192"/>
              </w:tabs>
              <w:spacing w:line="278" w:lineRule="auto"/>
              <w:rPr>
                <w:rFonts w:ascii="Calibri" w:hAnsi="Calibri" w:cs="Arial"/>
                <w:b/>
                <w:bCs/>
                <w:sz w:val="16"/>
                <w:szCs w:val="16"/>
              </w:rPr>
            </w:pPr>
            <w:r w:rsidRPr="00372787">
              <w:rPr>
                <w:rFonts w:ascii="Calibri" w:hAnsi="Calibri" w:cs="Arial"/>
                <w:b/>
                <w:bCs/>
                <w:sz w:val="16"/>
                <w:szCs w:val="16"/>
              </w:rPr>
              <w:t>% Practitioner</w:t>
            </w:r>
            <w:r w:rsidR="003C37D3" w:rsidRPr="00372787">
              <w:rPr>
                <w:rFonts w:ascii="Calibri" w:hAnsi="Calibri" w:cs="Arial"/>
                <w:b/>
                <w:bCs/>
                <w:sz w:val="16"/>
                <w:szCs w:val="16"/>
              </w:rPr>
              <w:t xml:space="preserve"> (</w:t>
            </w:r>
            <w:r w:rsidR="00372787">
              <w:rPr>
                <w:rFonts w:ascii="Calibri" w:hAnsi="Calibri" w:cs="Arial"/>
                <w:b/>
                <w:bCs/>
                <w:sz w:val="16"/>
                <w:szCs w:val="16"/>
              </w:rPr>
              <w:t>s</w:t>
            </w:r>
            <w:r w:rsidR="003C37D3" w:rsidRPr="00372787">
              <w:rPr>
                <w:rFonts w:ascii="Calibri" w:hAnsi="Calibri" w:cs="Arial"/>
                <w:b/>
                <w:bCs/>
                <w:sz w:val="16"/>
                <w:szCs w:val="16"/>
              </w:rPr>
              <w:t>urvey)</w:t>
            </w:r>
          </w:p>
        </w:tc>
      </w:tr>
      <w:tr w:rsidR="002A501D" w:rsidRPr="002A501D" w14:paraId="4B17E26A" w14:textId="77777777" w:rsidTr="00372787">
        <w:trPr>
          <w:trHeight w:val="300"/>
        </w:trPr>
        <w:tc>
          <w:tcPr>
            <w:tcW w:w="1812" w:type="dxa"/>
            <w:noWrap/>
            <w:hideMark/>
          </w:tcPr>
          <w:p w14:paraId="24410778"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lastRenderedPageBreak/>
              <w:t xml:space="preserve">Monadic Programming for the Web Using React and </w:t>
            </w:r>
            <w:proofErr w:type="spellStart"/>
            <w:r w:rsidRPr="002A501D">
              <w:rPr>
                <w:rFonts w:ascii="Calibri" w:hAnsi="Calibri" w:cs="Arial"/>
                <w:sz w:val="16"/>
                <w:szCs w:val="16"/>
              </w:rPr>
              <w:t>RxJS</w:t>
            </w:r>
            <w:proofErr w:type="spellEnd"/>
            <w:r w:rsidRPr="002A501D">
              <w:rPr>
                <w:rFonts w:ascii="Calibri" w:hAnsi="Calibri" w:cs="Arial"/>
                <w:sz w:val="16"/>
                <w:szCs w:val="16"/>
              </w:rPr>
              <w:t xml:space="preserve"> (Pat Sissons)</w:t>
            </w:r>
          </w:p>
        </w:tc>
        <w:tc>
          <w:tcPr>
            <w:tcW w:w="708" w:type="dxa"/>
            <w:noWrap/>
            <w:hideMark/>
          </w:tcPr>
          <w:p w14:paraId="6DC851D2" w14:textId="77777777" w:rsidR="003C37D3" w:rsidRPr="002A501D" w:rsidRDefault="003C37D3" w:rsidP="003C37D3">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1455</w:t>
            </w:r>
          </w:p>
        </w:tc>
        <w:tc>
          <w:tcPr>
            <w:tcW w:w="1087" w:type="dxa"/>
            <w:noWrap/>
            <w:hideMark/>
          </w:tcPr>
          <w:p w14:paraId="38F7CD37"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674</w:t>
            </w:r>
          </w:p>
        </w:tc>
        <w:tc>
          <w:tcPr>
            <w:tcW w:w="2203" w:type="dxa"/>
            <w:noWrap/>
            <w:hideMark/>
          </w:tcPr>
          <w:p w14:paraId="15888E6D"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46.3%</w:t>
            </w:r>
          </w:p>
        </w:tc>
        <w:tc>
          <w:tcPr>
            <w:tcW w:w="1260" w:type="dxa"/>
            <w:noWrap/>
            <w:hideMark/>
          </w:tcPr>
          <w:p w14:paraId="32CC9E1A"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382</w:t>
            </w:r>
          </w:p>
        </w:tc>
        <w:tc>
          <w:tcPr>
            <w:tcW w:w="760" w:type="dxa"/>
            <w:noWrap/>
            <w:hideMark/>
          </w:tcPr>
          <w:p w14:paraId="6EDA0F41"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333</w:t>
            </w:r>
          </w:p>
        </w:tc>
        <w:tc>
          <w:tcPr>
            <w:tcW w:w="1696" w:type="dxa"/>
            <w:noWrap/>
            <w:hideMark/>
          </w:tcPr>
          <w:p w14:paraId="3E881937"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75%</w:t>
            </w:r>
          </w:p>
        </w:tc>
        <w:tc>
          <w:tcPr>
            <w:tcW w:w="1004" w:type="dxa"/>
          </w:tcPr>
          <w:p w14:paraId="063C1C57"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82.5%</w:t>
            </w:r>
          </w:p>
        </w:tc>
      </w:tr>
      <w:tr w:rsidR="002A501D" w:rsidRPr="002A501D" w14:paraId="63739FE4" w14:textId="77777777" w:rsidTr="00372787">
        <w:trPr>
          <w:trHeight w:val="300"/>
        </w:trPr>
        <w:tc>
          <w:tcPr>
            <w:tcW w:w="1812" w:type="dxa"/>
            <w:noWrap/>
          </w:tcPr>
          <w:p w14:paraId="6E55C7CF"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Using Machine Learning to Study Neural Representations of Language Meaning (Tom Mitchell)</w:t>
            </w:r>
          </w:p>
        </w:tc>
        <w:tc>
          <w:tcPr>
            <w:tcW w:w="708" w:type="dxa"/>
            <w:noWrap/>
            <w:hideMark/>
          </w:tcPr>
          <w:p w14:paraId="6BDF3F17"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3736</w:t>
            </w:r>
          </w:p>
        </w:tc>
        <w:tc>
          <w:tcPr>
            <w:tcW w:w="1087" w:type="dxa"/>
            <w:noWrap/>
            <w:hideMark/>
          </w:tcPr>
          <w:p w14:paraId="6E844EF6"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1971</w:t>
            </w:r>
          </w:p>
        </w:tc>
        <w:tc>
          <w:tcPr>
            <w:tcW w:w="2203" w:type="dxa"/>
            <w:noWrap/>
            <w:hideMark/>
          </w:tcPr>
          <w:p w14:paraId="64D62C13"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52.8%</w:t>
            </w:r>
          </w:p>
        </w:tc>
        <w:tc>
          <w:tcPr>
            <w:tcW w:w="1260" w:type="dxa"/>
            <w:noWrap/>
          </w:tcPr>
          <w:p w14:paraId="0765C6B9"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1193</w:t>
            </w:r>
          </w:p>
        </w:tc>
        <w:tc>
          <w:tcPr>
            <w:tcW w:w="760" w:type="dxa"/>
            <w:noWrap/>
          </w:tcPr>
          <w:p w14:paraId="6685574F"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946</w:t>
            </w:r>
          </w:p>
        </w:tc>
        <w:tc>
          <w:tcPr>
            <w:tcW w:w="1696" w:type="dxa"/>
            <w:noWrap/>
          </w:tcPr>
          <w:p w14:paraId="24736311"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97.7%</w:t>
            </w:r>
          </w:p>
        </w:tc>
        <w:tc>
          <w:tcPr>
            <w:tcW w:w="1004" w:type="dxa"/>
          </w:tcPr>
          <w:p w14:paraId="79AC5631"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68.6%</w:t>
            </w:r>
          </w:p>
        </w:tc>
      </w:tr>
      <w:tr w:rsidR="002A501D" w:rsidRPr="002A501D" w14:paraId="201C7FB8" w14:textId="77777777" w:rsidTr="00372787">
        <w:trPr>
          <w:trHeight w:val="300"/>
        </w:trPr>
        <w:tc>
          <w:tcPr>
            <w:tcW w:w="1812" w:type="dxa"/>
            <w:noWrap/>
          </w:tcPr>
          <w:p w14:paraId="65C9E509"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Application Management with Kubernetes (Kelsey Hightower)</w:t>
            </w:r>
          </w:p>
        </w:tc>
        <w:tc>
          <w:tcPr>
            <w:tcW w:w="708" w:type="dxa"/>
            <w:noWrap/>
          </w:tcPr>
          <w:p w14:paraId="0D648A1A"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1659</w:t>
            </w:r>
          </w:p>
        </w:tc>
        <w:tc>
          <w:tcPr>
            <w:tcW w:w="1087" w:type="dxa"/>
            <w:noWrap/>
          </w:tcPr>
          <w:p w14:paraId="6512B646"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765</w:t>
            </w:r>
          </w:p>
        </w:tc>
        <w:tc>
          <w:tcPr>
            <w:tcW w:w="2203" w:type="dxa"/>
            <w:noWrap/>
          </w:tcPr>
          <w:p w14:paraId="19E7896D"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46.1%</w:t>
            </w:r>
          </w:p>
        </w:tc>
        <w:tc>
          <w:tcPr>
            <w:tcW w:w="1260" w:type="dxa"/>
            <w:noWrap/>
          </w:tcPr>
          <w:p w14:paraId="628FE6F3"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533</w:t>
            </w:r>
          </w:p>
        </w:tc>
        <w:tc>
          <w:tcPr>
            <w:tcW w:w="760" w:type="dxa"/>
            <w:noWrap/>
          </w:tcPr>
          <w:p w14:paraId="459BD5A3" w14:textId="77777777" w:rsidR="003C37D3" w:rsidRPr="002A501D" w:rsidRDefault="003C37D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270</w:t>
            </w:r>
          </w:p>
        </w:tc>
        <w:tc>
          <w:tcPr>
            <w:tcW w:w="1696" w:type="dxa"/>
            <w:noWrap/>
          </w:tcPr>
          <w:p w14:paraId="065FB47F" w14:textId="77777777" w:rsidR="003C37D3"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88%</w:t>
            </w:r>
          </w:p>
        </w:tc>
        <w:tc>
          <w:tcPr>
            <w:tcW w:w="1004" w:type="dxa"/>
          </w:tcPr>
          <w:p w14:paraId="209C1D4B" w14:textId="77777777" w:rsidR="003C37D3"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82.1%</w:t>
            </w:r>
          </w:p>
        </w:tc>
      </w:tr>
      <w:tr w:rsidR="002A501D" w:rsidRPr="002A501D" w14:paraId="7C60B013" w14:textId="77777777" w:rsidTr="00372787">
        <w:trPr>
          <w:trHeight w:val="300"/>
        </w:trPr>
        <w:tc>
          <w:tcPr>
            <w:tcW w:w="1812" w:type="dxa"/>
            <w:noWrap/>
          </w:tcPr>
          <w:p w14:paraId="005C7589"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Preventing Information Leaks with Policy-Agnostic Programming (Jean Yang and James Mickens)</w:t>
            </w:r>
          </w:p>
        </w:tc>
        <w:tc>
          <w:tcPr>
            <w:tcW w:w="708" w:type="dxa"/>
            <w:noWrap/>
          </w:tcPr>
          <w:p w14:paraId="7615CB61"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1765</w:t>
            </w:r>
          </w:p>
        </w:tc>
        <w:tc>
          <w:tcPr>
            <w:tcW w:w="1087" w:type="dxa"/>
            <w:noWrap/>
          </w:tcPr>
          <w:p w14:paraId="3D283470"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765</w:t>
            </w:r>
          </w:p>
        </w:tc>
        <w:tc>
          <w:tcPr>
            <w:tcW w:w="2203" w:type="dxa"/>
            <w:noWrap/>
          </w:tcPr>
          <w:p w14:paraId="4A7079A3"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43.3%</w:t>
            </w:r>
          </w:p>
        </w:tc>
        <w:tc>
          <w:tcPr>
            <w:tcW w:w="1260" w:type="dxa"/>
            <w:noWrap/>
          </w:tcPr>
          <w:p w14:paraId="57F750F5"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470</w:t>
            </w:r>
          </w:p>
        </w:tc>
        <w:tc>
          <w:tcPr>
            <w:tcW w:w="760" w:type="dxa"/>
            <w:noWrap/>
          </w:tcPr>
          <w:p w14:paraId="45E9B2AD"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355</w:t>
            </w:r>
          </w:p>
        </w:tc>
        <w:tc>
          <w:tcPr>
            <w:tcW w:w="1696" w:type="dxa"/>
            <w:noWrap/>
          </w:tcPr>
          <w:p w14:paraId="3178715D"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86.4%</w:t>
            </w:r>
          </w:p>
        </w:tc>
        <w:tc>
          <w:tcPr>
            <w:tcW w:w="1004" w:type="dxa"/>
          </w:tcPr>
          <w:p w14:paraId="74A1C071"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81.4%</w:t>
            </w:r>
          </w:p>
        </w:tc>
      </w:tr>
      <w:tr w:rsidR="002A501D" w:rsidRPr="002A501D" w14:paraId="4928C12A" w14:textId="77777777" w:rsidTr="00372787">
        <w:trPr>
          <w:trHeight w:val="300"/>
        </w:trPr>
        <w:tc>
          <w:tcPr>
            <w:tcW w:w="1812" w:type="dxa"/>
            <w:noWrap/>
          </w:tcPr>
          <w:p w14:paraId="244FC104"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 xml:space="preserve">The Next Radical Internet Transformation: How </w:t>
            </w:r>
            <w:proofErr w:type="spellStart"/>
            <w:r w:rsidRPr="002A501D">
              <w:rPr>
                <w:rFonts w:ascii="Calibri" w:hAnsi="Calibri" w:cs="Arial"/>
                <w:sz w:val="16"/>
                <w:szCs w:val="16"/>
              </w:rPr>
              <w:t>Blockchain</w:t>
            </w:r>
            <w:proofErr w:type="spellEnd"/>
            <w:r w:rsidRPr="002A501D">
              <w:rPr>
                <w:rFonts w:ascii="Calibri" w:hAnsi="Calibri" w:cs="Arial"/>
                <w:sz w:val="16"/>
                <w:szCs w:val="16"/>
              </w:rPr>
              <w:t xml:space="preserve"> Technology is Transforming Business, Governments, Computing, and Security Models (Mark Mueller-</w:t>
            </w:r>
            <w:proofErr w:type="spellStart"/>
            <w:r w:rsidRPr="002A501D">
              <w:rPr>
                <w:rFonts w:ascii="Calibri" w:hAnsi="Calibri" w:cs="Arial"/>
                <w:sz w:val="16"/>
                <w:szCs w:val="16"/>
              </w:rPr>
              <w:t>Eberstein</w:t>
            </w:r>
            <w:proofErr w:type="spellEnd"/>
            <w:r w:rsidRPr="002A501D">
              <w:rPr>
                <w:rFonts w:ascii="Calibri" w:hAnsi="Calibri" w:cs="Arial"/>
                <w:sz w:val="16"/>
                <w:szCs w:val="16"/>
              </w:rPr>
              <w:t>)</w:t>
            </w:r>
          </w:p>
        </w:tc>
        <w:tc>
          <w:tcPr>
            <w:tcW w:w="708" w:type="dxa"/>
            <w:noWrap/>
          </w:tcPr>
          <w:p w14:paraId="22AC7086"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4462</w:t>
            </w:r>
          </w:p>
        </w:tc>
        <w:tc>
          <w:tcPr>
            <w:tcW w:w="1087" w:type="dxa"/>
            <w:noWrap/>
          </w:tcPr>
          <w:p w14:paraId="4C6595C0"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2337</w:t>
            </w:r>
          </w:p>
        </w:tc>
        <w:tc>
          <w:tcPr>
            <w:tcW w:w="2203" w:type="dxa"/>
            <w:noWrap/>
          </w:tcPr>
          <w:p w14:paraId="702ED51E"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52.4%</w:t>
            </w:r>
          </w:p>
        </w:tc>
        <w:tc>
          <w:tcPr>
            <w:tcW w:w="1260" w:type="dxa"/>
            <w:noWrap/>
          </w:tcPr>
          <w:p w14:paraId="4FB2CF17"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1369</w:t>
            </w:r>
          </w:p>
        </w:tc>
        <w:tc>
          <w:tcPr>
            <w:tcW w:w="760" w:type="dxa"/>
            <w:noWrap/>
          </w:tcPr>
          <w:p w14:paraId="19BF947A"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1144</w:t>
            </w:r>
          </w:p>
        </w:tc>
        <w:tc>
          <w:tcPr>
            <w:tcW w:w="1696" w:type="dxa"/>
            <w:noWrap/>
          </w:tcPr>
          <w:p w14:paraId="65AFCE1B" w14:textId="77777777" w:rsidR="004B3E56" w:rsidRPr="002A501D" w:rsidRDefault="00CD0E2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91.9%</w:t>
            </w:r>
          </w:p>
        </w:tc>
        <w:tc>
          <w:tcPr>
            <w:tcW w:w="1004" w:type="dxa"/>
          </w:tcPr>
          <w:p w14:paraId="2482CE15" w14:textId="77777777" w:rsidR="004B3E56" w:rsidRPr="002A501D" w:rsidRDefault="004B3E56"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81.6%</w:t>
            </w:r>
          </w:p>
        </w:tc>
      </w:tr>
      <w:tr w:rsidR="002A501D" w:rsidRPr="002A501D" w14:paraId="33BC92E2" w14:textId="77777777" w:rsidTr="00372787">
        <w:trPr>
          <w:trHeight w:val="300"/>
        </w:trPr>
        <w:tc>
          <w:tcPr>
            <w:tcW w:w="1812" w:type="dxa"/>
            <w:noWrap/>
          </w:tcPr>
          <w:p w14:paraId="3B873150"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 xml:space="preserve">Speaking Data: Simple, Functional Programming with </w:t>
            </w:r>
            <w:proofErr w:type="spellStart"/>
            <w:r w:rsidRPr="002A501D">
              <w:rPr>
                <w:rFonts w:ascii="Calibri" w:hAnsi="Calibri" w:cs="Arial"/>
                <w:sz w:val="16"/>
                <w:szCs w:val="16"/>
              </w:rPr>
              <w:t>Clojure</w:t>
            </w:r>
            <w:proofErr w:type="spellEnd"/>
            <w:r w:rsidRPr="002A501D">
              <w:rPr>
                <w:rFonts w:ascii="Calibri" w:hAnsi="Calibri" w:cs="Arial"/>
                <w:sz w:val="16"/>
                <w:szCs w:val="16"/>
              </w:rPr>
              <w:t xml:space="preserve"> (Paul deGrandis</w:t>
            </w:r>
            <w:r w:rsidR="009023C7" w:rsidRPr="002A501D">
              <w:rPr>
                <w:rFonts w:ascii="Calibri" w:hAnsi="Calibri" w:cs="Arial"/>
                <w:sz w:val="16"/>
                <w:szCs w:val="16"/>
              </w:rPr>
              <w:t>)</w:t>
            </w:r>
          </w:p>
        </w:tc>
        <w:tc>
          <w:tcPr>
            <w:tcW w:w="708" w:type="dxa"/>
            <w:noWrap/>
          </w:tcPr>
          <w:p w14:paraId="4C7BA7B9"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2129</w:t>
            </w:r>
          </w:p>
        </w:tc>
        <w:tc>
          <w:tcPr>
            <w:tcW w:w="1087" w:type="dxa"/>
            <w:noWrap/>
          </w:tcPr>
          <w:p w14:paraId="3EDE3FFF"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1031</w:t>
            </w:r>
          </w:p>
        </w:tc>
        <w:tc>
          <w:tcPr>
            <w:tcW w:w="2203" w:type="dxa"/>
            <w:noWrap/>
          </w:tcPr>
          <w:p w14:paraId="6F49E0AB"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48.4%</w:t>
            </w:r>
          </w:p>
        </w:tc>
        <w:tc>
          <w:tcPr>
            <w:tcW w:w="1260" w:type="dxa"/>
            <w:noWrap/>
          </w:tcPr>
          <w:p w14:paraId="003CE175"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546</w:t>
            </w:r>
          </w:p>
        </w:tc>
        <w:tc>
          <w:tcPr>
            <w:tcW w:w="760" w:type="dxa"/>
            <w:noWrap/>
          </w:tcPr>
          <w:p w14:paraId="3AA1F72F"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532</w:t>
            </w:r>
          </w:p>
        </w:tc>
        <w:tc>
          <w:tcPr>
            <w:tcW w:w="1696" w:type="dxa"/>
            <w:noWrap/>
          </w:tcPr>
          <w:p w14:paraId="729489F5"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95.1%</w:t>
            </w:r>
          </w:p>
        </w:tc>
        <w:tc>
          <w:tcPr>
            <w:tcW w:w="1004" w:type="dxa"/>
          </w:tcPr>
          <w:p w14:paraId="477D79F5" w14:textId="77777777" w:rsidR="004B3E56" w:rsidRPr="002A501D" w:rsidRDefault="008E62C0"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77%</w:t>
            </w:r>
          </w:p>
        </w:tc>
      </w:tr>
      <w:tr w:rsidR="002A501D" w:rsidRPr="002A501D" w14:paraId="7A50E9DD" w14:textId="77777777" w:rsidTr="00372787">
        <w:trPr>
          <w:trHeight w:val="300"/>
        </w:trPr>
        <w:tc>
          <w:tcPr>
            <w:tcW w:w="1812" w:type="dxa"/>
            <w:noWrap/>
          </w:tcPr>
          <w:p w14:paraId="645BAAA3"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Current Trends in High Performance Computing and Challenges for the Future (Jack Dongarra)</w:t>
            </w:r>
          </w:p>
        </w:tc>
        <w:tc>
          <w:tcPr>
            <w:tcW w:w="708" w:type="dxa"/>
            <w:noWrap/>
          </w:tcPr>
          <w:p w14:paraId="2BAE1472"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2279</w:t>
            </w:r>
          </w:p>
        </w:tc>
        <w:tc>
          <w:tcPr>
            <w:tcW w:w="1087" w:type="dxa"/>
            <w:noWrap/>
          </w:tcPr>
          <w:p w14:paraId="50531C19"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1377</w:t>
            </w:r>
          </w:p>
        </w:tc>
        <w:tc>
          <w:tcPr>
            <w:tcW w:w="2203" w:type="dxa"/>
            <w:noWrap/>
          </w:tcPr>
          <w:p w14:paraId="1F69DE40"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60.4%</w:t>
            </w:r>
          </w:p>
        </w:tc>
        <w:tc>
          <w:tcPr>
            <w:tcW w:w="1260" w:type="dxa"/>
            <w:noWrap/>
          </w:tcPr>
          <w:p w14:paraId="3B7FF7B2"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833</w:t>
            </w:r>
          </w:p>
        </w:tc>
        <w:tc>
          <w:tcPr>
            <w:tcW w:w="760" w:type="dxa"/>
            <w:noWrap/>
          </w:tcPr>
          <w:p w14:paraId="374E3537"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682</w:t>
            </w:r>
          </w:p>
        </w:tc>
        <w:tc>
          <w:tcPr>
            <w:tcW w:w="1696" w:type="dxa"/>
            <w:noWrap/>
          </w:tcPr>
          <w:p w14:paraId="4E5C58BE"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95</w:t>
            </w:r>
            <w:r w:rsidR="007F6CED" w:rsidRPr="002A501D">
              <w:rPr>
                <w:rFonts w:ascii="Calibri" w:hAnsi="Calibri" w:cs="Arial"/>
                <w:b/>
                <w:sz w:val="16"/>
                <w:szCs w:val="16"/>
              </w:rPr>
              <w:t>.4</w:t>
            </w:r>
            <w:r w:rsidRPr="002A501D">
              <w:rPr>
                <w:rFonts w:ascii="Calibri" w:hAnsi="Calibri" w:cs="Arial"/>
                <w:b/>
                <w:sz w:val="16"/>
                <w:szCs w:val="16"/>
              </w:rPr>
              <w:t>%</w:t>
            </w:r>
          </w:p>
        </w:tc>
        <w:tc>
          <w:tcPr>
            <w:tcW w:w="1004" w:type="dxa"/>
          </w:tcPr>
          <w:p w14:paraId="47C56217" w14:textId="77777777" w:rsidR="00C30CED" w:rsidRPr="002A501D" w:rsidRDefault="00C30CED" w:rsidP="00AE79F5">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66.8%</w:t>
            </w:r>
          </w:p>
        </w:tc>
      </w:tr>
      <w:tr w:rsidR="002A501D" w:rsidRPr="002A501D" w14:paraId="54E0C11F" w14:textId="77777777" w:rsidTr="00372787">
        <w:trPr>
          <w:trHeight w:val="300"/>
        </w:trPr>
        <w:tc>
          <w:tcPr>
            <w:tcW w:w="1812" w:type="dxa"/>
            <w:noWrap/>
          </w:tcPr>
          <w:p w14:paraId="0D28B781"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 xml:space="preserve">Panel and Town Hall: Big Thoughts and Big Questions about Ethics in Artificial Intelligence </w:t>
            </w:r>
            <w:r w:rsidR="002468D8" w:rsidRPr="002A501D">
              <w:rPr>
                <w:rFonts w:ascii="Calibri" w:hAnsi="Calibri" w:cs="Arial"/>
                <w:sz w:val="16"/>
                <w:szCs w:val="16"/>
              </w:rPr>
              <w:t>(Joanna Bryson, Francesca Rossi, Stuart Russell, Michael Wooldridge)</w:t>
            </w:r>
          </w:p>
        </w:tc>
        <w:tc>
          <w:tcPr>
            <w:tcW w:w="708" w:type="dxa"/>
            <w:noWrap/>
          </w:tcPr>
          <w:p w14:paraId="6E1478D9"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1982</w:t>
            </w:r>
          </w:p>
        </w:tc>
        <w:tc>
          <w:tcPr>
            <w:tcW w:w="1087" w:type="dxa"/>
            <w:noWrap/>
          </w:tcPr>
          <w:p w14:paraId="226D0463"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990</w:t>
            </w:r>
          </w:p>
        </w:tc>
        <w:tc>
          <w:tcPr>
            <w:tcW w:w="2203" w:type="dxa"/>
            <w:noWrap/>
          </w:tcPr>
          <w:p w14:paraId="4B4DFEA4" w14:textId="77777777" w:rsidR="00C30CED" w:rsidRPr="002A501D" w:rsidRDefault="008F28F9"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49.9%</w:t>
            </w:r>
          </w:p>
        </w:tc>
        <w:tc>
          <w:tcPr>
            <w:tcW w:w="1260" w:type="dxa"/>
            <w:noWrap/>
          </w:tcPr>
          <w:p w14:paraId="0A2EA7A8"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629</w:t>
            </w:r>
          </w:p>
        </w:tc>
        <w:tc>
          <w:tcPr>
            <w:tcW w:w="760" w:type="dxa"/>
            <w:noWrap/>
          </w:tcPr>
          <w:p w14:paraId="3AE295D9" w14:textId="77777777" w:rsidR="00C30CED" w:rsidRPr="002A501D" w:rsidRDefault="00C30CE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439</w:t>
            </w:r>
          </w:p>
        </w:tc>
        <w:tc>
          <w:tcPr>
            <w:tcW w:w="1696" w:type="dxa"/>
            <w:noWrap/>
          </w:tcPr>
          <w:p w14:paraId="219B7A0E" w14:textId="77777777" w:rsidR="00C30CED" w:rsidRPr="002A501D" w:rsidRDefault="00302B5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85.8%</w:t>
            </w:r>
          </w:p>
        </w:tc>
        <w:tc>
          <w:tcPr>
            <w:tcW w:w="1004" w:type="dxa"/>
          </w:tcPr>
          <w:p w14:paraId="64A624DB" w14:textId="77777777" w:rsidR="00C30CED" w:rsidRPr="002A501D" w:rsidRDefault="00302B5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59.3%</w:t>
            </w:r>
          </w:p>
        </w:tc>
      </w:tr>
      <w:tr w:rsidR="002A501D" w:rsidRPr="002A501D" w14:paraId="4621B891" w14:textId="77777777" w:rsidTr="00372787">
        <w:trPr>
          <w:trHeight w:val="300"/>
        </w:trPr>
        <w:tc>
          <w:tcPr>
            <w:tcW w:w="1812" w:type="dxa"/>
            <w:noWrap/>
          </w:tcPr>
          <w:p w14:paraId="4D5D9AC0" w14:textId="77777777" w:rsidR="00C30CED" w:rsidRPr="002A501D" w:rsidRDefault="00226121" w:rsidP="002468D8">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Town Hall with Peter Norvig on A.I., Machine Learning, and More</w:t>
            </w:r>
          </w:p>
        </w:tc>
        <w:tc>
          <w:tcPr>
            <w:tcW w:w="708" w:type="dxa"/>
            <w:noWrap/>
          </w:tcPr>
          <w:p w14:paraId="1B06A573"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5687</w:t>
            </w:r>
          </w:p>
        </w:tc>
        <w:tc>
          <w:tcPr>
            <w:tcW w:w="1087" w:type="dxa"/>
            <w:noWrap/>
          </w:tcPr>
          <w:p w14:paraId="6905DD41"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2944</w:t>
            </w:r>
          </w:p>
        </w:tc>
        <w:tc>
          <w:tcPr>
            <w:tcW w:w="2203" w:type="dxa"/>
            <w:noWrap/>
          </w:tcPr>
          <w:p w14:paraId="2105F476"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51.8%</w:t>
            </w:r>
          </w:p>
        </w:tc>
        <w:tc>
          <w:tcPr>
            <w:tcW w:w="1260" w:type="dxa"/>
            <w:noWrap/>
          </w:tcPr>
          <w:p w14:paraId="7C801147"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1826</w:t>
            </w:r>
          </w:p>
        </w:tc>
        <w:tc>
          <w:tcPr>
            <w:tcW w:w="760" w:type="dxa"/>
            <w:noWrap/>
          </w:tcPr>
          <w:p w14:paraId="5823DCC2"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1285</w:t>
            </w:r>
          </w:p>
        </w:tc>
        <w:tc>
          <w:tcPr>
            <w:tcW w:w="1696" w:type="dxa"/>
            <w:noWrap/>
          </w:tcPr>
          <w:p w14:paraId="72D8E400" w14:textId="77777777" w:rsidR="00C30CED" w:rsidRPr="002A501D" w:rsidRDefault="00226121" w:rsidP="00C01A18">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91.</w:t>
            </w:r>
            <w:r w:rsidR="00C01A18" w:rsidRPr="002A501D">
              <w:rPr>
                <w:rFonts w:ascii="Calibri" w:hAnsi="Calibri" w:cs="Arial"/>
                <w:sz w:val="16"/>
                <w:szCs w:val="16"/>
              </w:rPr>
              <w:t>6</w:t>
            </w:r>
            <w:r w:rsidRPr="002A501D">
              <w:rPr>
                <w:rFonts w:ascii="Calibri" w:hAnsi="Calibri" w:cs="Arial"/>
                <w:sz w:val="16"/>
                <w:szCs w:val="16"/>
              </w:rPr>
              <w:t>%</w:t>
            </w:r>
          </w:p>
        </w:tc>
        <w:tc>
          <w:tcPr>
            <w:tcW w:w="1004" w:type="dxa"/>
          </w:tcPr>
          <w:p w14:paraId="05AFD8ED" w14:textId="77777777" w:rsidR="00C30CED" w:rsidRPr="002A501D" w:rsidRDefault="0022612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70.3%</w:t>
            </w:r>
          </w:p>
        </w:tc>
      </w:tr>
      <w:tr w:rsidR="002A501D" w:rsidRPr="002A501D" w14:paraId="30693081" w14:textId="77777777" w:rsidTr="00372787">
        <w:trPr>
          <w:trHeight w:val="300"/>
        </w:trPr>
        <w:tc>
          <w:tcPr>
            <w:tcW w:w="1812" w:type="dxa"/>
            <w:noWrap/>
          </w:tcPr>
          <w:p w14:paraId="16B25C8F" w14:textId="77777777" w:rsidR="00985168" w:rsidRPr="002A501D" w:rsidRDefault="00985168" w:rsidP="004B3E56">
            <w:pPr>
              <w:tabs>
                <w:tab w:val="left" w:pos="432"/>
                <w:tab w:val="left" w:pos="720"/>
                <w:tab w:val="left" w:pos="1152"/>
                <w:tab w:val="left" w:pos="3744"/>
                <w:tab w:val="left" w:pos="6192"/>
              </w:tabs>
              <w:spacing w:line="278" w:lineRule="auto"/>
              <w:rPr>
                <w:rFonts w:ascii="Calibri" w:hAnsi="Calibri" w:cs="Arial"/>
                <w:sz w:val="16"/>
                <w:szCs w:val="16"/>
              </w:rPr>
            </w:pPr>
            <w:proofErr w:type="spellStart"/>
            <w:r w:rsidRPr="002A501D">
              <w:rPr>
                <w:rFonts w:ascii="Calibri" w:hAnsi="Calibri" w:cs="Arial"/>
                <w:sz w:val="16"/>
                <w:szCs w:val="16"/>
              </w:rPr>
              <w:t>TensorFlow</w:t>
            </w:r>
            <w:proofErr w:type="spellEnd"/>
            <w:r w:rsidRPr="002A501D">
              <w:rPr>
                <w:rFonts w:ascii="Calibri" w:hAnsi="Calibri" w:cs="Arial"/>
                <w:sz w:val="16"/>
                <w:szCs w:val="16"/>
              </w:rPr>
              <w:t>: A Framework for Scalable Machine Learning</w:t>
            </w:r>
            <w:r w:rsidR="00C01A18" w:rsidRPr="002A501D">
              <w:rPr>
                <w:rFonts w:ascii="Calibri" w:hAnsi="Calibri" w:cs="Arial"/>
                <w:sz w:val="16"/>
                <w:szCs w:val="16"/>
              </w:rPr>
              <w:t xml:space="preserve"> </w:t>
            </w:r>
            <w:r w:rsidR="00C01A18" w:rsidRPr="002A501D">
              <w:rPr>
                <w:rFonts w:ascii="Calibri" w:hAnsi="Calibri" w:cs="Arial"/>
                <w:sz w:val="16"/>
                <w:szCs w:val="16"/>
              </w:rPr>
              <w:lastRenderedPageBreak/>
              <w:t xml:space="preserve">(Martin </w:t>
            </w:r>
            <w:proofErr w:type="spellStart"/>
            <w:r w:rsidR="00C01A18" w:rsidRPr="002A501D">
              <w:rPr>
                <w:rFonts w:ascii="Calibri" w:hAnsi="Calibri" w:cs="Arial"/>
                <w:sz w:val="16"/>
                <w:szCs w:val="16"/>
              </w:rPr>
              <w:t>Wicke</w:t>
            </w:r>
            <w:proofErr w:type="spellEnd"/>
            <w:r w:rsidR="00C01A18" w:rsidRPr="002A501D">
              <w:rPr>
                <w:rFonts w:ascii="Calibri" w:hAnsi="Calibri" w:cs="Arial"/>
                <w:sz w:val="16"/>
                <w:szCs w:val="16"/>
              </w:rPr>
              <w:t xml:space="preserve">, </w:t>
            </w:r>
            <w:proofErr w:type="spellStart"/>
            <w:r w:rsidR="00C01A18" w:rsidRPr="002A501D">
              <w:rPr>
                <w:rFonts w:ascii="Calibri" w:hAnsi="Calibri" w:cs="Arial"/>
                <w:sz w:val="16"/>
                <w:szCs w:val="16"/>
              </w:rPr>
              <w:t>Rajat</w:t>
            </w:r>
            <w:proofErr w:type="spellEnd"/>
            <w:r w:rsidR="00C01A18" w:rsidRPr="002A501D">
              <w:rPr>
                <w:rFonts w:ascii="Calibri" w:hAnsi="Calibri" w:cs="Arial"/>
                <w:sz w:val="16"/>
                <w:szCs w:val="16"/>
              </w:rPr>
              <w:t xml:space="preserve"> </w:t>
            </w:r>
            <w:proofErr w:type="spellStart"/>
            <w:r w:rsidR="00C01A18" w:rsidRPr="002A501D">
              <w:rPr>
                <w:rFonts w:ascii="Calibri" w:hAnsi="Calibri" w:cs="Arial"/>
                <w:sz w:val="16"/>
                <w:szCs w:val="16"/>
              </w:rPr>
              <w:t>Monga</w:t>
            </w:r>
            <w:proofErr w:type="spellEnd"/>
            <w:r w:rsidR="00C01A18" w:rsidRPr="002A501D">
              <w:rPr>
                <w:rFonts w:ascii="Calibri" w:hAnsi="Calibri" w:cs="Arial"/>
                <w:sz w:val="16"/>
                <w:szCs w:val="16"/>
              </w:rPr>
              <w:t>)</w:t>
            </w:r>
          </w:p>
        </w:tc>
        <w:tc>
          <w:tcPr>
            <w:tcW w:w="708" w:type="dxa"/>
            <w:noWrap/>
          </w:tcPr>
          <w:p w14:paraId="5395912C"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lastRenderedPageBreak/>
              <w:t>6724</w:t>
            </w:r>
          </w:p>
        </w:tc>
        <w:tc>
          <w:tcPr>
            <w:tcW w:w="1087" w:type="dxa"/>
            <w:noWrap/>
          </w:tcPr>
          <w:p w14:paraId="2BEF19CE"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3855</w:t>
            </w:r>
          </w:p>
        </w:tc>
        <w:tc>
          <w:tcPr>
            <w:tcW w:w="2203" w:type="dxa"/>
            <w:noWrap/>
          </w:tcPr>
          <w:p w14:paraId="0EBDBEFE"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57.3%</w:t>
            </w:r>
          </w:p>
        </w:tc>
        <w:tc>
          <w:tcPr>
            <w:tcW w:w="1260" w:type="dxa"/>
            <w:noWrap/>
          </w:tcPr>
          <w:p w14:paraId="2054D0DF"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2420</w:t>
            </w:r>
          </w:p>
        </w:tc>
        <w:tc>
          <w:tcPr>
            <w:tcW w:w="760" w:type="dxa"/>
            <w:noWrap/>
          </w:tcPr>
          <w:p w14:paraId="70DDB022"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1789</w:t>
            </w:r>
          </w:p>
        </w:tc>
        <w:tc>
          <w:tcPr>
            <w:tcW w:w="1696" w:type="dxa"/>
            <w:noWrap/>
          </w:tcPr>
          <w:p w14:paraId="03BB003E"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94.5%</w:t>
            </w:r>
          </w:p>
        </w:tc>
        <w:tc>
          <w:tcPr>
            <w:tcW w:w="1004" w:type="dxa"/>
          </w:tcPr>
          <w:p w14:paraId="3804EF9D" w14:textId="77777777" w:rsidR="00985168" w:rsidRPr="002A501D" w:rsidRDefault="00C01A1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70.7%</w:t>
            </w:r>
          </w:p>
        </w:tc>
      </w:tr>
      <w:tr w:rsidR="002A501D" w:rsidRPr="002A501D" w14:paraId="7D46B7A7" w14:textId="77777777" w:rsidTr="00372787">
        <w:trPr>
          <w:trHeight w:val="300"/>
        </w:trPr>
        <w:tc>
          <w:tcPr>
            <w:tcW w:w="1812" w:type="dxa"/>
            <w:noWrap/>
          </w:tcPr>
          <w:p w14:paraId="4E768FDE"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lastRenderedPageBreak/>
              <w:t xml:space="preserve">Generators: Powering Iteration in Python (Luciano </w:t>
            </w:r>
            <w:proofErr w:type="spellStart"/>
            <w:r w:rsidRPr="002A501D">
              <w:rPr>
                <w:rFonts w:ascii="Calibri" w:hAnsi="Calibri" w:cs="Arial"/>
                <w:sz w:val="16"/>
                <w:szCs w:val="16"/>
              </w:rPr>
              <w:t>Ramalho</w:t>
            </w:r>
            <w:proofErr w:type="spellEnd"/>
            <w:r w:rsidRPr="002A501D">
              <w:rPr>
                <w:rFonts w:ascii="Calibri" w:hAnsi="Calibri" w:cs="Arial"/>
                <w:sz w:val="16"/>
                <w:szCs w:val="16"/>
              </w:rPr>
              <w:t>)</w:t>
            </w:r>
          </w:p>
        </w:tc>
        <w:tc>
          <w:tcPr>
            <w:tcW w:w="708" w:type="dxa"/>
            <w:noWrap/>
          </w:tcPr>
          <w:p w14:paraId="357A0AAC"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3090</w:t>
            </w:r>
          </w:p>
        </w:tc>
        <w:tc>
          <w:tcPr>
            <w:tcW w:w="1087" w:type="dxa"/>
            <w:noWrap/>
          </w:tcPr>
          <w:p w14:paraId="25F825DA"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1508</w:t>
            </w:r>
          </w:p>
        </w:tc>
        <w:tc>
          <w:tcPr>
            <w:tcW w:w="2203" w:type="dxa"/>
            <w:noWrap/>
          </w:tcPr>
          <w:p w14:paraId="3BD0ECF8"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48.8%</w:t>
            </w:r>
          </w:p>
        </w:tc>
        <w:tc>
          <w:tcPr>
            <w:tcW w:w="1260" w:type="dxa"/>
            <w:noWrap/>
          </w:tcPr>
          <w:p w14:paraId="591FB897"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928</w:t>
            </w:r>
          </w:p>
        </w:tc>
        <w:tc>
          <w:tcPr>
            <w:tcW w:w="760" w:type="dxa"/>
            <w:noWrap/>
          </w:tcPr>
          <w:p w14:paraId="30F9522C" w14:textId="77777777" w:rsidR="00985168" w:rsidRPr="002A501D" w:rsidRDefault="002468D8"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672</w:t>
            </w:r>
          </w:p>
        </w:tc>
        <w:tc>
          <w:tcPr>
            <w:tcW w:w="1696" w:type="dxa"/>
            <w:noWrap/>
          </w:tcPr>
          <w:p w14:paraId="67D2293D" w14:textId="77777777" w:rsidR="00985168" w:rsidRPr="002A501D" w:rsidRDefault="00F4193C"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91.1%</w:t>
            </w:r>
          </w:p>
        </w:tc>
        <w:tc>
          <w:tcPr>
            <w:tcW w:w="1004" w:type="dxa"/>
          </w:tcPr>
          <w:p w14:paraId="0484FF67" w14:textId="77777777" w:rsidR="00985168" w:rsidRPr="002A501D" w:rsidRDefault="00F4193C"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77%</w:t>
            </w:r>
          </w:p>
        </w:tc>
      </w:tr>
      <w:tr w:rsidR="002A501D" w:rsidRPr="002A501D" w14:paraId="32430289" w14:textId="77777777" w:rsidTr="00372787">
        <w:trPr>
          <w:trHeight w:val="300"/>
        </w:trPr>
        <w:tc>
          <w:tcPr>
            <w:tcW w:w="1812" w:type="dxa"/>
            <w:noWrap/>
          </w:tcPr>
          <w:p w14:paraId="1D008C70"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 xml:space="preserve">Embracing Open Data Science in Your Organization (Christine Doig) </w:t>
            </w:r>
          </w:p>
        </w:tc>
        <w:tc>
          <w:tcPr>
            <w:tcW w:w="708" w:type="dxa"/>
            <w:noWrap/>
          </w:tcPr>
          <w:p w14:paraId="39186773"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2924</w:t>
            </w:r>
          </w:p>
        </w:tc>
        <w:tc>
          <w:tcPr>
            <w:tcW w:w="1087" w:type="dxa"/>
            <w:noWrap/>
          </w:tcPr>
          <w:p w14:paraId="78457A8B"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1252</w:t>
            </w:r>
          </w:p>
        </w:tc>
        <w:tc>
          <w:tcPr>
            <w:tcW w:w="2203" w:type="dxa"/>
            <w:noWrap/>
          </w:tcPr>
          <w:p w14:paraId="1C7B298C"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42.8%</w:t>
            </w:r>
          </w:p>
        </w:tc>
        <w:tc>
          <w:tcPr>
            <w:tcW w:w="1260" w:type="dxa"/>
            <w:noWrap/>
          </w:tcPr>
          <w:p w14:paraId="3BF5ADDC"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749</w:t>
            </w:r>
          </w:p>
        </w:tc>
        <w:tc>
          <w:tcPr>
            <w:tcW w:w="760" w:type="dxa"/>
            <w:noWrap/>
          </w:tcPr>
          <w:p w14:paraId="5B1BAE22"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567</w:t>
            </w:r>
          </w:p>
        </w:tc>
        <w:tc>
          <w:tcPr>
            <w:tcW w:w="1696" w:type="dxa"/>
            <w:noWrap/>
          </w:tcPr>
          <w:p w14:paraId="4FF426B1"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93.4%</w:t>
            </w:r>
          </w:p>
        </w:tc>
        <w:tc>
          <w:tcPr>
            <w:tcW w:w="1004" w:type="dxa"/>
          </w:tcPr>
          <w:p w14:paraId="647D340F" w14:textId="77777777" w:rsidR="00985168" w:rsidRPr="002A501D" w:rsidRDefault="00A94A7D"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73.4%</w:t>
            </w:r>
          </w:p>
        </w:tc>
      </w:tr>
      <w:tr w:rsidR="002A501D" w:rsidRPr="002A501D" w14:paraId="20FFDB17" w14:textId="77777777" w:rsidTr="00372787">
        <w:trPr>
          <w:trHeight w:val="300"/>
        </w:trPr>
        <w:tc>
          <w:tcPr>
            <w:tcW w:w="1812" w:type="dxa"/>
            <w:noWrap/>
          </w:tcPr>
          <w:p w14:paraId="4FC50880"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Evolving Critical Systems (Mike Hinchey)</w:t>
            </w:r>
          </w:p>
        </w:tc>
        <w:tc>
          <w:tcPr>
            <w:tcW w:w="708" w:type="dxa"/>
            <w:noWrap/>
          </w:tcPr>
          <w:p w14:paraId="54E40252"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1286</w:t>
            </w:r>
          </w:p>
        </w:tc>
        <w:tc>
          <w:tcPr>
            <w:tcW w:w="1087" w:type="dxa"/>
            <w:noWrap/>
          </w:tcPr>
          <w:p w14:paraId="4A39EC3D"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595</w:t>
            </w:r>
          </w:p>
        </w:tc>
        <w:tc>
          <w:tcPr>
            <w:tcW w:w="2203" w:type="dxa"/>
            <w:noWrap/>
          </w:tcPr>
          <w:p w14:paraId="2B28C1F1"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46.2%</w:t>
            </w:r>
          </w:p>
        </w:tc>
        <w:tc>
          <w:tcPr>
            <w:tcW w:w="1260" w:type="dxa"/>
            <w:noWrap/>
          </w:tcPr>
          <w:p w14:paraId="55A515F6"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366</w:t>
            </w:r>
          </w:p>
        </w:tc>
        <w:tc>
          <w:tcPr>
            <w:tcW w:w="760" w:type="dxa"/>
            <w:noWrap/>
          </w:tcPr>
          <w:p w14:paraId="39486F49"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254</w:t>
            </w:r>
          </w:p>
        </w:tc>
        <w:tc>
          <w:tcPr>
            <w:tcW w:w="1696" w:type="dxa"/>
            <w:noWrap/>
          </w:tcPr>
          <w:p w14:paraId="2AE21318"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87.7%</w:t>
            </w:r>
          </w:p>
        </w:tc>
        <w:tc>
          <w:tcPr>
            <w:tcW w:w="1004" w:type="dxa"/>
          </w:tcPr>
          <w:p w14:paraId="3E0355D0" w14:textId="77777777" w:rsidR="00A94A7D" w:rsidRPr="002A501D" w:rsidRDefault="00552BD1"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79.9%</w:t>
            </w:r>
          </w:p>
        </w:tc>
      </w:tr>
      <w:tr w:rsidR="002A501D" w:rsidRPr="002A501D" w14:paraId="37E94121" w14:textId="77777777" w:rsidTr="00372787">
        <w:trPr>
          <w:trHeight w:val="300"/>
        </w:trPr>
        <w:tc>
          <w:tcPr>
            <w:tcW w:w="1812" w:type="dxa"/>
            <w:noWrap/>
          </w:tcPr>
          <w:p w14:paraId="1284C29F"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 xml:space="preserve">Large-Scale Deep Learning with </w:t>
            </w:r>
            <w:proofErr w:type="spellStart"/>
            <w:r w:rsidRPr="002A501D">
              <w:rPr>
                <w:rFonts w:ascii="Calibri" w:hAnsi="Calibri" w:cs="Arial"/>
                <w:sz w:val="16"/>
                <w:szCs w:val="16"/>
              </w:rPr>
              <w:t>TensorFlow</w:t>
            </w:r>
            <w:proofErr w:type="spellEnd"/>
            <w:r w:rsidRPr="002A501D">
              <w:rPr>
                <w:rFonts w:ascii="Calibri" w:hAnsi="Calibri" w:cs="Arial"/>
                <w:sz w:val="16"/>
                <w:szCs w:val="16"/>
              </w:rPr>
              <w:t xml:space="preserve"> for Building Intelligent Systems (Jeff Dean)</w:t>
            </w:r>
          </w:p>
        </w:tc>
        <w:tc>
          <w:tcPr>
            <w:tcW w:w="708" w:type="dxa"/>
            <w:noWrap/>
          </w:tcPr>
          <w:p w14:paraId="0A2B0942"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5274</w:t>
            </w:r>
          </w:p>
        </w:tc>
        <w:tc>
          <w:tcPr>
            <w:tcW w:w="1087" w:type="dxa"/>
            <w:noWrap/>
          </w:tcPr>
          <w:p w14:paraId="300EE4FF"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2929</w:t>
            </w:r>
          </w:p>
        </w:tc>
        <w:tc>
          <w:tcPr>
            <w:tcW w:w="2203" w:type="dxa"/>
            <w:noWrap/>
          </w:tcPr>
          <w:p w14:paraId="4673D112"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55.5%</w:t>
            </w:r>
          </w:p>
        </w:tc>
        <w:tc>
          <w:tcPr>
            <w:tcW w:w="1260" w:type="dxa"/>
            <w:noWrap/>
          </w:tcPr>
          <w:p w14:paraId="64286F7C"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1708</w:t>
            </w:r>
          </w:p>
        </w:tc>
        <w:tc>
          <w:tcPr>
            <w:tcW w:w="760" w:type="dxa"/>
            <w:noWrap/>
          </w:tcPr>
          <w:p w14:paraId="7E49E0FA"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1523</w:t>
            </w:r>
          </w:p>
        </w:tc>
        <w:tc>
          <w:tcPr>
            <w:tcW w:w="1696" w:type="dxa"/>
            <w:noWrap/>
          </w:tcPr>
          <w:p w14:paraId="7348DD77"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b/>
                <w:sz w:val="16"/>
                <w:szCs w:val="16"/>
              </w:rPr>
            </w:pPr>
            <w:r w:rsidRPr="002A501D">
              <w:rPr>
                <w:rFonts w:ascii="Calibri" w:hAnsi="Calibri" w:cs="Arial"/>
                <w:b/>
                <w:sz w:val="16"/>
                <w:szCs w:val="16"/>
              </w:rPr>
              <w:t>96.2%</w:t>
            </w:r>
          </w:p>
        </w:tc>
        <w:tc>
          <w:tcPr>
            <w:tcW w:w="1004" w:type="dxa"/>
          </w:tcPr>
          <w:p w14:paraId="4D6507CE" w14:textId="77777777" w:rsidR="00A94A7D" w:rsidRPr="002A501D" w:rsidRDefault="008D75E3" w:rsidP="004B3E56">
            <w:pPr>
              <w:tabs>
                <w:tab w:val="left" w:pos="432"/>
                <w:tab w:val="left" w:pos="720"/>
                <w:tab w:val="left" w:pos="1152"/>
                <w:tab w:val="left" w:pos="3744"/>
                <w:tab w:val="left" w:pos="6192"/>
              </w:tabs>
              <w:spacing w:line="278" w:lineRule="auto"/>
              <w:rPr>
                <w:rFonts w:ascii="Calibri" w:hAnsi="Calibri" w:cs="Arial"/>
                <w:sz w:val="16"/>
                <w:szCs w:val="16"/>
              </w:rPr>
            </w:pPr>
            <w:r w:rsidRPr="002A501D">
              <w:rPr>
                <w:rFonts w:ascii="Calibri" w:hAnsi="Calibri" w:cs="Arial"/>
                <w:sz w:val="16"/>
                <w:szCs w:val="16"/>
              </w:rPr>
              <w:t>66.5%</w:t>
            </w:r>
          </w:p>
        </w:tc>
      </w:tr>
    </w:tbl>
    <w:p w14:paraId="0A7459EC" w14:textId="77777777"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rPr>
      </w:pPr>
    </w:p>
    <w:p w14:paraId="2CAA586D" w14:textId="2027EBBD" w:rsidR="009023C7" w:rsidRPr="002A501D" w:rsidRDefault="009641F3"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b/>
        </w:rPr>
        <w:t>Other notes</w:t>
      </w:r>
      <w:r w:rsidRPr="002A501D">
        <w:rPr>
          <w:rFonts w:ascii="Calibri" w:hAnsi="Calibri" w:cs="Arial"/>
        </w:rPr>
        <w:t xml:space="preserve"> on Webinar Program: Based on post-event surveys, practitioner attendance has </w:t>
      </w:r>
      <w:r w:rsidR="009023C7" w:rsidRPr="002A501D">
        <w:rPr>
          <w:rFonts w:ascii="Calibri" w:hAnsi="Calibri" w:cs="Arial"/>
        </w:rPr>
        <w:t>continued to</w:t>
      </w:r>
      <w:r w:rsidRPr="002A501D">
        <w:rPr>
          <w:rFonts w:ascii="Calibri" w:hAnsi="Calibri" w:cs="Arial"/>
        </w:rPr>
        <w:t xml:space="preserve"> been high (over the past year, in the 6</w:t>
      </w:r>
      <w:r w:rsidR="009023C7" w:rsidRPr="002A501D">
        <w:rPr>
          <w:rFonts w:ascii="Calibri" w:hAnsi="Calibri" w:cs="Arial"/>
        </w:rPr>
        <w:t>0</w:t>
      </w:r>
      <w:r w:rsidRPr="002A501D">
        <w:rPr>
          <w:rFonts w:ascii="Calibri" w:hAnsi="Calibri" w:cs="Arial"/>
        </w:rPr>
        <w:t>-8</w:t>
      </w:r>
      <w:r w:rsidR="009023C7" w:rsidRPr="002A501D">
        <w:rPr>
          <w:rFonts w:ascii="Calibri" w:hAnsi="Calibri" w:cs="Arial"/>
        </w:rPr>
        <w:t>2</w:t>
      </w:r>
      <w:r w:rsidRPr="002A501D">
        <w:rPr>
          <w:rFonts w:ascii="Calibri" w:hAnsi="Calibri" w:cs="Arial"/>
        </w:rPr>
        <w:t>% range).</w:t>
      </w:r>
      <w:r w:rsidR="00F9694A">
        <w:rPr>
          <w:rFonts w:ascii="Calibri" w:hAnsi="Calibri" w:cs="Arial"/>
        </w:rPr>
        <w:t xml:space="preserve"> </w:t>
      </w:r>
      <w:r w:rsidRPr="002A501D">
        <w:rPr>
          <w:rFonts w:ascii="Calibri" w:hAnsi="Calibri" w:cs="Arial"/>
        </w:rPr>
        <w:t xml:space="preserve"> Awareness and repeat attendance has also been very high (among the most recent events, </w:t>
      </w:r>
      <w:r w:rsidR="009023C7" w:rsidRPr="002A501D">
        <w:rPr>
          <w:rFonts w:ascii="Calibri" w:hAnsi="Calibri" w:cs="Arial"/>
        </w:rPr>
        <w:t>~75</w:t>
      </w:r>
      <w:r w:rsidRPr="002A501D">
        <w:rPr>
          <w:rFonts w:ascii="Calibri" w:hAnsi="Calibri" w:cs="Arial"/>
        </w:rPr>
        <w:t>% of attendees report havin</w:t>
      </w:r>
      <w:r w:rsidR="009023C7" w:rsidRPr="002A501D">
        <w:rPr>
          <w:rFonts w:ascii="Calibri" w:hAnsi="Calibri" w:cs="Arial"/>
        </w:rPr>
        <w:t>g attended other ACM webinars).</w:t>
      </w:r>
    </w:p>
    <w:p w14:paraId="42C28F64" w14:textId="71AC1141" w:rsidR="009641F3" w:rsidRPr="002A501D" w:rsidRDefault="009023C7"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Since the beginning of FY2017, we’ve been collecting </w:t>
      </w:r>
      <w:r w:rsidR="009641F3" w:rsidRPr="002A501D">
        <w:rPr>
          <w:rFonts w:ascii="Calibri" w:hAnsi="Calibri" w:cs="Arial"/>
        </w:rPr>
        <w:t>additional registration field</w:t>
      </w:r>
      <w:r w:rsidR="00B7429F" w:rsidRPr="002A501D">
        <w:rPr>
          <w:rFonts w:ascii="Calibri" w:hAnsi="Calibri" w:cs="Arial"/>
        </w:rPr>
        <w:t>s</w:t>
      </w:r>
      <w:r w:rsidR="009641F3" w:rsidRPr="002A501D">
        <w:rPr>
          <w:rFonts w:ascii="Calibri" w:hAnsi="Calibri" w:cs="Arial"/>
        </w:rPr>
        <w:t xml:space="preserve"> (country, gender, </w:t>
      </w:r>
      <w:proofErr w:type="gramStart"/>
      <w:r w:rsidR="009641F3" w:rsidRPr="002A501D">
        <w:rPr>
          <w:rFonts w:ascii="Calibri" w:hAnsi="Calibri" w:cs="Arial"/>
        </w:rPr>
        <w:t>age</w:t>
      </w:r>
      <w:proofErr w:type="gramEnd"/>
      <w:r w:rsidR="009641F3" w:rsidRPr="002A501D">
        <w:rPr>
          <w:rFonts w:ascii="Calibri" w:hAnsi="Calibri" w:cs="Arial"/>
        </w:rPr>
        <w:t xml:space="preserve"> range</w:t>
      </w:r>
      <w:r w:rsidRPr="002A501D">
        <w:rPr>
          <w:rFonts w:ascii="Calibri" w:hAnsi="Calibri" w:cs="Arial"/>
        </w:rPr>
        <w:t>, practitioner role</w:t>
      </w:r>
      <w:r w:rsidR="009641F3" w:rsidRPr="002A501D">
        <w:rPr>
          <w:rFonts w:ascii="Calibri" w:hAnsi="Calibri" w:cs="Arial"/>
        </w:rPr>
        <w:t xml:space="preserve">) in order to align data collection with other ACM products and services. </w:t>
      </w:r>
      <w:r w:rsidRPr="002A501D">
        <w:rPr>
          <w:rFonts w:ascii="Calibri" w:hAnsi="Calibri" w:cs="Arial"/>
        </w:rPr>
        <w:t>There has not been any noticeable impact on the webinar program</w:t>
      </w:r>
      <w:r w:rsidR="00C46D2B" w:rsidRPr="002A501D">
        <w:rPr>
          <w:rFonts w:ascii="Calibri" w:hAnsi="Calibri" w:cs="Arial"/>
        </w:rPr>
        <w:t xml:space="preserve"> in terms of registration.</w:t>
      </w:r>
      <w:r w:rsidR="00241134">
        <w:rPr>
          <w:rFonts w:ascii="Calibri" w:hAnsi="Calibri" w:cs="Arial"/>
        </w:rPr>
        <w:br/>
      </w:r>
    </w:p>
    <w:p w14:paraId="54B6AEE3" w14:textId="77777777" w:rsidR="009641F3" w:rsidRPr="002A501D" w:rsidRDefault="00AC3877" w:rsidP="00A62FE6">
      <w:pPr>
        <w:pStyle w:val="ListParagraph"/>
        <w:numPr>
          <w:ilvl w:val="0"/>
          <w:numId w:val="6"/>
        </w:numPr>
        <w:tabs>
          <w:tab w:val="left" w:pos="432"/>
          <w:tab w:val="left" w:pos="720"/>
          <w:tab w:val="left" w:pos="1152"/>
          <w:tab w:val="left" w:pos="3744"/>
          <w:tab w:val="left" w:pos="6192"/>
        </w:tabs>
        <w:spacing w:line="278" w:lineRule="auto"/>
        <w:rPr>
          <w:rFonts w:ascii="Calibri" w:hAnsi="Calibri" w:cs="Arial"/>
          <w:b/>
        </w:rPr>
      </w:pPr>
      <w:r w:rsidRPr="002A501D">
        <w:rPr>
          <w:rFonts w:ascii="Calibri" w:hAnsi="Calibri" w:cs="Arial"/>
          <w:b/>
        </w:rPr>
        <w:t>ACM Learning Center: Books, Courses, Videos</w:t>
      </w:r>
    </w:p>
    <w:p w14:paraId="6730F00F" w14:textId="711ED90E" w:rsidR="00D76130" w:rsidRPr="002A501D" w:rsidRDefault="00D76130" w:rsidP="009641F3">
      <w:pPr>
        <w:tabs>
          <w:tab w:val="left" w:pos="432"/>
          <w:tab w:val="left" w:pos="720"/>
          <w:tab w:val="left" w:pos="1152"/>
          <w:tab w:val="left" w:pos="3744"/>
          <w:tab w:val="left" w:pos="6192"/>
        </w:tabs>
        <w:spacing w:line="278" w:lineRule="auto"/>
        <w:rPr>
          <w:rFonts w:ascii="Calibri" w:hAnsi="Calibri" w:cs="Arial"/>
          <w:b/>
        </w:rPr>
      </w:pPr>
      <w:r w:rsidRPr="002A501D">
        <w:rPr>
          <w:rFonts w:ascii="Calibri" w:hAnsi="Calibri" w:cs="Arial"/>
        </w:rPr>
        <w:t xml:space="preserve">The ACM Learning Center is getting major overhaul, with a massive increase in Safari content (premium content with a practitioner focus) and significant increases to Skillsoft and Elsevier assets, including new platforms with more user-friendly UIs and a new, unified SSO authentication protocol using SAML and </w:t>
      </w:r>
      <w:proofErr w:type="spellStart"/>
      <w:proofErr w:type="gramStart"/>
      <w:r w:rsidRPr="002A501D">
        <w:rPr>
          <w:rFonts w:ascii="Calibri" w:hAnsi="Calibri" w:cs="Arial"/>
        </w:rPr>
        <w:t>IdP</w:t>
      </w:r>
      <w:proofErr w:type="spellEnd"/>
      <w:proofErr w:type="gramEnd"/>
      <w:r w:rsidRPr="002A501D">
        <w:rPr>
          <w:rFonts w:ascii="Calibri" w:hAnsi="Calibri" w:cs="Arial"/>
        </w:rPr>
        <w:t>.</w:t>
      </w:r>
    </w:p>
    <w:p w14:paraId="5B765174" w14:textId="77777777" w:rsidR="009641F3" w:rsidRPr="00241134" w:rsidRDefault="009C4F0D" w:rsidP="009641F3">
      <w:pPr>
        <w:tabs>
          <w:tab w:val="left" w:pos="432"/>
          <w:tab w:val="left" w:pos="720"/>
          <w:tab w:val="left" w:pos="1152"/>
          <w:tab w:val="left" w:pos="3744"/>
          <w:tab w:val="left" w:pos="6192"/>
        </w:tabs>
        <w:spacing w:line="278" w:lineRule="auto"/>
        <w:rPr>
          <w:rFonts w:ascii="Calibri" w:hAnsi="Calibri" w:cs="Arial"/>
          <w:i/>
        </w:rPr>
      </w:pPr>
      <w:r w:rsidRPr="00241134">
        <w:rPr>
          <w:rFonts w:ascii="Calibri" w:hAnsi="Calibri" w:cs="Arial"/>
          <w:b/>
          <w:i/>
        </w:rPr>
        <w:t xml:space="preserve">Safari </w:t>
      </w:r>
    </w:p>
    <w:p w14:paraId="651FBF75" w14:textId="110B21C5" w:rsidR="00AC3877" w:rsidRPr="002A501D" w:rsidRDefault="00AC3877"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In June 2017, ACM made a significant upgrade of its Safari offering, with a new platform and vastly larger collection of learning assets</w:t>
      </w:r>
      <w:r w:rsidR="00D76130" w:rsidRPr="002A501D">
        <w:rPr>
          <w:rFonts w:ascii="Calibri" w:hAnsi="Calibri" w:cs="Arial"/>
        </w:rPr>
        <w:t>, taking ACM members from a custom collection of 700 books and videos to ~50,000 total learning assets</w:t>
      </w:r>
      <w:r w:rsidRPr="002A501D">
        <w:rPr>
          <w:rFonts w:ascii="Calibri" w:hAnsi="Calibri" w:cs="Arial"/>
        </w:rPr>
        <w:t>. Future updates will be given on usage, which will be closely monitored due to a strict cap on the number of seats available to ACM members.</w:t>
      </w:r>
    </w:p>
    <w:p w14:paraId="0E00D010" w14:textId="77777777" w:rsidR="009641F3" w:rsidRPr="002A501D" w:rsidRDefault="00AC3877" w:rsidP="00A62FE6">
      <w:pPr>
        <w:pStyle w:val="ListParagraph"/>
        <w:numPr>
          <w:ilvl w:val="0"/>
          <w:numId w:val="11"/>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New Safari Learning Platform, offering entire collection of 40,000+ books, 5,000 video courses and all O’Reilly conferences, hundreds of learning paths, tutorials, case studies, and live training (similar to ACM Learning Webinars)</w:t>
      </w:r>
      <w:r w:rsidR="00D76130" w:rsidRPr="002A501D">
        <w:rPr>
          <w:rFonts w:ascii="Calibri" w:hAnsi="Calibri" w:cs="Arial"/>
        </w:rPr>
        <w:t>.</w:t>
      </w:r>
    </w:p>
    <w:p w14:paraId="503AA025" w14:textId="77777777" w:rsidR="00AC3877" w:rsidRPr="002A501D" w:rsidRDefault="009C4F0D" w:rsidP="00A62FE6">
      <w:pPr>
        <w:pStyle w:val="ListParagraph"/>
        <w:numPr>
          <w:ilvl w:val="0"/>
          <w:numId w:val="11"/>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lastRenderedPageBreak/>
        <w:t>New mobile app, mobile and desktop UI with recommender system</w:t>
      </w:r>
    </w:p>
    <w:p w14:paraId="741E9D54" w14:textId="77777777" w:rsidR="00D76130" w:rsidRPr="002A501D" w:rsidRDefault="00D76130" w:rsidP="00A62FE6">
      <w:pPr>
        <w:pStyle w:val="ListParagraph"/>
        <w:numPr>
          <w:ilvl w:val="0"/>
          <w:numId w:val="11"/>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Full content access, drastically reducing ACM PD and IT burden of “book swaps”</w:t>
      </w:r>
    </w:p>
    <w:p w14:paraId="29342162" w14:textId="77777777" w:rsidR="009C4F0D" w:rsidRPr="00241134" w:rsidRDefault="009641F3" w:rsidP="009641F3">
      <w:pPr>
        <w:tabs>
          <w:tab w:val="left" w:pos="432"/>
          <w:tab w:val="left" w:pos="720"/>
          <w:tab w:val="left" w:pos="1152"/>
          <w:tab w:val="left" w:pos="3744"/>
          <w:tab w:val="left" w:pos="6192"/>
        </w:tabs>
        <w:spacing w:line="278" w:lineRule="auto"/>
        <w:rPr>
          <w:rFonts w:ascii="Calibri" w:hAnsi="Calibri" w:cs="Arial"/>
          <w:i/>
        </w:rPr>
      </w:pPr>
      <w:r w:rsidRPr="00241134">
        <w:rPr>
          <w:rFonts w:ascii="Calibri" w:hAnsi="Calibri" w:cs="Arial"/>
          <w:b/>
          <w:i/>
        </w:rPr>
        <w:t xml:space="preserve">Skillsoft </w:t>
      </w:r>
    </w:p>
    <w:p w14:paraId="4FF186F7" w14:textId="731B33F1" w:rsidR="009C4F0D" w:rsidRPr="002A501D" w:rsidRDefault="009C4F0D"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In July 2017, ACM renewed a contract with Skillsoft, increasing the content collections of books, courses, and videos while simultaneously </w:t>
      </w:r>
      <w:r w:rsidR="00D0436F" w:rsidRPr="002A501D">
        <w:rPr>
          <w:rFonts w:ascii="Calibri" w:hAnsi="Calibri" w:cs="Arial"/>
        </w:rPr>
        <w:t>decreasing the cost to ACM.</w:t>
      </w:r>
      <w:r w:rsidR="000A01CE" w:rsidRPr="002A501D">
        <w:rPr>
          <w:rFonts w:ascii="Calibri" w:hAnsi="Calibri" w:cs="Arial"/>
        </w:rPr>
        <w:t xml:space="preserve"> ACM will not be penalized for its exceeding its seat cap (negotiated).</w:t>
      </w:r>
      <w:r w:rsidR="00D0436F" w:rsidRPr="002A501D">
        <w:rPr>
          <w:rFonts w:ascii="Calibri" w:hAnsi="Calibri" w:cs="Arial"/>
        </w:rPr>
        <w:t xml:space="preserve"> In addition to existing collections on software development, networking, databases and data management, cybersecurity, project management, major new additions include the Cloud/Virtualization and Sys Admin/DevOps collections, growing our total #s of books and courses as follows:</w:t>
      </w:r>
    </w:p>
    <w:p w14:paraId="7FD38DD0" w14:textId="77777777" w:rsidR="00D0436F" w:rsidRPr="002A501D" w:rsidRDefault="00D0436F" w:rsidP="00A62FE6">
      <w:pPr>
        <w:pStyle w:val="ListParagraph"/>
        <w:numPr>
          <w:ilvl w:val="0"/>
          <w:numId w:val="12"/>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~1,300 courses </w:t>
      </w:r>
      <w:r w:rsidRPr="002A501D">
        <w:rPr>
          <w:rFonts w:ascii="Calibri" w:hAnsi="Calibri" w:cs="Arial"/>
        </w:rPr>
        <w:sym w:font="Wingdings" w:char="F0E8"/>
      </w:r>
      <w:r w:rsidRPr="002A501D">
        <w:rPr>
          <w:rFonts w:ascii="Calibri" w:hAnsi="Calibri" w:cs="Arial"/>
        </w:rPr>
        <w:t xml:space="preserve"> ~1,750 courses</w:t>
      </w:r>
    </w:p>
    <w:p w14:paraId="71F46DD4" w14:textId="77777777" w:rsidR="00D0436F" w:rsidRPr="002A501D" w:rsidRDefault="00D0436F" w:rsidP="00A62FE6">
      <w:pPr>
        <w:pStyle w:val="ListParagraph"/>
        <w:numPr>
          <w:ilvl w:val="0"/>
          <w:numId w:val="12"/>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~3,500 books </w:t>
      </w:r>
      <w:r w:rsidRPr="002A501D">
        <w:rPr>
          <w:rFonts w:ascii="Calibri" w:hAnsi="Calibri" w:cs="Arial"/>
        </w:rPr>
        <w:sym w:font="Wingdings" w:char="F0E8"/>
      </w:r>
      <w:r w:rsidRPr="002A501D">
        <w:rPr>
          <w:rFonts w:ascii="Calibri" w:hAnsi="Calibri" w:cs="Arial"/>
        </w:rPr>
        <w:t xml:space="preserve"> ~4,800 books</w:t>
      </w:r>
    </w:p>
    <w:p w14:paraId="4B4D1BD5" w14:textId="75A49949" w:rsidR="00D0436F" w:rsidRPr="002A501D" w:rsidRDefault="00D0436F"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Usage will be tracked and compared to past usage in future updates. </w:t>
      </w:r>
    </w:p>
    <w:p w14:paraId="6831A440" w14:textId="77777777" w:rsidR="00D0436F" w:rsidRPr="00241134" w:rsidRDefault="00D76130" w:rsidP="009641F3">
      <w:pPr>
        <w:tabs>
          <w:tab w:val="left" w:pos="432"/>
          <w:tab w:val="left" w:pos="720"/>
          <w:tab w:val="left" w:pos="1152"/>
          <w:tab w:val="left" w:pos="3744"/>
          <w:tab w:val="left" w:pos="6192"/>
        </w:tabs>
        <w:spacing w:line="278" w:lineRule="auto"/>
        <w:rPr>
          <w:rFonts w:ascii="Calibri" w:hAnsi="Calibri" w:cs="Arial"/>
          <w:b/>
          <w:i/>
        </w:rPr>
      </w:pPr>
      <w:r w:rsidRPr="00241134">
        <w:rPr>
          <w:rFonts w:ascii="Calibri" w:hAnsi="Calibri" w:cs="Arial"/>
          <w:b/>
          <w:i/>
        </w:rPr>
        <w:t>Elsevier</w:t>
      </w:r>
    </w:p>
    <w:p w14:paraId="53771E57" w14:textId="77777777" w:rsidR="00D76130" w:rsidRPr="002A501D" w:rsidRDefault="00D76130"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In August 2017, ACM completed the transition from a previous offering (standalone PDF and </w:t>
      </w:r>
      <w:proofErr w:type="spellStart"/>
      <w:r w:rsidRPr="002A501D">
        <w:rPr>
          <w:rFonts w:ascii="Calibri" w:hAnsi="Calibri" w:cs="Arial"/>
        </w:rPr>
        <w:t>ePub</w:t>
      </w:r>
      <w:proofErr w:type="spellEnd"/>
      <w:r w:rsidRPr="002A501D">
        <w:rPr>
          <w:rFonts w:ascii="Calibri" w:hAnsi="Calibri" w:cs="Arial"/>
        </w:rPr>
        <w:t xml:space="preserve"> downloads) to Elsevier’s </w:t>
      </w:r>
      <w:proofErr w:type="spellStart"/>
      <w:r w:rsidRPr="002A501D">
        <w:rPr>
          <w:rFonts w:ascii="Calibri" w:hAnsi="Calibri" w:cs="Arial"/>
        </w:rPr>
        <w:t>ScienceDirect</w:t>
      </w:r>
      <w:proofErr w:type="spellEnd"/>
      <w:r w:rsidRPr="002A501D">
        <w:rPr>
          <w:rFonts w:ascii="Calibri" w:hAnsi="Calibri" w:cs="Arial"/>
        </w:rPr>
        <w:t xml:space="preserve"> platform. This transition nearly triples our total collection of titles while reducing </w:t>
      </w:r>
      <w:r w:rsidR="00C46D2B" w:rsidRPr="002A501D">
        <w:rPr>
          <w:rFonts w:ascii="Calibri" w:hAnsi="Calibri" w:cs="Arial"/>
        </w:rPr>
        <w:t xml:space="preserve">the </w:t>
      </w:r>
      <w:r w:rsidRPr="002A501D">
        <w:rPr>
          <w:rFonts w:ascii="Calibri" w:hAnsi="Calibri" w:cs="Arial"/>
        </w:rPr>
        <w:t xml:space="preserve">Elsevier </w:t>
      </w:r>
      <w:r w:rsidR="00C46D2B" w:rsidRPr="002A501D">
        <w:rPr>
          <w:rFonts w:ascii="Calibri" w:hAnsi="Calibri" w:cs="Arial"/>
        </w:rPr>
        <w:t>rate</w:t>
      </w:r>
      <w:r w:rsidRPr="002A501D">
        <w:rPr>
          <w:rFonts w:ascii="Calibri" w:hAnsi="Calibri" w:cs="Arial"/>
        </w:rPr>
        <w:t xml:space="preserve"> by more than half.</w:t>
      </w:r>
    </w:p>
    <w:p w14:paraId="10E4E163" w14:textId="46998592" w:rsidR="00D76130" w:rsidRPr="002A501D" w:rsidRDefault="00642068" w:rsidP="009641F3">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The new </w:t>
      </w:r>
      <w:proofErr w:type="spellStart"/>
      <w:r w:rsidRPr="002A501D">
        <w:rPr>
          <w:rFonts w:ascii="Calibri" w:hAnsi="Calibri" w:cs="Arial"/>
        </w:rPr>
        <w:t>ScienceDirect</w:t>
      </w:r>
      <w:proofErr w:type="spellEnd"/>
      <w:r w:rsidRPr="002A501D">
        <w:rPr>
          <w:rFonts w:ascii="Calibri" w:hAnsi="Calibri" w:cs="Arial"/>
        </w:rPr>
        <w:t xml:space="preserve"> collection features:</w:t>
      </w:r>
    </w:p>
    <w:p w14:paraId="37A73AD4" w14:textId="77777777" w:rsidR="00D76130" w:rsidRPr="002A501D" w:rsidRDefault="00D76130" w:rsidP="00A62FE6">
      <w:pPr>
        <w:pStyle w:val="ListParagraph"/>
        <w:numPr>
          <w:ilvl w:val="0"/>
          <w:numId w:val="13"/>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1,200+ </w:t>
      </w:r>
      <w:proofErr w:type="spellStart"/>
      <w:r w:rsidRPr="002A501D">
        <w:rPr>
          <w:rFonts w:ascii="Calibri" w:hAnsi="Calibri" w:cs="Arial"/>
        </w:rPr>
        <w:t>ebook</w:t>
      </w:r>
      <w:proofErr w:type="spellEnd"/>
      <w:r w:rsidRPr="002A501D">
        <w:rPr>
          <w:rFonts w:ascii="Calibri" w:hAnsi="Calibri" w:cs="Arial"/>
        </w:rPr>
        <w:t xml:space="preserve"> titles from Morgan </w:t>
      </w:r>
      <w:proofErr w:type="spellStart"/>
      <w:r w:rsidRPr="002A501D">
        <w:rPr>
          <w:rFonts w:ascii="Calibri" w:hAnsi="Calibri" w:cs="Arial"/>
        </w:rPr>
        <w:t>Kufmann</w:t>
      </w:r>
      <w:proofErr w:type="spellEnd"/>
      <w:r w:rsidRPr="002A501D">
        <w:rPr>
          <w:rFonts w:ascii="Calibri" w:hAnsi="Calibri" w:cs="Arial"/>
        </w:rPr>
        <w:t xml:space="preserve">, </w:t>
      </w:r>
      <w:proofErr w:type="spellStart"/>
      <w:r w:rsidRPr="002A501D">
        <w:rPr>
          <w:rFonts w:ascii="Calibri" w:hAnsi="Calibri" w:cs="Arial"/>
        </w:rPr>
        <w:t>Syngress</w:t>
      </w:r>
      <w:proofErr w:type="spellEnd"/>
      <w:r w:rsidRPr="002A501D">
        <w:rPr>
          <w:rFonts w:ascii="Calibri" w:hAnsi="Calibri" w:cs="Arial"/>
        </w:rPr>
        <w:t>, other publishers (up from ~450)</w:t>
      </w:r>
    </w:p>
    <w:p w14:paraId="2588A2C5" w14:textId="77777777" w:rsidR="00D76130" w:rsidRPr="002A501D" w:rsidRDefault="00D76130" w:rsidP="00A62FE6">
      <w:pPr>
        <w:pStyle w:val="ListParagraph"/>
        <w:numPr>
          <w:ilvl w:val="0"/>
          <w:numId w:val="13"/>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End to previous 6-month embargo (ACM has all books in Elsevier’s Computer Science collection as soon as they are released).</w:t>
      </w:r>
    </w:p>
    <w:p w14:paraId="05D92B8C" w14:textId="77777777" w:rsidR="00D76130" w:rsidRPr="002A501D" w:rsidRDefault="00642068" w:rsidP="00A62FE6">
      <w:pPr>
        <w:pStyle w:val="ListParagraph"/>
        <w:numPr>
          <w:ilvl w:val="0"/>
          <w:numId w:val="13"/>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DRM-free access via downloadable PDFs.</w:t>
      </w:r>
    </w:p>
    <w:p w14:paraId="77685460" w14:textId="77777777" w:rsidR="000A01CE" w:rsidRPr="002A501D" w:rsidRDefault="000A01CE" w:rsidP="00A62FE6">
      <w:pPr>
        <w:pStyle w:val="ListParagraph"/>
        <w:numPr>
          <w:ilvl w:val="0"/>
          <w:numId w:val="13"/>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Unlimited seats</w:t>
      </w:r>
    </w:p>
    <w:p w14:paraId="15F052BB" w14:textId="2286071E" w:rsidR="009641F3" w:rsidRPr="008F1C5F" w:rsidRDefault="00642068" w:rsidP="008F1C5F">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Usage will be tracked and monitored, as deal will be u</w:t>
      </w:r>
      <w:r w:rsidR="008F1C5F">
        <w:rPr>
          <w:rFonts w:ascii="Calibri" w:hAnsi="Calibri" w:cs="Arial"/>
        </w:rPr>
        <w:t>p for renewal in December 2017.</w:t>
      </w:r>
      <w:r w:rsidR="00241134" w:rsidRPr="008F1C5F">
        <w:rPr>
          <w:rFonts w:ascii="Calibri" w:hAnsi="Calibri" w:cs="Arial"/>
        </w:rPr>
        <w:br/>
      </w:r>
    </w:p>
    <w:p w14:paraId="59757ADB" w14:textId="2A49F0EA" w:rsidR="008F6C69" w:rsidRPr="00241134" w:rsidRDefault="008F6C69" w:rsidP="008F6C69">
      <w:pPr>
        <w:pStyle w:val="ListParagraph"/>
        <w:numPr>
          <w:ilvl w:val="0"/>
          <w:numId w:val="6"/>
        </w:numPr>
        <w:tabs>
          <w:tab w:val="left" w:pos="432"/>
          <w:tab w:val="left" w:pos="720"/>
          <w:tab w:val="left" w:pos="1152"/>
          <w:tab w:val="left" w:pos="3744"/>
          <w:tab w:val="left" w:pos="6192"/>
        </w:tabs>
        <w:spacing w:line="278" w:lineRule="auto"/>
        <w:rPr>
          <w:rFonts w:ascii="Calibri" w:hAnsi="Calibri" w:cs="Arial"/>
          <w:b/>
        </w:rPr>
      </w:pPr>
      <w:r w:rsidRPr="00241134">
        <w:rPr>
          <w:rFonts w:ascii="Calibri" w:hAnsi="Calibri" w:cs="Arial"/>
          <w:b/>
        </w:rPr>
        <w:t xml:space="preserve">Podcasts </w:t>
      </w:r>
    </w:p>
    <w:p w14:paraId="0AF718E6" w14:textId="77777777" w:rsidR="00BD33BA" w:rsidRPr="002A501D" w:rsidRDefault="00AE79F5" w:rsidP="008F6C69">
      <w:pPr>
        <w:tabs>
          <w:tab w:val="left" w:pos="432"/>
          <w:tab w:val="left" w:pos="720"/>
          <w:tab w:val="left" w:pos="1152"/>
          <w:tab w:val="left" w:pos="3744"/>
          <w:tab w:val="left" w:pos="6192"/>
        </w:tabs>
        <w:spacing w:line="278" w:lineRule="auto"/>
        <w:rPr>
          <w:rFonts w:ascii="Calibri" w:hAnsi="Calibri" w:cs="Arial"/>
        </w:rPr>
      </w:pPr>
      <w:proofErr w:type="gramStart"/>
      <w:r w:rsidRPr="002A501D">
        <w:rPr>
          <w:rFonts w:ascii="Calibri" w:hAnsi="Calibri" w:cs="Arial"/>
        </w:rPr>
        <w:t>More than 120</w:t>
      </w:r>
      <w:r w:rsidR="008F6C69" w:rsidRPr="002A501D">
        <w:rPr>
          <w:rFonts w:ascii="Calibri" w:hAnsi="Calibri" w:cs="Arial"/>
        </w:rPr>
        <w:t xml:space="preserve"> podcasts/interviews/articles w/industry leaders (done by Stephen Ibaraki with no labor or financial impact to the ACM—funded by Stephen).</w:t>
      </w:r>
      <w:proofErr w:type="gramEnd"/>
      <w:r w:rsidR="008F6C69" w:rsidRPr="002A501D">
        <w:rPr>
          <w:rFonts w:ascii="Calibri" w:hAnsi="Calibri" w:cs="Arial"/>
        </w:rPr>
        <w:t xml:space="preserve"> </w:t>
      </w:r>
    </w:p>
    <w:p w14:paraId="6EE19DD5" w14:textId="77777777" w:rsidR="00BD33BA" w:rsidRPr="002A501D" w:rsidRDefault="008F6C69" w:rsidP="008F6C69">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The interviews are also now part of this project: Computing Educators Oral History Project </w:t>
      </w:r>
      <w:hyperlink r:id="rId15" w:history="1">
        <w:r w:rsidRPr="002A501D">
          <w:rPr>
            <w:rStyle w:val="Hyperlink"/>
            <w:rFonts w:ascii="Calibri" w:hAnsi="Calibri" w:cs="Arial"/>
            <w:color w:val="auto"/>
          </w:rPr>
          <w:t>http://www.southwestern.edu/departments/mathcompsci/OHProject/other-ohprojects.html</w:t>
        </w:r>
      </w:hyperlink>
      <w:r w:rsidRPr="002A501D">
        <w:rPr>
          <w:rFonts w:ascii="Calibri" w:hAnsi="Calibri" w:cs="Arial"/>
        </w:rPr>
        <w:t xml:space="preserve">  and can appear with the ACM Turing pages.</w:t>
      </w:r>
    </w:p>
    <w:p w14:paraId="6441F977" w14:textId="77777777" w:rsidR="00BD33BA" w:rsidRPr="002A501D" w:rsidRDefault="008F6C69" w:rsidP="008F6C69">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The</w:t>
      </w:r>
      <w:r w:rsidR="00BD33BA" w:rsidRPr="002A501D">
        <w:rPr>
          <w:rFonts w:ascii="Calibri" w:hAnsi="Calibri" w:cs="Arial"/>
        </w:rPr>
        <w:t xml:space="preserve"> interviews in the ACM Learning Center</w:t>
      </w:r>
      <w:r w:rsidRPr="002A501D">
        <w:rPr>
          <w:rFonts w:ascii="Calibri" w:hAnsi="Calibri" w:cs="Arial"/>
        </w:rPr>
        <w:t xml:space="preserve"> are referenced </w:t>
      </w:r>
      <w:r w:rsidR="00AE79F5" w:rsidRPr="002A501D">
        <w:rPr>
          <w:rFonts w:ascii="Calibri" w:hAnsi="Calibri" w:cs="Arial"/>
        </w:rPr>
        <w:t xml:space="preserve">in </w:t>
      </w:r>
      <w:r w:rsidR="00512EEC" w:rsidRPr="002A501D">
        <w:rPr>
          <w:rFonts w:ascii="Calibri" w:hAnsi="Calibri" w:cs="Arial"/>
        </w:rPr>
        <w:t xml:space="preserve">the United Nations ITU media/blogs (example, interview with ACM President Vicki Hanson appeared in five channels with the UN ITU); </w:t>
      </w:r>
      <w:r w:rsidRPr="002A501D">
        <w:rPr>
          <w:rFonts w:ascii="Calibri" w:hAnsi="Calibri" w:cs="Arial"/>
        </w:rPr>
        <w:lastRenderedPageBreak/>
        <w:t>Digital Africa Co</w:t>
      </w:r>
      <w:r w:rsidR="00512EEC" w:rsidRPr="002A501D">
        <w:rPr>
          <w:rFonts w:ascii="Calibri" w:hAnsi="Calibri" w:cs="Arial"/>
        </w:rPr>
        <w:t>nferences;</w:t>
      </w:r>
      <w:r w:rsidRPr="002A501D">
        <w:rPr>
          <w:rFonts w:ascii="Calibri" w:hAnsi="Calibri" w:cs="Arial"/>
        </w:rPr>
        <w:t xml:space="preserve"> Financial Services Roundtable (top 100 CEOs with 9</w:t>
      </w:r>
      <w:r w:rsidR="00512EEC" w:rsidRPr="002A501D">
        <w:rPr>
          <w:rFonts w:ascii="Calibri" w:hAnsi="Calibri" w:cs="Arial"/>
        </w:rPr>
        <w:t>2</w:t>
      </w:r>
      <w:r w:rsidRPr="002A501D">
        <w:rPr>
          <w:rFonts w:ascii="Calibri" w:hAnsi="Calibri" w:cs="Arial"/>
        </w:rPr>
        <w:t>.7 Trillion USD in managed assets, 1.2 Trillion in annual revenue, 2.3 million employees)</w:t>
      </w:r>
      <w:r w:rsidR="00BD33BA" w:rsidRPr="002A501D">
        <w:rPr>
          <w:rFonts w:ascii="Calibri" w:hAnsi="Calibri" w:cs="Arial"/>
        </w:rPr>
        <w:t xml:space="preserve">. </w:t>
      </w:r>
    </w:p>
    <w:p w14:paraId="202AA7C2" w14:textId="579F4C76" w:rsidR="00512EEC" w:rsidRPr="002A501D" w:rsidRDefault="008F6C69" w:rsidP="008F6C69">
      <w:p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ACM interviews linking to the ACM Learning Center appear as blog articles in IDG-IT World (Canada)</w:t>
      </w:r>
      <w:r w:rsidR="00512EEC" w:rsidRPr="002A501D">
        <w:rPr>
          <w:rFonts w:ascii="Calibri" w:hAnsi="Calibri" w:cs="Arial"/>
        </w:rPr>
        <w:t>.</w:t>
      </w:r>
      <w:r w:rsidRPr="002A501D">
        <w:rPr>
          <w:rFonts w:ascii="Calibri" w:hAnsi="Calibri" w:cs="Arial"/>
        </w:rPr>
        <w:t xml:space="preserve"> IDG (all brands) global audience is ~</w:t>
      </w:r>
      <w:r w:rsidR="00BD33BA" w:rsidRPr="002A501D">
        <w:rPr>
          <w:rFonts w:ascii="Calibri" w:hAnsi="Calibri" w:cs="Arial"/>
        </w:rPr>
        <w:t>2</w:t>
      </w:r>
      <w:r w:rsidRPr="002A501D">
        <w:rPr>
          <w:rFonts w:ascii="Calibri" w:hAnsi="Calibri" w:cs="Arial"/>
        </w:rPr>
        <w:t xml:space="preserve">00 million, ~100 countries. </w:t>
      </w:r>
    </w:p>
    <w:p w14:paraId="1F7278BF" w14:textId="403E7032" w:rsidR="009641F3" w:rsidRPr="002A501D" w:rsidRDefault="009641F3" w:rsidP="009641F3">
      <w:pPr>
        <w:tabs>
          <w:tab w:val="left" w:pos="432"/>
          <w:tab w:val="left" w:pos="720"/>
          <w:tab w:val="left" w:pos="1152"/>
          <w:tab w:val="left" w:pos="3744"/>
          <w:tab w:val="left" w:pos="6192"/>
        </w:tabs>
        <w:spacing w:line="278" w:lineRule="auto"/>
        <w:rPr>
          <w:rFonts w:ascii="Calibri" w:hAnsi="Calibri" w:cs="Arial"/>
          <w:b/>
        </w:rPr>
      </w:pPr>
      <w:r w:rsidRPr="002A501D">
        <w:rPr>
          <w:rFonts w:ascii="Calibri" w:hAnsi="Calibri" w:cs="Arial"/>
          <w:b/>
        </w:rPr>
        <w:t xml:space="preserve">Other </w:t>
      </w:r>
      <w:r w:rsidR="00A62FE6" w:rsidRPr="002A501D">
        <w:rPr>
          <w:rFonts w:ascii="Calibri" w:hAnsi="Calibri" w:cs="Arial"/>
          <w:b/>
        </w:rPr>
        <w:t xml:space="preserve">PDC </w:t>
      </w:r>
      <w:r w:rsidR="00241134">
        <w:rPr>
          <w:rFonts w:ascii="Calibri" w:hAnsi="Calibri" w:cs="Arial"/>
          <w:b/>
        </w:rPr>
        <w:t>Projects, Updates</w:t>
      </w:r>
    </w:p>
    <w:p w14:paraId="5ABA6514" w14:textId="31FEFFAA" w:rsidR="009641F3" w:rsidRPr="00517B70" w:rsidRDefault="009641F3" w:rsidP="00517B70">
      <w:pPr>
        <w:pStyle w:val="ListParagraph"/>
        <w:numPr>
          <w:ilvl w:val="1"/>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As part of ACM’s commitment to “Computing for a Social Good,” partnership between ACM and Social Coder</w:t>
      </w:r>
      <w:r w:rsidR="00681BFD" w:rsidRPr="002A501D">
        <w:rPr>
          <w:rFonts w:ascii="Calibri" w:hAnsi="Calibri" w:cs="Arial"/>
        </w:rPr>
        <w:t xml:space="preserve"> (and founder Ed </w:t>
      </w:r>
      <w:proofErr w:type="spellStart"/>
      <w:r w:rsidR="00681BFD" w:rsidRPr="002A501D">
        <w:rPr>
          <w:rFonts w:ascii="Calibri" w:hAnsi="Calibri" w:cs="Arial"/>
        </w:rPr>
        <w:t>Guiness</w:t>
      </w:r>
      <w:proofErr w:type="spellEnd"/>
      <w:r w:rsidR="00681BFD" w:rsidRPr="002A501D">
        <w:rPr>
          <w:rFonts w:ascii="Calibri" w:hAnsi="Calibri" w:cs="Arial"/>
        </w:rPr>
        <w:t>)</w:t>
      </w:r>
      <w:r w:rsidRPr="002A501D">
        <w:rPr>
          <w:rFonts w:ascii="Calibri" w:hAnsi="Calibri" w:cs="Arial"/>
        </w:rPr>
        <w:t xml:space="preserve"> went into effect in spring 2016. </w:t>
      </w:r>
      <w:r w:rsidR="00517B70" w:rsidRPr="002A501D">
        <w:rPr>
          <w:rFonts w:ascii="Calibri" w:hAnsi="Calibri" w:cs="Arial"/>
        </w:rPr>
        <w:t>This was a PDC project spearheaded by Dave O’Leary with assistance from Dominic Holt and Don Gotterbarn.</w:t>
      </w:r>
    </w:p>
    <w:p w14:paraId="3BC4A574" w14:textId="77777777" w:rsidR="00681BFD" w:rsidRPr="002A501D" w:rsidRDefault="00681BFD" w:rsidP="00A62FE6">
      <w:pPr>
        <w:pStyle w:val="ListParagraph"/>
        <w:numPr>
          <w:ilvl w:val="1"/>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Volunteers have been signing up for ACM membership steadily since June 2016, with a significant spike in February 2017 sustained to date. </w:t>
      </w:r>
    </w:p>
    <w:p w14:paraId="020C3048" w14:textId="77777777" w:rsidR="00681BFD" w:rsidRPr="002A501D" w:rsidRDefault="00681BFD" w:rsidP="00A62FE6">
      <w:pPr>
        <w:pStyle w:val="ListParagraph"/>
        <w:numPr>
          <w:ilvl w:val="1"/>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Approximately 120-160 new members per month are currently joining through the </w:t>
      </w:r>
      <w:proofErr w:type="spellStart"/>
      <w:r w:rsidRPr="002A501D">
        <w:rPr>
          <w:rFonts w:ascii="Calibri" w:hAnsi="Calibri" w:cs="Arial"/>
        </w:rPr>
        <w:t>SocialCoder</w:t>
      </w:r>
      <w:proofErr w:type="spellEnd"/>
      <w:r w:rsidRPr="002A501D">
        <w:rPr>
          <w:rFonts w:ascii="Calibri" w:hAnsi="Calibri" w:cs="Arial"/>
        </w:rPr>
        <w:t xml:space="preserve"> partnership</w:t>
      </w:r>
    </w:p>
    <w:p w14:paraId="28A4E52B" w14:textId="77777777" w:rsidR="00681BFD" w:rsidRPr="002A501D" w:rsidRDefault="00681BFD" w:rsidP="00A62FE6">
      <w:pPr>
        <w:pStyle w:val="ListParagraph"/>
        <w:numPr>
          <w:ilvl w:val="1"/>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Anecdotally, demographics of these members skew younger and more international. More analysis will be done.</w:t>
      </w:r>
    </w:p>
    <w:p w14:paraId="314869B2" w14:textId="77777777" w:rsidR="009641F3" w:rsidRPr="002A501D" w:rsidRDefault="009641F3" w:rsidP="00A62FE6">
      <w:pPr>
        <w:pStyle w:val="ListParagraph"/>
        <w:numPr>
          <w:ilvl w:val="0"/>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CompTIA partnership providing members with discount on training continues to have good uptake.</w:t>
      </w:r>
    </w:p>
    <w:p w14:paraId="76C9FB8D" w14:textId="1EBD7865" w:rsidR="00C46D2B" w:rsidRPr="002A501D" w:rsidRDefault="00C46D2B" w:rsidP="00A62FE6">
      <w:pPr>
        <w:pStyle w:val="ListParagraph"/>
        <w:numPr>
          <w:ilvl w:val="0"/>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 xml:space="preserve">PDC members Will Tracz and Tan </w:t>
      </w:r>
      <w:proofErr w:type="spellStart"/>
      <w:r w:rsidRPr="002A501D">
        <w:rPr>
          <w:rFonts w:ascii="Calibri" w:hAnsi="Calibri" w:cs="Arial"/>
        </w:rPr>
        <w:t>Moorthy’s</w:t>
      </w:r>
      <w:proofErr w:type="spellEnd"/>
      <w:r w:rsidRPr="002A501D">
        <w:rPr>
          <w:rFonts w:ascii="Calibri" w:hAnsi="Calibri" w:cs="Arial"/>
        </w:rPr>
        <w:t xml:space="preserve"> Infosys colleagues have helped evaluate ACM Papers with Practical Content (</w:t>
      </w:r>
      <w:hyperlink r:id="rId16" w:history="1">
        <w:r w:rsidRPr="002A501D">
          <w:rPr>
            <w:rStyle w:val="Hyperlink"/>
            <w:rFonts w:ascii="Calibri" w:hAnsi="Calibri" w:cs="Arial"/>
            <w:color w:val="auto"/>
          </w:rPr>
          <w:t>https://www.acm.org/publications/practical-content-papers</w:t>
        </w:r>
      </w:hyperlink>
      <w:r w:rsidRPr="002A501D">
        <w:rPr>
          <w:rFonts w:ascii="Calibri" w:hAnsi="Calibri" w:cs="Arial"/>
        </w:rPr>
        <w:t>), selecting 2 papers they found useful. Wi</w:t>
      </w:r>
      <w:r w:rsidR="00241134">
        <w:rPr>
          <w:rFonts w:ascii="Calibri" w:hAnsi="Calibri" w:cs="Arial"/>
        </w:rPr>
        <w:t xml:space="preserve">ll Tracz also </w:t>
      </w:r>
      <w:proofErr w:type="gramStart"/>
      <w:r w:rsidR="00241134">
        <w:rPr>
          <w:rFonts w:ascii="Calibri" w:hAnsi="Calibri" w:cs="Arial"/>
        </w:rPr>
        <w:t>provided</w:t>
      </w:r>
      <w:proofErr w:type="gramEnd"/>
      <w:r w:rsidR="00241134">
        <w:rPr>
          <w:rFonts w:ascii="Calibri" w:hAnsi="Calibri" w:cs="Arial"/>
        </w:rPr>
        <w:t xml:space="preserve"> feedback.</w:t>
      </w:r>
    </w:p>
    <w:p w14:paraId="3DC437C6" w14:textId="77777777" w:rsidR="00C46D2B" w:rsidRPr="002A501D" w:rsidRDefault="00C46D2B" w:rsidP="00A62FE6">
      <w:pPr>
        <w:pStyle w:val="ListParagraph"/>
        <w:numPr>
          <w:ilvl w:val="0"/>
          <w:numId w:val="8"/>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PDC member Brad Jensen has been elected President of the ICCP (</w:t>
      </w:r>
      <w:r w:rsidR="00FD7B05" w:rsidRPr="002A501D">
        <w:rPr>
          <w:rFonts w:ascii="Calibri" w:hAnsi="Calibri" w:cs="Arial"/>
        </w:rPr>
        <w:t>Institute for Certification of Computing Professionals). ICCP is rolling out a new certification in 2017, the Certified Big Data Professional.</w:t>
      </w:r>
    </w:p>
    <w:p w14:paraId="5D5186FD" w14:textId="1BB46EAE" w:rsidR="00241134" w:rsidRPr="00241134" w:rsidRDefault="00241134" w:rsidP="00A62FE6">
      <w:pPr>
        <w:spacing w:before="100" w:beforeAutospacing="1" w:after="100" w:afterAutospacing="1"/>
        <w:rPr>
          <w:rFonts w:ascii="Calibri" w:hAnsi="Calibri" w:cstheme="minorHAnsi"/>
          <w:b/>
          <w:sz w:val="24"/>
          <w:szCs w:val="24"/>
        </w:rPr>
      </w:pPr>
      <w:r w:rsidRPr="00241134">
        <w:rPr>
          <w:rFonts w:ascii="Calibri" w:hAnsi="Calibri" w:cstheme="minorHAnsi"/>
          <w:b/>
          <w:sz w:val="24"/>
          <w:szCs w:val="24"/>
        </w:rPr>
        <w:t>Future Plans</w:t>
      </w:r>
    </w:p>
    <w:p w14:paraId="4375A71B" w14:textId="0DDD5A10" w:rsidR="00241134"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41134">
        <w:rPr>
          <w:rFonts w:ascii="Calibri" w:hAnsi="Calibri" w:cs="Arial"/>
          <w:b/>
          <w:i/>
        </w:rPr>
        <w:t>Webinars</w:t>
      </w:r>
      <w:r w:rsidRPr="00241134">
        <w:rPr>
          <w:rFonts w:ascii="Calibri" w:hAnsi="Calibri" w:cs="Arial"/>
        </w:rPr>
        <w:t xml:space="preserve">: The FY2018 calendar has several heavy hitters scheduled/completed already, including Eric Horvitz, </w:t>
      </w:r>
      <w:proofErr w:type="spellStart"/>
      <w:r w:rsidRPr="00241134">
        <w:rPr>
          <w:rFonts w:ascii="Calibri" w:hAnsi="Calibri" w:cs="Arial"/>
        </w:rPr>
        <w:t>Fei-Fei</w:t>
      </w:r>
      <w:proofErr w:type="spellEnd"/>
      <w:r w:rsidRPr="00241134">
        <w:rPr>
          <w:rFonts w:ascii="Calibri" w:hAnsi="Calibri" w:cs="Arial"/>
        </w:rPr>
        <w:t xml:space="preserve"> Li, </w:t>
      </w:r>
      <w:r>
        <w:rPr>
          <w:rFonts w:ascii="Calibri" w:hAnsi="Calibri" w:cs="Arial"/>
        </w:rPr>
        <w:t xml:space="preserve">Turing Winner </w:t>
      </w:r>
      <w:r w:rsidRPr="00241134">
        <w:rPr>
          <w:rFonts w:ascii="Calibri" w:hAnsi="Calibri" w:cs="Arial"/>
        </w:rPr>
        <w:t xml:space="preserve">Silvio </w:t>
      </w:r>
      <w:proofErr w:type="spellStart"/>
      <w:r w:rsidRPr="00241134">
        <w:rPr>
          <w:rFonts w:ascii="Calibri" w:hAnsi="Calibri" w:cs="Arial"/>
        </w:rPr>
        <w:t>Micali</w:t>
      </w:r>
      <w:proofErr w:type="spellEnd"/>
      <w:r w:rsidRPr="00241134">
        <w:rPr>
          <w:rFonts w:ascii="Calibri" w:hAnsi="Calibri" w:cs="Arial"/>
        </w:rPr>
        <w:t xml:space="preserve">, and Jonas Boner. An AI/Machine Learning “series” is planned and will likely package Tom Mitchell, Eric Horvitz, and </w:t>
      </w:r>
      <w:proofErr w:type="spellStart"/>
      <w:r w:rsidRPr="00241134">
        <w:rPr>
          <w:rFonts w:ascii="Calibri" w:hAnsi="Calibri" w:cs="Arial"/>
        </w:rPr>
        <w:t>Fei-Fei</w:t>
      </w:r>
      <w:proofErr w:type="spellEnd"/>
      <w:r w:rsidRPr="00241134">
        <w:rPr>
          <w:rFonts w:ascii="Calibri" w:hAnsi="Calibri" w:cs="Arial"/>
        </w:rPr>
        <w:t xml:space="preserve"> Li’s talks.</w:t>
      </w:r>
    </w:p>
    <w:p w14:paraId="148408C2" w14:textId="77777777" w:rsidR="008F1C5F" w:rsidRDefault="008F1C5F" w:rsidP="008F1C5F">
      <w:pPr>
        <w:pStyle w:val="ListParagraph"/>
        <w:numPr>
          <w:ilvl w:val="0"/>
          <w:numId w:val="7"/>
        </w:numPr>
        <w:tabs>
          <w:tab w:val="left" w:pos="432"/>
          <w:tab w:val="left" w:pos="720"/>
          <w:tab w:val="left" w:pos="1152"/>
          <w:tab w:val="left" w:pos="3744"/>
          <w:tab w:val="left" w:pos="6192"/>
        </w:tabs>
        <w:spacing w:line="278" w:lineRule="auto"/>
        <w:rPr>
          <w:rFonts w:ascii="Calibri" w:hAnsi="Calibri" w:cs="Arial"/>
        </w:rPr>
      </w:pPr>
      <w:r>
        <w:rPr>
          <w:rFonts w:ascii="Calibri" w:hAnsi="Calibri" w:cs="Arial"/>
          <w:b/>
          <w:i/>
        </w:rPr>
        <w:t>Learning Center</w:t>
      </w:r>
      <w:r w:rsidRPr="008F1C5F">
        <w:rPr>
          <w:rFonts w:ascii="Calibri" w:hAnsi="Calibri" w:cs="Arial"/>
        </w:rPr>
        <w:t>:</w:t>
      </w:r>
      <w:r>
        <w:rPr>
          <w:rFonts w:ascii="Calibri" w:hAnsi="Calibri" w:cs="Arial"/>
        </w:rPr>
        <w:t xml:space="preserve"> </w:t>
      </w:r>
    </w:p>
    <w:p w14:paraId="272C319E" w14:textId="2850B333" w:rsidR="008F1C5F" w:rsidRPr="002A501D" w:rsidRDefault="008F1C5F" w:rsidP="008F1C5F">
      <w:pPr>
        <w:pStyle w:val="ListParagraph"/>
        <w:numPr>
          <w:ilvl w:val="1"/>
          <w:numId w:val="7"/>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Moving away from granular listing of all assets in Learning Center to selective deep-linking.</w:t>
      </w:r>
    </w:p>
    <w:p w14:paraId="65784866" w14:textId="77777777" w:rsidR="008F1C5F" w:rsidRPr="002A501D" w:rsidRDefault="008F1C5F" w:rsidP="008F1C5F">
      <w:pPr>
        <w:pStyle w:val="ListParagraph"/>
        <w:numPr>
          <w:ilvl w:val="1"/>
          <w:numId w:val="7"/>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Plans to send out more bulletins rotating highlights of new releases and trending topics in Safari, Skillsoft, and Elsevier collections.</w:t>
      </w:r>
    </w:p>
    <w:p w14:paraId="527E4E44" w14:textId="77777777" w:rsidR="008F1C5F" w:rsidRPr="002A501D" w:rsidRDefault="008F1C5F" w:rsidP="008F1C5F">
      <w:pPr>
        <w:pStyle w:val="ListParagraph"/>
        <w:numPr>
          <w:ilvl w:val="1"/>
          <w:numId w:val="7"/>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In FY2018, plan to integrate Learning Center into ACM.org website to align look, feel, branding, and user experience.</w:t>
      </w:r>
    </w:p>
    <w:p w14:paraId="3B83CADA" w14:textId="528D5F0B" w:rsidR="008F1C5F" w:rsidRDefault="008F1C5F" w:rsidP="008F1C5F">
      <w:pPr>
        <w:pStyle w:val="ListParagraph"/>
        <w:numPr>
          <w:ilvl w:val="1"/>
          <w:numId w:val="49"/>
        </w:numPr>
        <w:tabs>
          <w:tab w:val="left" w:pos="432"/>
          <w:tab w:val="left" w:pos="720"/>
          <w:tab w:val="left" w:pos="1152"/>
          <w:tab w:val="left" w:pos="3744"/>
          <w:tab w:val="left" w:pos="6192"/>
        </w:tabs>
        <w:spacing w:line="278" w:lineRule="auto"/>
        <w:rPr>
          <w:rFonts w:ascii="Calibri" w:hAnsi="Calibri" w:cs="Arial"/>
        </w:rPr>
      </w:pPr>
      <w:r w:rsidRPr="00241134">
        <w:rPr>
          <w:rFonts w:ascii="Calibri" w:hAnsi="Calibri" w:cs="Arial"/>
        </w:rPr>
        <w:t xml:space="preserve">Working with IS, unify login using SAML and </w:t>
      </w:r>
      <w:proofErr w:type="spellStart"/>
      <w:proofErr w:type="gramStart"/>
      <w:r w:rsidRPr="00241134">
        <w:rPr>
          <w:rFonts w:ascii="Calibri" w:hAnsi="Calibri" w:cs="Arial"/>
        </w:rPr>
        <w:t>IdP</w:t>
      </w:r>
      <w:proofErr w:type="spellEnd"/>
      <w:proofErr w:type="gramEnd"/>
      <w:r w:rsidRPr="00241134">
        <w:rPr>
          <w:rFonts w:ascii="Calibri" w:hAnsi="Calibri" w:cs="Arial"/>
        </w:rPr>
        <w:t>. Already completed with Safari and Elsevier, working on Skillsoft.</w:t>
      </w:r>
    </w:p>
    <w:p w14:paraId="1E568877" w14:textId="78BDED08" w:rsidR="00241134" w:rsidRDefault="00241134" w:rsidP="008F1C5F">
      <w:pPr>
        <w:pStyle w:val="ListParagraph"/>
        <w:numPr>
          <w:ilvl w:val="1"/>
          <w:numId w:val="49"/>
        </w:numPr>
        <w:tabs>
          <w:tab w:val="left" w:pos="432"/>
          <w:tab w:val="left" w:pos="720"/>
          <w:tab w:val="left" w:pos="1152"/>
          <w:tab w:val="left" w:pos="3744"/>
          <w:tab w:val="left" w:pos="6192"/>
        </w:tabs>
        <w:spacing w:line="278" w:lineRule="auto"/>
        <w:rPr>
          <w:rFonts w:ascii="Calibri" w:hAnsi="Calibri" w:cs="Arial"/>
        </w:rPr>
      </w:pPr>
      <w:r>
        <w:rPr>
          <w:rFonts w:ascii="Calibri" w:hAnsi="Calibri" w:cs="Arial"/>
        </w:rPr>
        <w:lastRenderedPageBreak/>
        <w:t xml:space="preserve">Measure usage of new Safari platforms, as well as Skillsoft and </w:t>
      </w:r>
      <w:proofErr w:type="spellStart"/>
      <w:r>
        <w:rPr>
          <w:rFonts w:ascii="Calibri" w:hAnsi="Calibri" w:cs="Arial"/>
        </w:rPr>
        <w:t>ScienceDirect</w:t>
      </w:r>
      <w:proofErr w:type="spellEnd"/>
      <w:r>
        <w:rPr>
          <w:rFonts w:ascii="Calibri" w:hAnsi="Calibri" w:cs="Arial"/>
        </w:rPr>
        <w:t>.</w:t>
      </w:r>
    </w:p>
    <w:p w14:paraId="29BC4075" w14:textId="77777777" w:rsidR="00241134" w:rsidRPr="002A501D"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ACM “Tech Talk” pilot (18-20 minute videos to be recorded and distributed on-demand) planned for Q3-Q4. First speaker may include Francesca Rossi, TBD. Production and distribution will be done using ACM’s On24 webcasting platform.</w:t>
      </w:r>
    </w:p>
    <w:p w14:paraId="4DA5CD9D" w14:textId="77777777" w:rsidR="00241134"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PDC members Juan Miguel de Hoya and Dominic Holt are working on a proposal toward an updated version of “Tech Packs” with a goal of making them useful to practitioners, refreshable, and sustainable. A proposal is expected to come in Q3 2017 and will be discussed at the next F2F in October</w:t>
      </w:r>
    </w:p>
    <w:p w14:paraId="0E1A785A" w14:textId="32E0F8E1" w:rsidR="00241134" w:rsidRPr="00241134"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41134">
        <w:rPr>
          <w:rFonts w:ascii="Calibri" w:hAnsi="Calibri" w:cs="Arial"/>
        </w:rPr>
        <w:t>In winter 2017-18, we will start to look at retention figures for these new members</w:t>
      </w:r>
      <w:r>
        <w:rPr>
          <w:rFonts w:ascii="Calibri" w:hAnsi="Calibri" w:cs="Arial"/>
        </w:rPr>
        <w:t xml:space="preserve"> via </w:t>
      </w:r>
      <w:proofErr w:type="spellStart"/>
      <w:r>
        <w:rPr>
          <w:rFonts w:ascii="Calibri" w:hAnsi="Calibri" w:cs="Arial"/>
        </w:rPr>
        <w:t>SocialCoder</w:t>
      </w:r>
      <w:proofErr w:type="spellEnd"/>
    </w:p>
    <w:p w14:paraId="7D7DA40B" w14:textId="77777777" w:rsidR="00241134" w:rsidRPr="002A501D"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Further partnerships may be considered, especially with the launch of the ACM PB-Marketing Committee and those members’ networks.</w:t>
      </w:r>
    </w:p>
    <w:p w14:paraId="580B2FEF" w14:textId="77777777" w:rsidR="00241134" w:rsidRPr="002A501D" w:rsidRDefault="00241134" w:rsidP="00241134">
      <w:pPr>
        <w:pStyle w:val="ListParagraph"/>
        <w:numPr>
          <w:ilvl w:val="0"/>
          <w:numId w:val="49"/>
        </w:numPr>
        <w:tabs>
          <w:tab w:val="left" w:pos="432"/>
          <w:tab w:val="left" w:pos="720"/>
          <w:tab w:val="left" w:pos="1152"/>
          <w:tab w:val="left" w:pos="3744"/>
          <w:tab w:val="left" w:pos="6192"/>
        </w:tabs>
        <w:spacing w:line="278" w:lineRule="auto"/>
        <w:rPr>
          <w:rFonts w:ascii="Calibri" w:hAnsi="Calibri" w:cs="Arial"/>
        </w:rPr>
      </w:pPr>
      <w:r w:rsidRPr="002A501D">
        <w:rPr>
          <w:rFonts w:ascii="Calibri" w:hAnsi="Calibri" w:cs="Arial"/>
        </w:rPr>
        <w:t>Greater cooperation between PDC and PB-MC and its GPAC Slack channel for feedback on PD resources and new products.</w:t>
      </w:r>
    </w:p>
    <w:p w14:paraId="7406C9B9" w14:textId="77777777" w:rsidR="00241134" w:rsidRDefault="00241134" w:rsidP="00A62FE6">
      <w:pPr>
        <w:spacing w:before="100" w:beforeAutospacing="1" w:after="100" w:afterAutospacing="1"/>
        <w:rPr>
          <w:rFonts w:ascii="Calibri" w:hAnsi="Calibri" w:cstheme="minorHAnsi"/>
          <w:b/>
        </w:rPr>
      </w:pPr>
    </w:p>
    <w:p w14:paraId="155DE5E2" w14:textId="77777777" w:rsidR="002A22A5" w:rsidRDefault="002A22A5" w:rsidP="00A62FE6">
      <w:pPr>
        <w:spacing w:before="100" w:beforeAutospacing="1" w:after="100" w:afterAutospacing="1"/>
        <w:rPr>
          <w:rFonts w:ascii="Calibri" w:hAnsi="Calibri" w:cstheme="minorHAnsi"/>
          <w:b/>
        </w:rPr>
      </w:pPr>
    </w:p>
    <w:p w14:paraId="4E48C4F9" w14:textId="77777777" w:rsidR="002A22A5" w:rsidRDefault="002A22A5" w:rsidP="00A62FE6">
      <w:pPr>
        <w:spacing w:before="100" w:beforeAutospacing="1" w:after="100" w:afterAutospacing="1"/>
        <w:rPr>
          <w:rFonts w:ascii="Calibri" w:hAnsi="Calibri" w:cstheme="minorHAnsi"/>
          <w:b/>
        </w:rPr>
      </w:pPr>
    </w:p>
    <w:p w14:paraId="58B9754C" w14:textId="77777777" w:rsidR="002A22A5" w:rsidRDefault="002A22A5" w:rsidP="00A62FE6">
      <w:pPr>
        <w:spacing w:before="100" w:beforeAutospacing="1" w:after="100" w:afterAutospacing="1"/>
        <w:rPr>
          <w:rFonts w:ascii="Calibri" w:hAnsi="Calibri" w:cstheme="minorHAnsi"/>
          <w:b/>
        </w:rPr>
      </w:pPr>
    </w:p>
    <w:p w14:paraId="5DD5D394" w14:textId="77777777" w:rsidR="002A22A5" w:rsidRDefault="002A22A5" w:rsidP="00A62FE6">
      <w:pPr>
        <w:spacing w:before="100" w:beforeAutospacing="1" w:after="100" w:afterAutospacing="1"/>
        <w:rPr>
          <w:rFonts w:ascii="Calibri" w:hAnsi="Calibri" w:cstheme="minorHAnsi"/>
          <w:b/>
        </w:rPr>
      </w:pPr>
    </w:p>
    <w:p w14:paraId="6F22AEFA" w14:textId="77777777" w:rsidR="002A22A5" w:rsidRDefault="002A22A5" w:rsidP="00A62FE6">
      <w:pPr>
        <w:spacing w:before="100" w:beforeAutospacing="1" w:after="100" w:afterAutospacing="1"/>
        <w:rPr>
          <w:rFonts w:ascii="Calibri" w:hAnsi="Calibri" w:cstheme="minorHAnsi"/>
          <w:b/>
        </w:rPr>
      </w:pPr>
    </w:p>
    <w:p w14:paraId="209FA156" w14:textId="77777777" w:rsidR="002A22A5" w:rsidRDefault="002A22A5" w:rsidP="00A62FE6">
      <w:pPr>
        <w:spacing w:before="100" w:beforeAutospacing="1" w:after="100" w:afterAutospacing="1"/>
        <w:rPr>
          <w:rFonts w:ascii="Calibri" w:hAnsi="Calibri" w:cstheme="minorHAnsi"/>
          <w:b/>
        </w:rPr>
      </w:pPr>
    </w:p>
    <w:p w14:paraId="26FD251A" w14:textId="77777777" w:rsidR="002A22A5" w:rsidRDefault="002A22A5" w:rsidP="00A62FE6">
      <w:pPr>
        <w:spacing w:before="100" w:beforeAutospacing="1" w:after="100" w:afterAutospacing="1"/>
        <w:rPr>
          <w:rFonts w:ascii="Calibri" w:hAnsi="Calibri" w:cstheme="minorHAnsi"/>
          <w:b/>
        </w:rPr>
      </w:pPr>
    </w:p>
    <w:p w14:paraId="58852D83" w14:textId="77777777" w:rsidR="002A22A5" w:rsidRDefault="002A22A5" w:rsidP="00A62FE6">
      <w:pPr>
        <w:spacing w:before="100" w:beforeAutospacing="1" w:after="100" w:afterAutospacing="1"/>
        <w:rPr>
          <w:rFonts w:ascii="Calibri" w:hAnsi="Calibri" w:cstheme="minorHAnsi"/>
          <w:b/>
        </w:rPr>
      </w:pPr>
    </w:p>
    <w:p w14:paraId="082FD6FB" w14:textId="77777777" w:rsidR="002A22A5" w:rsidRDefault="002A22A5" w:rsidP="00A62FE6">
      <w:pPr>
        <w:spacing w:before="100" w:beforeAutospacing="1" w:after="100" w:afterAutospacing="1"/>
        <w:rPr>
          <w:rFonts w:ascii="Calibri" w:hAnsi="Calibri" w:cstheme="minorHAnsi"/>
          <w:b/>
        </w:rPr>
      </w:pPr>
    </w:p>
    <w:p w14:paraId="2E570D3D" w14:textId="77777777" w:rsidR="002A22A5" w:rsidRDefault="002A22A5" w:rsidP="00A62FE6">
      <w:pPr>
        <w:spacing w:before="100" w:beforeAutospacing="1" w:after="100" w:afterAutospacing="1"/>
        <w:rPr>
          <w:rFonts w:ascii="Calibri" w:hAnsi="Calibri" w:cstheme="minorHAnsi"/>
          <w:b/>
        </w:rPr>
      </w:pPr>
    </w:p>
    <w:p w14:paraId="5CA39D86" w14:textId="77777777" w:rsidR="002A22A5" w:rsidRDefault="002A22A5" w:rsidP="00A62FE6">
      <w:pPr>
        <w:spacing w:before="100" w:beforeAutospacing="1" w:after="100" w:afterAutospacing="1"/>
        <w:rPr>
          <w:rFonts w:ascii="Calibri" w:hAnsi="Calibri" w:cstheme="minorHAnsi"/>
          <w:b/>
        </w:rPr>
      </w:pPr>
    </w:p>
    <w:p w14:paraId="0BDEF8A5" w14:textId="77777777" w:rsidR="002A22A5" w:rsidRDefault="002A22A5" w:rsidP="00A62FE6">
      <w:pPr>
        <w:spacing w:before="100" w:beforeAutospacing="1" w:after="100" w:afterAutospacing="1"/>
        <w:rPr>
          <w:rFonts w:ascii="Calibri" w:hAnsi="Calibri" w:cstheme="minorHAnsi"/>
          <w:b/>
        </w:rPr>
      </w:pPr>
    </w:p>
    <w:p w14:paraId="03F5990D" w14:textId="77777777" w:rsidR="002A22A5" w:rsidRPr="00241134" w:rsidRDefault="002A22A5" w:rsidP="00A62FE6">
      <w:pPr>
        <w:spacing w:before="100" w:beforeAutospacing="1" w:after="100" w:afterAutospacing="1"/>
        <w:rPr>
          <w:rFonts w:ascii="Calibri" w:hAnsi="Calibri" w:cstheme="minorHAnsi"/>
          <w:b/>
        </w:rPr>
      </w:pPr>
    </w:p>
    <w:p w14:paraId="12CB26E3" w14:textId="77777777" w:rsidR="00E63AF4" w:rsidRPr="00235709" w:rsidRDefault="00E63AF4" w:rsidP="00E63AF4">
      <w:pPr>
        <w:rPr>
          <w:rFonts w:ascii="Calibri" w:hAnsi="Calibri" w:cs="Arial"/>
          <w:b/>
          <w:sz w:val="28"/>
          <w:szCs w:val="28"/>
          <w:lang w:val="en-CA"/>
        </w:rPr>
      </w:pPr>
      <w:r w:rsidRPr="00235709">
        <w:rPr>
          <w:rFonts w:ascii="Calibri" w:hAnsi="Calibri" w:cs="Arial"/>
          <w:b/>
          <w:sz w:val="28"/>
          <w:szCs w:val="28"/>
          <w:lang w:val="en-CA"/>
        </w:rPr>
        <w:lastRenderedPageBreak/>
        <w:t>Metrics – Chaired by Terry Coatta</w:t>
      </w:r>
    </w:p>
    <w:p w14:paraId="169F9BF9" w14:textId="0F30FAE5" w:rsidR="00E63AF4" w:rsidRPr="002A501D" w:rsidRDefault="00E63AF4" w:rsidP="00E63AF4">
      <w:pPr>
        <w:rPr>
          <w:rFonts w:ascii="Calibri" w:hAnsi="Calibri" w:cs="Arial"/>
          <w:lang w:val="en-CA"/>
        </w:rPr>
      </w:pPr>
      <w:r w:rsidRPr="002A501D">
        <w:rPr>
          <w:rFonts w:ascii="Calibri" w:hAnsi="Calibri" w:cs="Arial"/>
          <w:lang w:val="en-CA"/>
        </w:rPr>
        <w:t>The metrics committee has completed its analysis of relevant metrics for the Case Study program, and those metrics have been forwarded to ACM staff for implementation. Once implemented, a summary of those metrics will be included in subsequent annual reports</w:t>
      </w:r>
      <w:r w:rsidR="009C0394">
        <w:rPr>
          <w:rFonts w:ascii="Calibri" w:hAnsi="Calibri" w:cs="Arial"/>
          <w:lang w:val="en-CA"/>
        </w:rPr>
        <w:t xml:space="preserve"> and shared in a Google spreadsheet</w:t>
      </w:r>
      <w:r w:rsidRPr="002A501D">
        <w:rPr>
          <w:rFonts w:ascii="Calibri" w:hAnsi="Calibri" w:cs="Arial"/>
          <w:lang w:val="en-CA"/>
        </w:rPr>
        <w:t xml:space="preserve">. </w:t>
      </w:r>
      <w:bookmarkStart w:id="0" w:name="_GoBack"/>
      <w:bookmarkEnd w:id="0"/>
      <w:r w:rsidRPr="002A501D">
        <w:rPr>
          <w:rFonts w:ascii="Calibri" w:hAnsi="Calibri" w:cs="Arial"/>
          <w:lang w:val="en-CA"/>
        </w:rPr>
        <w:t>The metrics committee is no</w:t>
      </w:r>
      <w:r>
        <w:rPr>
          <w:rFonts w:ascii="Calibri" w:hAnsi="Calibri" w:cs="Arial"/>
          <w:lang w:val="en-CA"/>
        </w:rPr>
        <w:t>w planning to work with the PDC</w:t>
      </w:r>
      <w:r w:rsidRPr="002A501D">
        <w:rPr>
          <w:rFonts w:ascii="Calibri" w:hAnsi="Calibri" w:cs="Arial"/>
          <w:lang w:val="en-CA"/>
        </w:rPr>
        <w:t xml:space="preserve"> in order to develop a set of metrics for the Webinar series.</w:t>
      </w:r>
    </w:p>
    <w:p w14:paraId="7D3E2C2F" w14:textId="77777777" w:rsidR="00E63AF4" w:rsidRPr="00235709" w:rsidRDefault="00E63AF4" w:rsidP="00E63AF4">
      <w:pPr>
        <w:rPr>
          <w:rFonts w:ascii="Calibri" w:hAnsi="Calibri" w:cstheme="minorHAnsi"/>
          <w:b/>
          <w:sz w:val="28"/>
          <w:szCs w:val="28"/>
        </w:rPr>
      </w:pPr>
      <w:r w:rsidRPr="00235709">
        <w:rPr>
          <w:rFonts w:ascii="Calibri" w:hAnsi="Calibri" w:cstheme="minorHAnsi"/>
          <w:b/>
          <w:i/>
          <w:sz w:val="28"/>
          <w:szCs w:val="28"/>
        </w:rPr>
        <w:t>The Morning Paper</w:t>
      </w:r>
      <w:r w:rsidRPr="00235709">
        <w:rPr>
          <w:rFonts w:ascii="Calibri" w:hAnsi="Calibri" w:cstheme="minorHAnsi"/>
          <w:b/>
          <w:sz w:val="28"/>
          <w:szCs w:val="28"/>
        </w:rPr>
        <w:t xml:space="preserve"> Blog – Wayne Graves as Main Point of Contact with Adrian </w:t>
      </w:r>
      <w:proofErr w:type="spellStart"/>
      <w:r w:rsidRPr="00235709">
        <w:rPr>
          <w:rFonts w:ascii="Calibri" w:hAnsi="Calibri" w:cstheme="minorHAnsi"/>
          <w:b/>
          <w:sz w:val="28"/>
          <w:szCs w:val="28"/>
        </w:rPr>
        <w:t>Colyer</w:t>
      </w:r>
      <w:proofErr w:type="spellEnd"/>
    </w:p>
    <w:p w14:paraId="5531F345" w14:textId="77777777" w:rsidR="00E63AF4" w:rsidRPr="002A501D" w:rsidRDefault="00E63AF4" w:rsidP="00E63AF4">
      <w:pPr>
        <w:rPr>
          <w:rFonts w:ascii="Calibri" w:hAnsi="Calibri" w:cstheme="minorHAnsi"/>
        </w:rPr>
      </w:pPr>
      <w:r w:rsidRPr="002A501D">
        <w:rPr>
          <w:rFonts w:ascii="Calibri" w:hAnsi="Calibri" w:cstheme="minorHAnsi"/>
        </w:rPr>
        <w:t>Published</w:t>
      </w:r>
      <w:r w:rsidRPr="002A501D">
        <w:rPr>
          <w:rFonts w:ascii="Calibri" w:hAnsi="Calibri" w:cstheme="minorHAnsi"/>
          <w:b/>
        </w:rPr>
        <w:t xml:space="preserve"> </w:t>
      </w:r>
      <w:r w:rsidRPr="002A501D">
        <w:rPr>
          <w:rFonts w:ascii="Calibri" w:hAnsi="Calibri" w:cstheme="minorHAnsi"/>
        </w:rPr>
        <w:t xml:space="preserve">weekday mornings with 7K audience, highlights important research for practice papers selected by </w:t>
      </w:r>
      <w:r w:rsidRPr="002A501D">
        <w:rPr>
          <w:rFonts w:ascii="Calibri" w:hAnsi="Calibri" w:cstheme="minorHAnsi"/>
          <w:b/>
        </w:rPr>
        <w:t xml:space="preserve">founder Adrian </w:t>
      </w:r>
      <w:proofErr w:type="spellStart"/>
      <w:r w:rsidRPr="002A501D">
        <w:rPr>
          <w:rFonts w:ascii="Calibri" w:hAnsi="Calibri" w:cstheme="minorHAnsi"/>
          <w:b/>
        </w:rPr>
        <w:t>Colyer</w:t>
      </w:r>
      <w:proofErr w:type="spellEnd"/>
      <w:r w:rsidRPr="002A501D">
        <w:rPr>
          <w:rFonts w:ascii="Calibri" w:hAnsi="Calibri" w:cstheme="minorHAnsi"/>
        </w:rPr>
        <w:t xml:space="preserve">. Wayne Graves has piloted opening ACM DL articles covered in </w:t>
      </w:r>
      <w:r w:rsidRPr="002A501D">
        <w:rPr>
          <w:rFonts w:ascii="Calibri" w:hAnsi="Calibri" w:cstheme="minorHAnsi"/>
          <w:i/>
        </w:rPr>
        <w:t>The Morning Paper</w:t>
      </w:r>
      <w:r w:rsidRPr="002A501D">
        <w:rPr>
          <w:rFonts w:ascii="Calibri" w:hAnsi="Calibri" w:cstheme="minorHAnsi"/>
        </w:rPr>
        <w:t xml:space="preserve">. Wayne has created a “trusted site” automated mechanism that enables Adrian to accomplish this task.  The mechanism also exposes </w:t>
      </w:r>
      <w:r w:rsidRPr="002A501D">
        <w:rPr>
          <w:rFonts w:ascii="Calibri" w:hAnsi="Calibri" w:cstheme="minorHAnsi"/>
          <w:i/>
        </w:rPr>
        <w:t>The Morning Paper</w:t>
      </w:r>
      <w:r w:rsidRPr="002A501D">
        <w:rPr>
          <w:rFonts w:ascii="Calibri" w:hAnsi="Calibri" w:cstheme="minorHAnsi"/>
        </w:rPr>
        <w:t xml:space="preserve"> summary to users of the DL via a link placed just after the abstract. A few other items are in discussion with Adrian such as providing Adrian a feed of “Papers of Practical Interest” from the journals via reviewer recommendations, help with mechanics/logistics in running </w:t>
      </w:r>
      <w:r w:rsidRPr="002A501D">
        <w:rPr>
          <w:rFonts w:ascii="Calibri" w:hAnsi="Calibri" w:cstheme="minorHAnsi"/>
          <w:i/>
        </w:rPr>
        <w:t>The Morning Paper</w:t>
      </w:r>
      <w:r w:rsidRPr="002A501D">
        <w:rPr>
          <w:rFonts w:ascii="Calibri" w:hAnsi="Calibri" w:cstheme="minorHAnsi"/>
        </w:rPr>
        <w:t>, marketing and content expansion.</w:t>
      </w:r>
    </w:p>
    <w:p w14:paraId="784E82FE" w14:textId="77777777" w:rsidR="00E63AF4" w:rsidRPr="002A501D" w:rsidRDefault="00E63AF4" w:rsidP="00E63AF4">
      <w:pPr>
        <w:rPr>
          <w:rFonts w:ascii="Calibri" w:hAnsi="Calibri" w:cstheme="minorHAnsi"/>
        </w:rPr>
      </w:pPr>
      <w:r w:rsidRPr="002A501D">
        <w:rPr>
          <w:rFonts w:ascii="Calibri" w:hAnsi="Calibri" w:cstheme="minorHAnsi"/>
        </w:rPr>
        <w:t xml:space="preserve">There are currently 9 posts within </w:t>
      </w:r>
      <w:r w:rsidRPr="002A501D">
        <w:rPr>
          <w:rFonts w:ascii="Calibri" w:hAnsi="Calibri" w:cstheme="minorHAnsi"/>
          <w:i/>
        </w:rPr>
        <w:t>The Morning Paper</w:t>
      </w:r>
      <w:r w:rsidRPr="002A501D">
        <w:rPr>
          <w:rFonts w:ascii="Calibri" w:hAnsi="Calibri" w:cstheme="minorHAnsi"/>
        </w:rPr>
        <w:t xml:space="preserve"> that have taken advantage of this “trusted site” mechanism.  Here are two recent examples:  </w:t>
      </w:r>
    </w:p>
    <w:p w14:paraId="77043DCF" w14:textId="77777777" w:rsidR="00E63AF4" w:rsidRPr="002A501D" w:rsidRDefault="00994422" w:rsidP="00E63AF4">
      <w:pPr>
        <w:pStyle w:val="ListParagraph"/>
        <w:numPr>
          <w:ilvl w:val="0"/>
          <w:numId w:val="30"/>
        </w:numPr>
        <w:rPr>
          <w:rFonts w:ascii="Calibri" w:hAnsi="Calibri" w:cstheme="minorHAnsi"/>
        </w:rPr>
      </w:pPr>
      <w:hyperlink r:id="rId17" w:history="1">
        <w:r w:rsidR="00E63AF4" w:rsidRPr="002A501D">
          <w:rPr>
            <w:rStyle w:val="Hyperlink"/>
            <w:rFonts w:ascii="Calibri" w:hAnsi="Calibri" w:cstheme="minorHAnsi"/>
          </w:rPr>
          <w:t>https://blog.acolyer.org/2017/02/16/beyond-the-words-predicting-user-personality-from-heterogeneous-information/</w:t>
        </w:r>
      </w:hyperlink>
      <w:r w:rsidR="00E63AF4" w:rsidRPr="002A501D">
        <w:rPr>
          <w:rFonts w:ascii="Calibri" w:hAnsi="Calibri" w:cstheme="minorHAnsi"/>
        </w:rPr>
        <w:t xml:space="preserve"> </w:t>
      </w:r>
    </w:p>
    <w:p w14:paraId="78C431D8" w14:textId="77777777" w:rsidR="00E63AF4" w:rsidRPr="002A501D" w:rsidRDefault="00994422" w:rsidP="00E63AF4">
      <w:pPr>
        <w:pStyle w:val="ListParagraph"/>
        <w:numPr>
          <w:ilvl w:val="0"/>
          <w:numId w:val="30"/>
        </w:numPr>
        <w:rPr>
          <w:rFonts w:ascii="Calibri" w:hAnsi="Calibri" w:cstheme="minorHAnsi"/>
        </w:rPr>
      </w:pPr>
      <w:hyperlink r:id="rId18" w:history="1">
        <w:r w:rsidR="00E63AF4" w:rsidRPr="002A501D">
          <w:rPr>
            <w:rStyle w:val="Hyperlink"/>
            <w:rFonts w:ascii="Calibri" w:hAnsi="Calibri" w:cstheme="minorHAnsi"/>
          </w:rPr>
          <w:t>https://blog.acolyer.org/2017/04/06/detecting-rop-with-statistical-learning-of-program-characteristics/</w:t>
        </w:r>
      </w:hyperlink>
      <w:r w:rsidR="00E63AF4" w:rsidRPr="002A501D">
        <w:rPr>
          <w:rFonts w:ascii="Calibri" w:hAnsi="Calibri" w:cstheme="minorHAnsi"/>
        </w:rPr>
        <w:t xml:space="preserve"> </w:t>
      </w:r>
    </w:p>
    <w:p w14:paraId="19B93138" w14:textId="77777777" w:rsidR="00E63AF4" w:rsidRPr="002A501D" w:rsidRDefault="00E63AF4" w:rsidP="00E63AF4">
      <w:pPr>
        <w:rPr>
          <w:rFonts w:ascii="Calibri" w:hAnsi="Calibri" w:cstheme="minorHAnsi"/>
        </w:rPr>
      </w:pPr>
      <w:r w:rsidRPr="002A501D">
        <w:rPr>
          <w:rFonts w:ascii="Calibri" w:hAnsi="Calibri" w:cstheme="minorHAnsi"/>
        </w:rPr>
        <w:t xml:space="preserve">When you click through to the ACM Digital Library pages you can see links back to </w:t>
      </w:r>
      <w:r w:rsidRPr="002A501D">
        <w:rPr>
          <w:rFonts w:ascii="Calibri" w:hAnsi="Calibri" w:cstheme="minorHAnsi"/>
          <w:i/>
        </w:rPr>
        <w:t>The Morning Paper</w:t>
      </w:r>
      <w:r w:rsidRPr="002A501D">
        <w:rPr>
          <w:rFonts w:ascii="Calibri" w:hAnsi="Calibri" w:cstheme="minorHAnsi"/>
        </w:rPr>
        <w:t xml:space="preserve"> just below the full text link as well as just below the abstract.  These links will drive traffic and add to the discoverability of </w:t>
      </w:r>
      <w:r w:rsidRPr="002A501D">
        <w:rPr>
          <w:rFonts w:ascii="Calibri" w:hAnsi="Calibri" w:cstheme="minorHAnsi"/>
          <w:i/>
        </w:rPr>
        <w:t>The Morning Paper</w:t>
      </w:r>
      <w:r w:rsidRPr="002A501D">
        <w:rPr>
          <w:rFonts w:ascii="Calibri" w:hAnsi="Calibri" w:cstheme="minorHAnsi"/>
        </w:rPr>
        <w:t>.</w:t>
      </w:r>
    </w:p>
    <w:p w14:paraId="14A0F0AF" w14:textId="70A1EDA9" w:rsidR="00E63AF4" w:rsidRDefault="00E63AF4" w:rsidP="00E63AF4">
      <w:pPr>
        <w:spacing w:before="100" w:beforeAutospacing="1" w:after="100" w:afterAutospacing="1"/>
        <w:rPr>
          <w:rFonts w:ascii="Calibri" w:hAnsi="Calibri" w:cstheme="minorHAnsi"/>
          <w:b/>
          <w:sz w:val="28"/>
          <w:szCs w:val="28"/>
        </w:rPr>
      </w:pPr>
      <w:r w:rsidRPr="002A501D">
        <w:rPr>
          <w:rFonts w:ascii="Calibri" w:hAnsi="Calibri" w:cstheme="minorHAnsi"/>
        </w:rPr>
        <w:t xml:space="preserve">In a post from 4/10/2017, </w:t>
      </w:r>
      <w:hyperlink r:id="rId19" w:history="1">
        <w:r w:rsidRPr="002A501D">
          <w:rPr>
            <w:rStyle w:val="Hyperlink"/>
            <w:rFonts w:ascii="Calibri" w:hAnsi="Calibri" w:cstheme="minorHAnsi"/>
          </w:rPr>
          <w:t>https://blog.acolyer.org/2017/04/10/end-of-term-and-thank-you-to-the-acm/</w:t>
        </w:r>
      </w:hyperlink>
      <w:r w:rsidRPr="002A501D">
        <w:rPr>
          <w:rFonts w:ascii="Calibri" w:hAnsi="Calibri" w:cstheme="minorHAnsi"/>
        </w:rPr>
        <w:t>, Adrian thanks ACM for setting up this mechanism: “…I’d also like to say thank you to the team at the ACM who recently worked on a mechanism to provide open access to any paper from the ACM Digital Library that is covered on The Morning Paper.”</w:t>
      </w:r>
    </w:p>
    <w:p w14:paraId="2B9C81F8" w14:textId="0766FB1F" w:rsidR="00A62FE6" w:rsidRPr="002A22A5" w:rsidRDefault="00861D1B" w:rsidP="00A62FE6">
      <w:pPr>
        <w:spacing w:before="100" w:beforeAutospacing="1" w:after="100" w:afterAutospacing="1"/>
        <w:rPr>
          <w:rFonts w:ascii="Calibri" w:hAnsi="Calibri" w:cstheme="minorHAnsi"/>
          <w:b/>
          <w:sz w:val="28"/>
          <w:szCs w:val="28"/>
        </w:rPr>
      </w:pPr>
      <w:r w:rsidRPr="002A22A5">
        <w:rPr>
          <w:rFonts w:ascii="Calibri" w:hAnsi="Calibri" w:cstheme="minorHAnsi"/>
          <w:b/>
          <w:sz w:val="28"/>
          <w:szCs w:val="28"/>
        </w:rPr>
        <w:t>Publications/Practi</w:t>
      </w:r>
      <w:r w:rsidR="002A22A5">
        <w:rPr>
          <w:rFonts w:ascii="Calibri" w:hAnsi="Calibri" w:cstheme="minorHAnsi"/>
          <w:b/>
          <w:sz w:val="28"/>
          <w:szCs w:val="28"/>
        </w:rPr>
        <w:t>ti</w:t>
      </w:r>
      <w:r w:rsidRPr="002A22A5">
        <w:rPr>
          <w:rFonts w:ascii="Calibri" w:hAnsi="Calibri" w:cstheme="minorHAnsi"/>
          <w:b/>
          <w:sz w:val="28"/>
          <w:szCs w:val="28"/>
        </w:rPr>
        <w:t>oners Join</w:t>
      </w:r>
      <w:r w:rsidR="002A22A5">
        <w:rPr>
          <w:rFonts w:ascii="Calibri" w:hAnsi="Calibri" w:cstheme="minorHAnsi"/>
          <w:b/>
          <w:sz w:val="28"/>
          <w:szCs w:val="28"/>
        </w:rPr>
        <w:t>t</w:t>
      </w:r>
      <w:r w:rsidRPr="002A22A5">
        <w:rPr>
          <w:rFonts w:ascii="Calibri" w:hAnsi="Calibri" w:cstheme="minorHAnsi"/>
          <w:b/>
          <w:sz w:val="28"/>
          <w:szCs w:val="28"/>
        </w:rPr>
        <w:t xml:space="preserve"> Committee</w:t>
      </w:r>
      <w:r w:rsidR="00A62FE6" w:rsidRPr="002A22A5">
        <w:rPr>
          <w:rFonts w:ascii="Calibri" w:hAnsi="Calibri" w:cstheme="minorHAnsi"/>
          <w:b/>
          <w:sz w:val="28"/>
          <w:szCs w:val="28"/>
        </w:rPr>
        <w:t xml:space="preserve"> – Kari</w:t>
      </w:r>
      <w:r w:rsidRPr="002A22A5">
        <w:rPr>
          <w:rFonts w:ascii="Calibri" w:hAnsi="Calibri" w:cstheme="minorHAnsi"/>
          <w:b/>
          <w:sz w:val="28"/>
          <w:szCs w:val="28"/>
        </w:rPr>
        <w:t xml:space="preserve">n </w:t>
      </w:r>
      <w:proofErr w:type="spellStart"/>
      <w:r w:rsidRPr="002A22A5">
        <w:rPr>
          <w:rFonts w:ascii="Calibri" w:hAnsi="Calibri" w:cstheme="minorHAnsi"/>
          <w:b/>
          <w:sz w:val="28"/>
          <w:szCs w:val="28"/>
        </w:rPr>
        <w:t>Breitman</w:t>
      </w:r>
      <w:proofErr w:type="spellEnd"/>
      <w:r w:rsidRPr="002A22A5">
        <w:rPr>
          <w:rFonts w:ascii="Calibri" w:hAnsi="Calibri" w:cstheme="minorHAnsi"/>
          <w:b/>
          <w:sz w:val="28"/>
          <w:szCs w:val="28"/>
        </w:rPr>
        <w:t xml:space="preserve"> as Chair</w:t>
      </w:r>
    </w:p>
    <w:p w14:paraId="2E32D52C" w14:textId="157F83E5" w:rsidR="00861D1B" w:rsidRPr="00861D1B" w:rsidRDefault="00861D1B" w:rsidP="002A22A5">
      <w:pPr>
        <w:rPr>
          <w:rFonts w:ascii="Calibri" w:hAnsi="Calibri" w:cs="Calibri"/>
        </w:rPr>
      </w:pPr>
      <w:r w:rsidRPr="00861D1B">
        <w:rPr>
          <w:rFonts w:ascii="Calibri" w:hAnsi="Calibri" w:cs="Calibri"/>
        </w:rPr>
        <w:t>The group is transitioning from an ad hoc collection of members to a formal committee. The creation of the subcommittee was</w:t>
      </w:r>
      <w:r w:rsidRPr="00861D1B">
        <w:rPr>
          <w:rFonts w:ascii="Calibri" w:hAnsi="Calibri" w:cs="Calibri"/>
          <w:b/>
        </w:rPr>
        <w:t xml:space="preserve"> </w:t>
      </w:r>
      <w:r w:rsidRPr="00861D1B">
        <w:rPr>
          <w:rFonts w:ascii="Calibri" w:hAnsi="Calibri" w:cs="Calibri"/>
        </w:rPr>
        <w:t>approved on May 1</w:t>
      </w:r>
      <w:r w:rsidRPr="00861D1B">
        <w:rPr>
          <w:rFonts w:ascii="Calibri" w:hAnsi="Calibri" w:cs="Calibri"/>
          <w:vertAlign w:val="superscript"/>
        </w:rPr>
        <w:t>st</w:t>
      </w:r>
      <w:r w:rsidRPr="00861D1B">
        <w:rPr>
          <w:rFonts w:ascii="Calibri" w:hAnsi="Calibri" w:cs="Calibri"/>
        </w:rPr>
        <w:t xml:space="preserve"> by the Practitioners Board and later sanctioned by the Publications board. The goal of said subcommittee is to help develop 2-3 new publication projects in the next </w:t>
      </w:r>
      <w:r w:rsidR="002A22A5">
        <w:rPr>
          <w:rFonts w:ascii="Calibri" w:hAnsi="Calibri" w:cs="Calibri"/>
        </w:rPr>
        <w:t>12</w:t>
      </w:r>
      <w:r w:rsidRPr="00861D1B">
        <w:rPr>
          <w:rFonts w:ascii="Calibri" w:hAnsi="Calibri" w:cs="Calibri"/>
        </w:rPr>
        <w:t xml:space="preserve"> months that are tuned to industry trends and the needs of the practitioner community. To this </w:t>
      </w:r>
      <w:r w:rsidRPr="00861D1B">
        <w:rPr>
          <w:rFonts w:ascii="Calibri" w:hAnsi="Calibri" w:cs="Calibri"/>
        </w:rPr>
        <w:lastRenderedPageBreak/>
        <w:t>effect, we are in the process of forming the group, whose first meeting should take place in the beginning of September. The first line up is as it follows:</w:t>
      </w:r>
    </w:p>
    <w:p w14:paraId="6F28B6CC" w14:textId="77777777" w:rsidR="00861D1B" w:rsidRPr="002A22A5" w:rsidRDefault="00861D1B" w:rsidP="002A22A5">
      <w:pPr>
        <w:pStyle w:val="ListParagraph"/>
        <w:numPr>
          <w:ilvl w:val="0"/>
          <w:numId w:val="50"/>
        </w:numPr>
        <w:spacing w:before="100" w:beforeAutospacing="1" w:after="100" w:afterAutospacing="1"/>
        <w:rPr>
          <w:rFonts w:ascii="Calibri" w:hAnsi="Calibri" w:cs="Calibri"/>
        </w:rPr>
      </w:pPr>
      <w:r w:rsidRPr="002A22A5">
        <w:rPr>
          <w:rFonts w:ascii="Calibri" w:hAnsi="Calibri" w:cs="Calibri"/>
        </w:rPr>
        <w:t>Jing Yang, AI Era, China (confirmed)</w:t>
      </w:r>
    </w:p>
    <w:p w14:paraId="07F9AAB2" w14:textId="77777777" w:rsidR="00861D1B" w:rsidRPr="002A22A5" w:rsidRDefault="00861D1B" w:rsidP="002A22A5">
      <w:pPr>
        <w:pStyle w:val="ListParagraph"/>
        <w:numPr>
          <w:ilvl w:val="0"/>
          <w:numId w:val="50"/>
        </w:numPr>
        <w:spacing w:before="100" w:beforeAutospacing="1" w:after="100" w:afterAutospacing="1"/>
        <w:rPr>
          <w:rFonts w:ascii="Calibri" w:hAnsi="Calibri" w:cs="Calibri"/>
        </w:rPr>
      </w:pPr>
      <w:r w:rsidRPr="002A22A5">
        <w:rPr>
          <w:rFonts w:ascii="Calibri" w:hAnsi="Calibri" w:cs="Calibri"/>
        </w:rPr>
        <w:t xml:space="preserve">Inés </w:t>
      </w:r>
      <w:proofErr w:type="spellStart"/>
      <w:r w:rsidRPr="002A22A5">
        <w:rPr>
          <w:rFonts w:ascii="Calibri" w:hAnsi="Calibri" w:cs="Calibri"/>
        </w:rPr>
        <w:t>Sombra</w:t>
      </w:r>
      <w:proofErr w:type="spellEnd"/>
      <w:r w:rsidRPr="002A22A5">
        <w:rPr>
          <w:rFonts w:ascii="Calibri" w:hAnsi="Calibri" w:cs="Calibri"/>
        </w:rPr>
        <w:t>, Papers we Love, US (</w:t>
      </w:r>
      <w:proofErr w:type="spellStart"/>
      <w:r w:rsidRPr="002A22A5">
        <w:rPr>
          <w:rFonts w:ascii="Calibri" w:hAnsi="Calibri" w:cs="Calibri"/>
        </w:rPr>
        <w:t>confimed</w:t>
      </w:r>
      <w:proofErr w:type="spellEnd"/>
      <w:r w:rsidRPr="002A22A5">
        <w:rPr>
          <w:rFonts w:ascii="Calibri" w:hAnsi="Calibri" w:cs="Calibri"/>
        </w:rPr>
        <w:t>)</w:t>
      </w:r>
    </w:p>
    <w:p w14:paraId="10162870" w14:textId="77777777" w:rsidR="00861D1B" w:rsidRPr="002A22A5" w:rsidRDefault="00861D1B" w:rsidP="002A22A5">
      <w:pPr>
        <w:pStyle w:val="ListParagraph"/>
        <w:numPr>
          <w:ilvl w:val="0"/>
          <w:numId w:val="50"/>
        </w:numPr>
        <w:spacing w:before="100" w:beforeAutospacing="1" w:after="100" w:afterAutospacing="1"/>
        <w:rPr>
          <w:rFonts w:ascii="Calibri" w:hAnsi="Calibri" w:cs="Calibri"/>
        </w:rPr>
      </w:pPr>
      <w:r w:rsidRPr="002A22A5">
        <w:rPr>
          <w:rFonts w:ascii="Calibri" w:hAnsi="Calibri" w:cs="Calibri"/>
        </w:rPr>
        <w:t>Rafee Tarafdar, Infosys, India (confirmed)</w:t>
      </w:r>
    </w:p>
    <w:p w14:paraId="3D1A05E3" w14:textId="1A53F85E" w:rsidR="00861D1B" w:rsidRPr="002A22A5" w:rsidRDefault="00861D1B" w:rsidP="002A22A5">
      <w:pPr>
        <w:pStyle w:val="ListParagraph"/>
        <w:numPr>
          <w:ilvl w:val="0"/>
          <w:numId w:val="50"/>
        </w:numPr>
        <w:spacing w:before="100" w:beforeAutospacing="1" w:after="100" w:afterAutospacing="1"/>
        <w:rPr>
          <w:rFonts w:ascii="Calibri" w:hAnsi="Calibri" w:cs="Calibri"/>
        </w:rPr>
      </w:pPr>
      <w:r w:rsidRPr="002A22A5">
        <w:rPr>
          <w:rFonts w:ascii="Calibri" w:hAnsi="Calibri" w:cs="Calibri"/>
        </w:rPr>
        <w:t xml:space="preserve">Adrian </w:t>
      </w:r>
      <w:proofErr w:type="spellStart"/>
      <w:r w:rsidRPr="002A22A5">
        <w:rPr>
          <w:rFonts w:ascii="Calibri" w:hAnsi="Calibri" w:cs="Calibri"/>
        </w:rPr>
        <w:t>Col</w:t>
      </w:r>
      <w:r w:rsidR="002A22A5" w:rsidRPr="002A22A5">
        <w:rPr>
          <w:rFonts w:ascii="Calibri" w:hAnsi="Calibri" w:cs="Calibri"/>
        </w:rPr>
        <w:t>y</w:t>
      </w:r>
      <w:r w:rsidRPr="002A22A5">
        <w:rPr>
          <w:rFonts w:ascii="Calibri" w:hAnsi="Calibri" w:cs="Calibri"/>
        </w:rPr>
        <w:t>er</w:t>
      </w:r>
      <w:proofErr w:type="spellEnd"/>
      <w:r w:rsidRPr="002A22A5">
        <w:rPr>
          <w:rFonts w:ascii="Calibri" w:hAnsi="Calibri" w:cs="Calibri"/>
        </w:rPr>
        <w:t>, EU (to be confirmed)</w:t>
      </w:r>
    </w:p>
    <w:p w14:paraId="2A60ADF5" w14:textId="77777777" w:rsidR="00861D1B" w:rsidRPr="00861D1B" w:rsidRDefault="00861D1B" w:rsidP="002A22A5">
      <w:pPr>
        <w:rPr>
          <w:rFonts w:ascii="Calibri" w:hAnsi="Calibri" w:cs="Calibri"/>
        </w:rPr>
      </w:pPr>
      <w:r w:rsidRPr="00861D1B">
        <w:rPr>
          <w:rFonts w:ascii="Calibri" w:hAnsi="Calibri" w:cs="Calibri"/>
        </w:rPr>
        <w:t xml:space="preserve">As liaisons to the Practitioners Board, Terry and Karin helped shape the proposal for a new journal entitled </w:t>
      </w:r>
      <w:r w:rsidRPr="002A22A5">
        <w:rPr>
          <w:rFonts w:ascii="Calibri" w:hAnsi="Calibri" w:cs="Calibri"/>
          <w:b/>
          <w:i/>
        </w:rPr>
        <w:t>Digital Threats: Research &amp; Practice</w:t>
      </w:r>
      <w:r w:rsidRPr="00861D1B">
        <w:rPr>
          <w:rFonts w:ascii="Calibri" w:hAnsi="Calibri" w:cs="Calibri"/>
        </w:rPr>
        <w:t xml:space="preserve">, evaluated two book proposals (digital project management and </w:t>
      </w:r>
      <w:proofErr w:type="spellStart"/>
      <w:r w:rsidRPr="00861D1B">
        <w:rPr>
          <w:rFonts w:ascii="Calibri" w:hAnsi="Calibri" w:cs="Calibri"/>
        </w:rPr>
        <w:t>IoT</w:t>
      </w:r>
      <w:proofErr w:type="spellEnd"/>
      <w:r w:rsidRPr="00861D1B">
        <w:rPr>
          <w:rFonts w:ascii="Calibri" w:hAnsi="Calibri" w:cs="Calibri"/>
        </w:rPr>
        <w:t>), and are supporting the search for potential new authors for the ACM book series.</w:t>
      </w:r>
    </w:p>
    <w:p w14:paraId="3317C81A" w14:textId="32645561" w:rsidR="009938BC" w:rsidRDefault="009938BC" w:rsidP="00A62FE6">
      <w:pPr>
        <w:spacing w:before="100" w:beforeAutospacing="1" w:after="100" w:afterAutospacing="1"/>
        <w:rPr>
          <w:rFonts w:ascii="Calibri" w:hAnsi="Calibri" w:cstheme="minorHAnsi"/>
          <w:b/>
          <w:sz w:val="28"/>
          <w:szCs w:val="28"/>
        </w:rPr>
      </w:pPr>
      <w:r>
        <w:rPr>
          <w:rFonts w:ascii="Calibri" w:hAnsi="Calibri" w:cstheme="minorHAnsi"/>
          <w:b/>
          <w:sz w:val="28"/>
          <w:szCs w:val="28"/>
        </w:rPr>
        <w:t>Other Activities</w:t>
      </w:r>
    </w:p>
    <w:p w14:paraId="59FE5756" w14:textId="77777777" w:rsidR="00A62FE6" w:rsidRPr="009938BC" w:rsidRDefault="00A62FE6" w:rsidP="00A62FE6">
      <w:pPr>
        <w:spacing w:before="100" w:beforeAutospacing="1" w:after="100" w:afterAutospacing="1"/>
        <w:rPr>
          <w:rFonts w:ascii="Calibri" w:hAnsi="Calibri" w:cstheme="minorHAnsi"/>
          <w:b/>
          <w:sz w:val="24"/>
          <w:szCs w:val="24"/>
        </w:rPr>
      </w:pPr>
      <w:r w:rsidRPr="009938BC">
        <w:rPr>
          <w:rFonts w:ascii="Calibri" w:hAnsi="Calibri" w:cstheme="minorHAnsi"/>
          <w:b/>
          <w:sz w:val="24"/>
          <w:szCs w:val="24"/>
        </w:rPr>
        <w:t xml:space="preserve">Entrepreneurship program </w:t>
      </w:r>
    </w:p>
    <w:p w14:paraId="0D695516" w14:textId="77777777" w:rsidR="00A62FE6" w:rsidRPr="00512EEC" w:rsidRDefault="00A62FE6" w:rsidP="00A62FE6">
      <w:pPr>
        <w:spacing w:before="100" w:beforeAutospacing="1" w:after="100" w:afterAutospacing="1"/>
        <w:rPr>
          <w:rFonts w:ascii="Calibri" w:hAnsi="Calibri" w:cstheme="minorHAnsi"/>
        </w:rPr>
      </w:pPr>
      <w:r w:rsidRPr="00512EEC">
        <w:rPr>
          <w:rFonts w:ascii="Calibri" w:hAnsi="Calibri" w:cstheme="minorHAnsi"/>
        </w:rPr>
        <w:t xml:space="preserve">There is continued interested in supporting the entrepreneurship program via SIG conferences (VC office hours, DSP program, </w:t>
      </w:r>
      <w:proofErr w:type="gramStart"/>
      <w:r w:rsidRPr="00512EEC">
        <w:rPr>
          <w:rFonts w:ascii="Calibri" w:hAnsi="Calibri" w:cstheme="minorHAnsi"/>
        </w:rPr>
        <w:t>podcasts</w:t>
      </w:r>
      <w:proofErr w:type="gramEnd"/>
      <w:r w:rsidRPr="00512EEC">
        <w:rPr>
          <w:rFonts w:ascii="Calibri" w:hAnsi="Calibri" w:cstheme="minorHAnsi"/>
        </w:rPr>
        <w:t xml:space="preserve">/webinars. Stephen sits on the current </w:t>
      </w:r>
      <w:r w:rsidR="00512EEC">
        <w:rPr>
          <w:rFonts w:ascii="Calibri" w:hAnsi="Calibri" w:cstheme="minorHAnsi"/>
        </w:rPr>
        <w:t>4</w:t>
      </w:r>
      <w:r w:rsidRPr="00512EEC">
        <w:rPr>
          <w:rFonts w:ascii="Calibri" w:hAnsi="Calibri" w:cstheme="minorHAnsi"/>
        </w:rPr>
        <w:t xml:space="preserve"> person task force and more volunteers from the PB are solicited. </w:t>
      </w:r>
      <w:r w:rsidR="00512EEC">
        <w:rPr>
          <w:rFonts w:ascii="Calibri" w:hAnsi="Calibri" w:cstheme="minorHAnsi"/>
        </w:rPr>
        <w:t>Stephen profiled the ACM plus the entrepreneurship program while keynoting in Beijing, Shanghai, and Shenzhen in July.</w:t>
      </w:r>
    </w:p>
    <w:p w14:paraId="1CF1F47A" w14:textId="77777777" w:rsidR="00A62FE6" w:rsidRPr="00F9694A" w:rsidRDefault="00A62FE6" w:rsidP="00A62FE6">
      <w:pPr>
        <w:spacing w:before="100" w:beforeAutospacing="1" w:after="100" w:afterAutospacing="1"/>
        <w:rPr>
          <w:rFonts w:ascii="Calibri" w:hAnsi="Calibri" w:cstheme="minorHAnsi"/>
          <w:b/>
          <w:bCs/>
          <w:sz w:val="24"/>
          <w:szCs w:val="24"/>
          <w:u w:val="single"/>
        </w:rPr>
      </w:pPr>
      <w:r w:rsidRPr="00F9694A">
        <w:rPr>
          <w:rFonts w:ascii="Calibri" w:hAnsi="Calibri" w:cstheme="minorHAnsi"/>
          <w:b/>
          <w:bCs/>
          <w:sz w:val="24"/>
          <w:szCs w:val="24"/>
          <w:u w:val="single"/>
        </w:rPr>
        <w:t>External activities spotlighting ACM value</w:t>
      </w:r>
    </w:p>
    <w:p w14:paraId="093CAABD" w14:textId="77777777" w:rsidR="00A62FE6" w:rsidRPr="00512EEC" w:rsidRDefault="00512EEC" w:rsidP="00A62FE6">
      <w:pPr>
        <w:spacing w:before="100" w:beforeAutospacing="1" w:after="100" w:afterAutospacing="1"/>
        <w:rPr>
          <w:rFonts w:ascii="Calibri" w:hAnsi="Calibri" w:cstheme="minorHAnsi"/>
        </w:rPr>
      </w:pPr>
      <w:r>
        <w:rPr>
          <w:rFonts w:ascii="Calibri" w:hAnsi="Calibri" w:cstheme="minorHAnsi"/>
        </w:rPr>
        <w:t xml:space="preserve">As founding chair of the Technology Advisory Council, Stephen </w:t>
      </w:r>
      <w:r w:rsidR="009626CC">
        <w:rPr>
          <w:rFonts w:ascii="Calibri" w:hAnsi="Calibri" w:cstheme="minorHAnsi"/>
        </w:rPr>
        <w:t>is</w:t>
      </w:r>
      <w:r>
        <w:rPr>
          <w:rFonts w:ascii="Calibri" w:hAnsi="Calibri" w:cstheme="minorHAnsi"/>
        </w:rPr>
        <w:t xml:space="preserve"> a founder of the </w:t>
      </w:r>
      <w:r w:rsidR="00A62FE6" w:rsidRPr="00512EEC">
        <w:rPr>
          <w:rFonts w:ascii="Calibri" w:hAnsi="Calibri" w:cstheme="minorHAnsi"/>
        </w:rPr>
        <w:t xml:space="preserve">Financial Services </w:t>
      </w:r>
      <w:r>
        <w:rPr>
          <w:rFonts w:ascii="Calibri" w:hAnsi="Calibri" w:cstheme="minorHAnsi"/>
        </w:rPr>
        <w:t xml:space="preserve">Roundtable (FSR) </w:t>
      </w:r>
      <w:r w:rsidR="00A62FE6" w:rsidRPr="00512EEC">
        <w:rPr>
          <w:rFonts w:ascii="Calibri" w:hAnsi="Calibri" w:cstheme="minorHAnsi"/>
        </w:rPr>
        <w:t xml:space="preserve">Fintech Ideas Festival (invite only, top 200 CEOs in tech, financial services, </w:t>
      </w:r>
      <w:proofErr w:type="spellStart"/>
      <w:r w:rsidR="00A62FE6" w:rsidRPr="00512EEC">
        <w:rPr>
          <w:rFonts w:ascii="Calibri" w:hAnsi="Calibri" w:cstheme="minorHAnsi"/>
        </w:rPr>
        <w:t>fintech</w:t>
      </w:r>
      <w:proofErr w:type="spellEnd"/>
      <w:r w:rsidR="00A62FE6" w:rsidRPr="00512EEC">
        <w:rPr>
          <w:rFonts w:ascii="Calibri" w:hAnsi="Calibri" w:cstheme="minorHAnsi"/>
        </w:rPr>
        <w:t>; ~100 Trillion in managed assets)</w:t>
      </w:r>
      <w:r>
        <w:rPr>
          <w:rFonts w:ascii="Calibri" w:hAnsi="Calibri" w:cstheme="minorHAnsi"/>
        </w:rPr>
        <w:t xml:space="preserve">. </w:t>
      </w:r>
      <w:r w:rsidR="009305B8">
        <w:rPr>
          <w:rFonts w:ascii="Calibri" w:hAnsi="Calibri" w:cstheme="minorHAnsi"/>
        </w:rPr>
        <w:t xml:space="preserve">FSR is the most influential trade organization in financial services representing top 100 CEOs in financial services with 92.7 Trillion in managed assets. </w:t>
      </w:r>
      <w:r>
        <w:rPr>
          <w:rFonts w:ascii="Calibri" w:hAnsi="Calibri" w:cstheme="minorHAnsi"/>
        </w:rPr>
        <w:t xml:space="preserve">The Festival was the most successful of its kind with CNBC as the media partner with an audience of 340 million and trending No1. </w:t>
      </w:r>
      <w:proofErr w:type="gramStart"/>
      <w:r>
        <w:rPr>
          <w:rFonts w:ascii="Calibri" w:hAnsi="Calibri" w:cstheme="minorHAnsi"/>
        </w:rPr>
        <w:t>on</w:t>
      </w:r>
      <w:proofErr w:type="gramEnd"/>
      <w:r w:rsidR="009305B8">
        <w:rPr>
          <w:rFonts w:ascii="Calibri" w:hAnsi="Calibri" w:cstheme="minorHAnsi"/>
        </w:rPr>
        <w:t xml:space="preserve"> social media. </w:t>
      </w:r>
      <w:hyperlink r:id="rId20" w:history="1">
        <w:r w:rsidRPr="00D64826">
          <w:rPr>
            <w:rStyle w:val="Hyperlink"/>
            <w:rFonts w:ascii="Calibri" w:hAnsi="Calibri" w:cstheme="minorHAnsi"/>
          </w:rPr>
          <w:t>http://www.itworldcanada.com/blog/top-ceos-and-futurists-on-the-future-of-financial-services-and-technology/389899</w:t>
        </w:r>
      </w:hyperlink>
      <w:r w:rsidR="009305B8">
        <w:rPr>
          <w:rFonts w:ascii="Calibri" w:hAnsi="Calibri" w:cstheme="minorHAnsi"/>
        </w:rPr>
        <w:t>. The ACM is now known for its leadership in computer science.</w:t>
      </w:r>
    </w:p>
    <w:p w14:paraId="776ED3E6" w14:textId="77777777" w:rsidR="00A62FE6" w:rsidRDefault="009305B8" w:rsidP="00A62FE6">
      <w:pPr>
        <w:spacing w:before="100" w:beforeAutospacing="1" w:after="100" w:afterAutospacing="1"/>
        <w:rPr>
          <w:rFonts w:ascii="Calibri" w:hAnsi="Calibri" w:cstheme="minorHAnsi"/>
        </w:rPr>
      </w:pPr>
      <w:r>
        <w:rPr>
          <w:rFonts w:ascii="Calibri" w:hAnsi="Calibri" w:cstheme="minorHAnsi"/>
        </w:rPr>
        <w:t xml:space="preserve">Stephen </w:t>
      </w:r>
      <w:r w:rsidR="009626CC">
        <w:rPr>
          <w:rFonts w:ascii="Calibri" w:hAnsi="Calibri" w:cstheme="minorHAnsi"/>
        </w:rPr>
        <w:t xml:space="preserve">is </w:t>
      </w:r>
      <w:r>
        <w:rPr>
          <w:rFonts w:ascii="Calibri" w:hAnsi="Calibri" w:cstheme="minorHAnsi"/>
        </w:rPr>
        <w:t xml:space="preserve">a founder of </w:t>
      </w:r>
      <w:r w:rsidR="00A62FE6" w:rsidRPr="00512EEC">
        <w:rPr>
          <w:rFonts w:ascii="Calibri" w:hAnsi="Calibri" w:cstheme="minorHAnsi"/>
        </w:rPr>
        <w:t xml:space="preserve">UN ITU XPRIZE AI for Good Global Summit (21 UN organizations, 500 </w:t>
      </w:r>
      <w:r>
        <w:rPr>
          <w:rFonts w:ascii="Calibri" w:hAnsi="Calibri" w:cstheme="minorHAnsi"/>
        </w:rPr>
        <w:t xml:space="preserve">top </w:t>
      </w:r>
      <w:r w:rsidR="00A62FE6" w:rsidRPr="00512EEC">
        <w:rPr>
          <w:rFonts w:ascii="Calibri" w:hAnsi="Calibri" w:cstheme="minorHAnsi"/>
        </w:rPr>
        <w:t xml:space="preserve">participants (government, industry, research, civil society, academia, </w:t>
      </w:r>
      <w:proofErr w:type="gramStart"/>
      <w:r w:rsidR="00A62FE6" w:rsidRPr="00512EEC">
        <w:rPr>
          <w:rFonts w:ascii="Calibri" w:hAnsi="Calibri" w:cstheme="minorHAnsi"/>
        </w:rPr>
        <w:t>media</w:t>
      </w:r>
      <w:proofErr w:type="gramEnd"/>
      <w:r w:rsidR="00A62FE6" w:rsidRPr="00512EEC">
        <w:rPr>
          <w:rFonts w:ascii="Calibri" w:hAnsi="Calibri" w:cstheme="minorHAnsi"/>
        </w:rPr>
        <w:t xml:space="preserve">), 47 </w:t>
      </w:r>
      <w:r>
        <w:rPr>
          <w:rFonts w:ascii="Calibri" w:hAnsi="Calibri" w:cstheme="minorHAnsi"/>
        </w:rPr>
        <w:t xml:space="preserve">major </w:t>
      </w:r>
      <w:r w:rsidR="00A62FE6" w:rsidRPr="00512EEC">
        <w:rPr>
          <w:rFonts w:ascii="Calibri" w:hAnsi="Calibri" w:cstheme="minorHAnsi"/>
        </w:rPr>
        <w:t xml:space="preserve">media, </w:t>
      </w:r>
      <w:r>
        <w:rPr>
          <w:rFonts w:ascii="Calibri" w:hAnsi="Calibri" w:cstheme="minorHAnsi"/>
        </w:rPr>
        <w:t>3</w:t>
      </w:r>
      <w:r w:rsidR="00A62FE6" w:rsidRPr="00512EEC">
        <w:rPr>
          <w:rFonts w:ascii="Calibri" w:hAnsi="Calibri" w:cstheme="minorHAnsi"/>
        </w:rPr>
        <w:t xml:space="preserve">00 million media </w:t>
      </w:r>
      <w:r>
        <w:rPr>
          <w:rFonts w:ascii="Calibri" w:hAnsi="Calibri" w:cstheme="minorHAnsi"/>
        </w:rPr>
        <w:t xml:space="preserve">audience and 30 million social media, the largest and most successful </w:t>
      </w:r>
      <w:r w:rsidR="00A62FE6" w:rsidRPr="00512EEC">
        <w:rPr>
          <w:rFonts w:ascii="Calibri" w:hAnsi="Calibri" w:cstheme="minorHAnsi"/>
        </w:rPr>
        <w:t>event of its kind</w:t>
      </w:r>
      <w:r>
        <w:rPr>
          <w:rFonts w:ascii="Calibri" w:hAnsi="Calibri" w:cstheme="minorHAnsi"/>
        </w:rPr>
        <w:t xml:space="preserve">. </w:t>
      </w:r>
      <w:hyperlink r:id="rId21" w:history="1">
        <w:r w:rsidRPr="00D64826">
          <w:rPr>
            <w:rStyle w:val="Hyperlink"/>
            <w:rFonts w:ascii="Calibri" w:hAnsi="Calibri" w:cstheme="minorHAnsi"/>
          </w:rPr>
          <w:t>http://www.itworldcanada.com/blog/the-summit-of-ai-for-social-good/394270</w:t>
        </w:r>
      </w:hyperlink>
      <w:r>
        <w:rPr>
          <w:rFonts w:ascii="Calibri" w:hAnsi="Calibri" w:cstheme="minorHAnsi"/>
        </w:rPr>
        <w:t xml:space="preserve">. The ACM was prominently featured at the summit including in blogs, media, </w:t>
      </w:r>
      <w:proofErr w:type="gramStart"/>
      <w:r>
        <w:rPr>
          <w:rFonts w:ascii="Calibri" w:hAnsi="Calibri" w:cstheme="minorHAnsi"/>
        </w:rPr>
        <w:t>interviews</w:t>
      </w:r>
      <w:proofErr w:type="gramEnd"/>
      <w:r>
        <w:rPr>
          <w:rFonts w:ascii="Calibri" w:hAnsi="Calibri" w:cstheme="minorHAnsi"/>
        </w:rPr>
        <w:t>.</w:t>
      </w:r>
    </w:p>
    <w:p w14:paraId="71C40414" w14:textId="77777777" w:rsidR="00892C1C" w:rsidRDefault="00892C1C" w:rsidP="00A62FE6">
      <w:pPr>
        <w:spacing w:before="100" w:beforeAutospacing="1" w:after="100" w:afterAutospacing="1"/>
        <w:rPr>
          <w:rFonts w:ascii="Calibri" w:hAnsi="Calibri" w:cstheme="minorHAnsi"/>
        </w:rPr>
      </w:pPr>
      <w:r>
        <w:rPr>
          <w:rFonts w:ascii="Calibri" w:hAnsi="Calibri" w:cstheme="minorHAnsi"/>
        </w:rPr>
        <w:t xml:space="preserve">Stephen </w:t>
      </w:r>
      <w:r w:rsidR="009626CC">
        <w:rPr>
          <w:rFonts w:ascii="Calibri" w:hAnsi="Calibri" w:cstheme="minorHAnsi"/>
        </w:rPr>
        <w:t xml:space="preserve">chaired and keynoted at the UN ITU World Telecommunications Standardization Assembly held every four years, UN ITU Telecom World and Kaleidoscope (annual flagship events) where he spotlighted ACM value in his sessions. This includes writing for their magazine, newsletter and blogs. The audience is </w:t>
      </w:r>
      <w:r w:rsidR="009626CC">
        <w:rPr>
          <w:rFonts w:ascii="Calibri" w:hAnsi="Calibri" w:cstheme="minorHAnsi"/>
        </w:rPr>
        <w:lastRenderedPageBreak/>
        <w:t xml:space="preserve">193 country governments, 700/800 corporations/organizations and research institutes//universities that make up the UN membership. Stephen addressed the United Nations in New York as well in his work. </w:t>
      </w:r>
    </w:p>
    <w:p w14:paraId="07DD7844" w14:textId="77777777" w:rsidR="009626CC" w:rsidRPr="00A62FE6" w:rsidRDefault="009626CC" w:rsidP="00A62FE6">
      <w:pPr>
        <w:spacing w:before="100" w:beforeAutospacing="1" w:after="100" w:afterAutospacing="1"/>
        <w:rPr>
          <w:rFonts w:ascii="Calibri" w:hAnsi="Calibri" w:cstheme="minorHAnsi"/>
        </w:rPr>
      </w:pPr>
      <w:r>
        <w:rPr>
          <w:rFonts w:ascii="Calibri" w:hAnsi="Calibri" w:cstheme="minorHAnsi"/>
        </w:rPr>
        <w:t>There is much more however this gives a sampling of external activities advocating on ACM value.</w:t>
      </w:r>
    </w:p>
    <w:p w14:paraId="565B8C10" w14:textId="77777777" w:rsidR="00A62FE6" w:rsidRPr="00331EA9" w:rsidRDefault="00A62FE6" w:rsidP="00A62FE6">
      <w:pPr>
        <w:pStyle w:val="ListParagraph"/>
        <w:tabs>
          <w:tab w:val="left" w:pos="432"/>
          <w:tab w:val="left" w:pos="720"/>
          <w:tab w:val="left" w:pos="1152"/>
          <w:tab w:val="left" w:pos="3744"/>
          <w:tab w:val="left" w:pos="6192"/>
        </w:tabs>
        <w:spacing w:line="278" w:lineRule="auto"/>
        <w:rPr>
          <w:rFonts w:ascii="Calibri" w:hAnsi="Calibri" w:cs="Arial"/>
          <w:color w:val="FF0000" w:themeColor="text1"/>
        </w:rPr>
      </w:pPr>
    </w:p>
    <w:p w14:paraId="111926F8" w14:textId="77777777" w:rsidR="009641F3" w:rsidRPr="00331EA9" w:rsidRDefault="009641F3" w:rsidP="009641F3">
      <w:pPr>
        <w:rPr>
          <w:rFonts w:ascii="Calibri" w:hAnsi="Calibri" w:cs="Arial"/>
          <w:color w:val="FF0000" w:themeColor="text1"/>
        </w:rPr>
      </w:pPr>
    </w:p>
    <w:p w14:paraId="0CF8B3D1" w14:textId="77777777" w:rsidR="00D81AFE" w:rsidRPr="00331EA9" w:rsidRDefault="00D81AFE" w:rsidP="009641F3">
      <w:pPr>
        <w:jc w:val="both"/>
        <w:rPr>
          <w:rFonts w:ascii="Calibri" w:eastAsia="Arial" w:hAnsi="Calibri" w:cs="Arial"/>
          <w:color w:val="FF0000" w:themeColor="text1"/>
        </w:rPr>
      </w:pPr>
    </w:p>
    <w:sectPr w:rsidR="00D81AFE" w:rsidRPr="00331EA9" w:rsidSect="008E2E3B">
      <w:type w:val="continuous"/>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DB0088" w15:done="0"/>
  <w15:commentEx w15:paraId="706C9DEF" w15:paraIdParent="5CDB0088" w15:done="0"/>
  <w15:commentEx w15:paraId="58B0498E" w15:done="0"/>
  <w15:commentEx w15:paraId="2E7DD516" w15:paraIdParent="58B0498E" w15:done="0"/>
  <w15:commentEx w15:paraId="06769D8F" w15:done="0"/>
  <w15:commentEx w15:paraId="2FEE3A4E" w15:done="0"/>
  <w15:commentEx w15:paraId="497A9575" w15:done="0"/>
  <w15:commentEx w15:paraId="4C66781B" w15:paraIdParent="497A9575" w15:done="0"/>
  <w15:commentEx w15:paraId="7EC4728E" w15:done="0"/>
  <w15:commentEx w15:paraId="516BB5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B0088" w16cid:durableId="1D5E4874"/>
  <w16cid:commentId w16cid:paraId="706C9DEF" w16cid:durableId="1D5EBA4A"/>
  <w16cid:commentId w16cid:paraId="58B0498E" w16cid:durableId="1D5E4471"/>
  <w16cid:commentId w16cid:paraId="2E7DD516" w16cid:durableId="1D5EBB37"/>
  <w16cid:commentId w16cid:paraId="06769D8F" w16cid:durableId="1D5EBE52"/>
  <w16cid:commentId w16cid:paraId="2FEE3A4E" w16cid:durableId="1D5EBFEC"/>
  <w16cid:commentId w16cid:paraId="497A9575" w16cid:durableId="1D5E49AD"/>
  <w16cid:commentId w16cid:paraId="4C66781B" w16cid:durableId="1D5EC08F"/>
  <w16cid:commentId w16cid:paraId="7EC4728E" w16cid:durableId="1D5E4ABD"/>
  <w16cid:commentId w16cid:paraId="516BB59C" w16cid:durableId="1D5E50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FFCF3" w14:textId="77777777" w:rsidR="00273F43" w:rsidRDefault="00273F43">
      <w:r>
        <w:separator/>
      </w:r>
    </w:p>
  </w:endnote>
  <w:endnote w:type="continuationSeparator" w:id="0">
    <w:p w14:paraId="76EEE5AF" w14:textId="77777777" w:rsidR="00273F43" w:rsidRDefault="0027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2C164" w14:textId="77777777" w:rsidR="002A501D" w:rsidRDefault="002A501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AF113" w14:textId="77777777" w:rsidR="00273F43" w:rsidRDefault="00273F43">
      <w:r>
        <w:separator/>
      </w:r>
    </w:p>
  </w:footnote>
  <w:footnote w:type="continuationSeparator" w:id="0">
    <w:p w14:paraId="3D828C04" w14:textId="77777777" w:rsidR="00273F43" w:rsidRDefault="00273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2A91A" w14:textId="77777777" w:rsidR="002A501D" w:rsidRDefault="002A501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FD1"/>
    <w:multiLevelType w:val="multilevel"/>
    <w:tmpl w:val="AC86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42F30A3"/>
    <w:multiLevelType w:val="hybridMultilevel"/>
    <w:tmpl w:val="4D787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F3471"/>
    <w:multiLevelType w:val="hybridMultilevel"/>
    <w:tmpl w:val="7C40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D3D8F"/>
    <w:multiLevelType w:val="hybridMultilevel"/>
    <w:tmpl w:val="5F64FB26"/>
    <w:lvl w:ilvl="0" w:tplc="DA7EC1F4">
      <w:numFmt w:val="bullet"/>
      <w:lvlText w:val="-"/>
      <w:lvlJc w:val="left"/>
      <w:pPr>
        <w:ind w:left="1080" w:hanging="360"/>
      </w:pPr>
      <w:rPr>
        <w:rFonts w:ascii="Calibri" w:eastAsiaTheme="minorHAnsi" w:hAnsi="Calibri"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8FC5018"/>
    <w:multiLevelType w:val="hybridMultilevel"/>
    <w:tmpl w:val="F55ED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65884"/>
    <w:multiLevelType w:val="hybridMultilevel"/>
    <w:tmpl w:val="25B0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5E066D"/>
    <w:multiLevelType w:val="hybridMultilevel"/>
    <w:tmpl w:val="DFFC7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850A3"/>
    <w:multiLevelType w:val="hybridMultilevel"/>
    <w:tmpl w:val="76FE9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27C1BE1"/>
    <w:multiLevelType w:val="multilevel"/>
    <w:tmpl w:val="68668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45E58F8"/>
    <w:multiLevelType w:val="multilevel"/>
    <w:tmpl w:val="CE46F9A0"/>
    <w:styleLink w:val="List3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0">
    <w:nsid w:val="246D33CD"/>
    <w:multiLevelType w:val="multilevel"/>
    <w:tmpl w:val="E2C2B694"/>
    <w:styleLink w:val="List2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1">
    <w:nsid w:val="268E4D21"/>
    <w:multiLevelType w:val="hybridMultilevel"/>
    <w:tmpl w:val="6AD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B93909"/>
    <w:multiLevelType w:val="hybridMultilevel"/>
    <w:tmpl w:val="8B6628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46204C"/>
    <w:multiLevelType w:val="hybridMultilevel"/>
    <w:tmpl w:val="8C9E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0130B1"/>
    <w:multiLevelType w:val="hybridMultilevel"/>
    <w:tmpl w:val="46A4803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nsid w:val="376148DC"/>
    <w:multiLevelType w:val="multilevel"/>
    <w:tmpl w:val="DC3A2464"/>
    <w:styleLink w:val="List0"/>
    <w:lvl w:ilvl="0">
      <w:start w:val="1"/>
      <w:numFmt w:val="decimal"/>
      <w:lvlText w:val="%1."/>
      <w:lvlJc w:val="left"/>
      <w:pPr>
        <w:tabs>
          <w:tab w:val="num" w:pos="1080"/>
        </w:tabs>
        <w:ind w:left="1080" w:hanging="360"/>
      </w:pPr>
      <w:rPr>
        <w:rFonts w:ascii="Arial" w:eastAsia="Arial" w:hAnsi="Arial" w:cs="Arial"/>
        <w:color w:val="0070C0"/>
        <w:position w:val="0"/>
        <w:sz w:val="20"/>
        <w:szCs w:val="20"/>
        <w:u w:color="0070C0"/>
        <w:lang w:val="de-DE"/>
      </w:rPr>
    </w:lvl>
    <w:lvl w:ilvl="1">
      <w:start w:val="1"/>
      <w:numFmt w:val="lowerLetter"/>
      <w:lvlText w:val="%2."/>
      <w:lvlJc w:val="left"/>
      <w:pPr>
        <w:tabs>
          <w:tab w:val="num" w:pos="1740"/>
        </w:tabs>
        <w:ind w:left="1740" w:hanging="300"/>
      </w:pPr>
      <w:rPr>
        <w:rFonts w:ascii="Arial" w:eastAsia="Arial" w:hAnsi="Arial" w:cs="Arial"/>
        <w:color w:val="0070C0"/>
        <w:position w:val="0"/>
        <w:sz w:val="20"/>
        <w:szCs w:val="20"/>
        <w:u w:color="0070C0"/>
        <w:lang w:val="de-DE"/>
      </w:rPr>
    </w:lvl>
    <w:lvl w:ilvl="2">
      <w:start w:val="1"/>
      <w:numFmt w:val="lowerRoman"/>
      <w:lvlText w:val="%3."/>
      <w:lvlJc w:val="left"/>
      <w:pPr>
        <w:tabs>
          <w:tab w:val="num" w:pos="2471"/>
        </w:tabs>
        <w:ind w:left="2471" w:hanging="247"/>
      </w:pPr>
      <w:rPr>
        <w:rFonts w:ascii="Arial" w:eastAsia="Arial" w:hAnsi="Arial" w:cs="Arial"/>
        <w:color w:val="0070C0"/>
        <w:position w:val="0"/>
        <w:sz w:val="20"/>
        <w:szCs w:val="20"/>
        <w:u w:color="0070C0"/>
        <w:lang w:val="de-DE"/>
      </w:rPr>
    </w:lvl>
    <w:lvl w:ilvl="3">
      <w:start w:val="1"/>
      <w:numFmt w:val="decimal"/>
      <w:lvlText w:val="%4."/>
      <w:lvlJc w:val="left"/>
      <w:pPr>
        <w:tabs>
          <w:tab w:val="num" w:pos="3180"/>
        </w:tabs>
        <w:ind w:left="3180" w:hanging="300"/>
      </w:pPr>
      <w:rPr>
        <w:rFonts w:ascii="Arial" w:eastAsia="Arial" w:hAnsi="Arial" w:cs="Arial"/>
        <w:color w:val="0070C0"/>
        <w:position w:val="0"/>
        <w:sz w:val="20"/>
        <w:szCs w:val="20"/>
        <w:u w:color="0070C0"/>
        <w:lang w:val="de-DE"/>
      </w:rPr>
    </w:lvl>
    <w:lvl w:ilvl="4">
      <w:start w:val="1"/>
      <w:numFmt w:val="lowerLetter"/>
      <w:lvlText w:val="%5."/>
      <w:lvlJc w:val="left"/>
      <w:pPr>
        <w:tabs>
          <w:tab w:val="num" w:pos="3900"/>
        </w:tabs>
        <w:ind w:left="3900" w:hanging="300"/>
      </w:pPr>
      <w:rPr>
        <w:rFonts w:ascii="Arial" w:eastAsia="Arial" w:hAnsi="Arial" w:cs="Arial"/>
        <w:color w:val="0070C0"/>
        <w:position w:val="0"/>
        <w:sz w:val="20"/>
        <w:szCs w:val="20"/>
        <w:u w:color="0070C0"/>
        <w:lang w:val="de-DE"/>
      </w:rPr>
    </w:lvl>
    <w:lvl w:ilvl="5">
      <w:start w:val="1"/>
      <w:numFmt w:val="lowerRoman"/>
      <w:lvlText w:val="%6."/>
      <w:lvlJc w:val="left"/>
      <w:pPr>
        <w:tabs>
          <w:tab w:val="num" w:pos="4631"/>
        </w:tabs>
        <w:ind w:left="4631" w:hanging="247"/>
      </w:pPr>
      <w:rPr>
        <w:rFonts w:ascii="Arial" w:eastAsia="Arial" w:hAnsi="Arial" w:cs="Arial"/>
        <w:color w:val="0070C0"/>
        <w:position w:val="0"/>
        <w:sz w:val="20"/>
        <w:szCs w:val="20"/>
        <w:u w:color="0070C0"/>
        <w:lang w:val="de-DE"/>
      </w:rPr>
    </w:lvl>
    <w:lvl w:ilvl="6">
      <w:start w:val="1"/>
      <w:numFmt w:val="decimal"/>
      <w:lvlText w:val="%7."/>
      <w:lvlJc w:val="left"/>
      <w:pPr>
        <w:tabs>
          <w:tab w:val="num" w:pos="5340"/>
        </w:tabs>
        <w:ind w:left="5340" w:hanging="300"/>
      </w:pPr>
      <w:rPr>
        <w:rFonts w:ascii="Arial" w:eastAsia="Arial" w:hAnsi="Arial" w:cs="Arial"/>
        <w:color w:val="0070C0"/>
        <w:position w:val="0"/>
        <w:sz w:val="20"/>
        <w:szCs w:val="20"/>
        <w:u w:color="0070C0"/>
        <w:lang w:val="de-DE"/>
      </w:rPr>
    </w:lvl>
    <w:lvl w:ilvl="7">
      <w:start w:val="1"/>
      <w:numFmt w:val="lowerLetter"/>
      <w:lvlText w:val="%8."/>
      <w:lvlJc w:val="left"/>
      <w:pPr>
        <w:tabs>
          <w:tab w:val="num" w:pos="6060"/>
        </w:tabs>
        <w:ind w:left="6060" w:hanging="300"/>
      </w:pPr>
      <w:rPr>
        <w:rFonts w:ascii="Arial" w:eastAsia="Arial" w:hAnsi="Arial" w:cs="Arial"/>
        <w:color w:val="0070C0"/>
        <w:position w:val="0"/>
        <w:sz w:val="20"/>
        <w:szCs w:val="20"/>
        <w:u w:color="0070C0"/>
        <w:lang w:val="de-DE"/>
      </w:rPr>
    </w:lvl>
    <w:lvl w:ilvl="8">
      <w:start w:val="1"/>
      <w:numFmt w:val="lowerRoman"/>
      <w:lvlText w:val="%9."/>
      <w:lvlJc w:val="left"/>
      <w:pPr>
        <w:tabs>
          <w:tab w:val="num" w:pos="6791"/>
        </w:tabs>
        <w:ind w:left="6791" w:hanging="247"/>
      </w:pPr>
      <w:rPr>
        <w:rFonts w:ascii="Arial" w:eastAsia="Arial" w:hAnsi="Arial" w:cs="Arial"/>
        <w:color w:val="0070C0"/>
        <w:position w:val="0"/>
        <w:sz w:val="20"/>
        <w:szCs w:val="20"/>
        <w:u w:color="0070C0"/>
        <w:lang w:val="de-DE"/>
      </w:rPr>
    </w:lvl>
  </w:abstractNum>
  <w:abstractNum w:abstractNumId="16">
    <w:nsid w:val="382A6C54"/>
    <w:multiLevelType w:val="multilevel"/>
    <w:tmpl w:val="566A9AC8"/>
    <w:styleLink w:val="List51"/>
    <w:lvl w:ilvl="0">
      <w:numFmt w:val="bullet"/>
      <w:lvlText w:val="•"/>
      <w:lvlJc w:val="left"/>
      <w:pPr>
        <w:tabs>
          <w:tab w:val="num" w:pos="720"/>
        </w:tabs>
        <w:ind w:left="720" w:hanging="36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17">
    <w:nsid w:val="3B0E4CF0"/>
    <w:multiLevelType w:val="multilevel"/>
    <w:tmpl w:val="AC862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DE82955"/>
    <w:multiLevelType w:val="hybridMultilevel"/>
    <w:tmpl w:val="84CA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F34D91"/>
    <w:multiLevelType w:val="hybridMultilevel"/>
    <w:tmpl w:val="43B4B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C1359"/>
    <w:multiLevelType w:val="hybridMultilevel"/>
    <w:tmpl w:val="D9B6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552DB6"/>
    <w:multiLevelType w:val="hybridMultilevel"/>
    <w:tmpl w:val="C15C5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EA0B78"/>
    <w:multiLevelType w:val="hybridMultilevel"/>
    <w:tmpl w:val="40789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727B21"/>
    <w:multiLevelType w:val="hybridMultilevel"/>
    <w:tmpl w:val="FFDA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A62F04"/>
    <w:multiLevelType w:val="multilevel"/>
    <w:tmpl w:val="E684DA56"/>
    <w:styleLink w:val="List1"/>
    <w:lvl w:ilvl="0">
      <w:start w:val="1"/>
      <w:numFmt w:val="decimal"/>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25">
    <w:nsid w:val="45841004"/>
    <w:multiLevelType w:val="hybridMultilevel"/>
    <w:tmpl w:val="04F4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136B04"/>
    <w:multiLevelType w:val="hybridMultilevel"/>
    <w:tmpl w:val="991EB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F417AD"/>
    <w:multiLevelType w:val="hybridMultilevel"/>
    <w:tmpl w:val="4F8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DA1DBB"/>
    <w:multiLevelType w:val="hybridMultilevel"/>
    <w:tmpl w:val="8B0CB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3F3231"/>
    <w:multiLevelType w:val="hybridMultilevel"/>
    <w:tmpl w:val="7778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D17283"/>
    <w:multiLevelType w:val="hybridMultilevel"/>
    <w:tmpl w:val="CD6AD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E4065A"/>
    <w:multiLevelType w:val="hybridMultilevel"/>
    <w:tmpl w:val="92CC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114B72"/>
    <w:multiLevelType w:val="hybridMultilevel"/>
    <w:tmpl w:val="D9FE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97618F"/>
    <w:multiLevelType w:val="hybridMultilevel"/>
    <w:tmpl w:val="DB6C6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F010490"/>
    <w:multiLevelType w:val="hybridMultilevel"/>
    <w:tmpl w:val="8E48F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7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D651E6"/>
    <w:multiLevelType w:val="hybridMultilevel"/>
    <w:tmpl w:val="7828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A27329"/>
    <w:multiLevelType w:val="multilevel"/>
    <w:tmpl w:val="7800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0A67F10"/>
    <w:multiLevelType w:val="hybridMultilevel"/>
    <w:tmpl w:val="BE94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A44D70"/>
    <w:multiLevelType w:val="hybridMultilevel"/>
    <w:tmpl w:val="19B0E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41130B7"/>
    <w:multiLevelType w:val="multilevel"/>
    <w:tmpl w:val="C1B2537A"/>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0">
    <w:nsid w:val="67D63D22"/>
    <w:multiLevelType w:val="hybridMultilevel"/>
    <w:tmpl w:val="0134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C036EE"/>
    <w:multiLevelType w:val="multilevel"/>
    <w:tmpl w:val="E8DCCCFA"/>
    <w:styleLink w:val="List41"/>
    <w:lvl w:ilvl="0">
      <w:numFmt w:val="bullet"/>
      <w:lvlText w:val="•"/>
      <w:lvlJc w:val="left"/>
      <w:pPr>
        <w:tabs>
          <w:tab w:val="num" w:pos="660"/>
        </w:tabs>
        <w:ind w:left="660" w:hanging="300"/>
      </w:pPr>
      <w:rPr>
        <w:rFonts w:ascii="Arial" w:eastAsia="Arial" w:hAnsi="Arial" w:cs="Arial"/>
        <w:position w:val="0"/>
        <w:sz w:val="24"/>
        <w:szCs w:val="24"/>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42">
    <w:nsid w:val="6C87461C"/>
    <w:multiLevelType w:val="hybridMultilevel"/>
    <w:tmpl w:val="D70E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C547E3"/>
    <w:multiLevelType w:val="hybridMultilevel"/>
    <w:tmpl w:val="12D2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77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4712C3"/>
    <w:multiLevelType w:val="hybridMultilevel"/>
    <w:tmpl w:val="0328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755545"/>
    <w:multiLevelType w:val="hybridMultilevel"/>
    <w:tmpl w:val="04BAC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93390"/>
    <w:multiLevelType w:val="hybridMultilevel"/>
    <w:tmpl w:val="BB06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E26DE0"/>
    <w:multiLevelType w:val="hybridMultilevel"/>
    <w:tmpl w:val="075CD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E56EF4"/>
    <w:multiLevelType w:val="hybridMultilevel"/>
    <w:tmpl w:val="74E02462"/>
    <w:lvl w:ilvl="0" w:tplc="49D252E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F72838"/>
    <w:multiLevelType w:val="multilevel"/>
    <w:tmpl w:val="65D8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10"/>
  </w:num>
  <w:num w:numId="3">
    <w:abstractNumId w:val="9"/>
  </w:num>
  <w:num w:numId="4">
    <w:abstractNumId w:val="41"/>
  </w:num>
  <w:num w:numId="5">
    <w:abstractNumId w:val="16"/>
  </w:num>
  <w:num w:numId="6">
    <w:abstractNumId w:val="13"/>
  </w:num>
  <w:num w:numId="7">
    <w:abstractNumId w:val="45"/>
  </w:num>
  <w:num w:numId="8">
    <w:abstractNumId w:val="26"/>
  </w:num>
  <w:num w:numId="9">
    <w:abstractNumId w:val="15"/>
  </w:num>
  <w:num w:numId="10">
    <w:abstractNumId w:val="0"/>
  </w:num>
  <w:num w:numId="11">
    <w:abstractNumId w:val="29"/>
  </w:num>
  <w:num w:numId="12">
    <w:abstractNumId w:val="40"/>
  </w:num>
  <w:num w:numId="13">
    <w:abstractNumId w:val="47"/>
  </w:num>
  <w:num w:numId="14">
    <w:abstractNumId w:val="19"/>
  </w:num>
  <w:num w:numId="15">
    <w:abstractNumId w:val="46"/>
  </w:num>
  <w:num w:numId="16">
    <w:abstractNumId w:val="17"/>
  </w:num>
  <w:num w:numId="17">
    <w:abstractNumId w:val="39"/>
  </w:num>
  <w:num w:numId="18">
    <w:abstractNumId w:val="36"/>
  </w:num>
  <w:num w:numId="19">
    <w:abstractNumId w:val="8"/>
  </w:num>
  <w:num w:numId="20">
    <w:abstractNumId w:val="49"/>
  </w:num>
  <w:num w:numId="21">
    <w:abstractNumId w:val="32"/>
  </w:num>
  <w:num w:numId="22">
    <w:abstractNumId w:val="21"/>
  </w:num>
  <w:num w:numId="23">
    <w:abstractNumId w:val="27"/>
  </w:num>
  <w:num w:numId="24">
    <w:abstractNumId w:val="12"/>
  </w:num>
  <w:num w:numId="25">
    <w:abstractNumId w:val="6"/>
  </w:num>
  <w:num w:numId="26">
    <w:abstractNumId w:val="48"/>
  </w:num>
  <w:num w:numId="27">
    <w:abstractNumId w:val="28"/>
  </w:num>
  <w:num w:numId="28">
    <w:abstractNumId w:val="35"/>
  </w:num>
  <w:num w:numId="29">
    <w:abstractNumId w:val="31"/>
  </w:num>
  <w:num w:numId="30">
    <w:abstractNumId w:val="23"/>
  </w:num>
  <w:num w:numId="31">
    <w:abstractNumId w:val="7"/>
  </w:num>
  <w:num w:numId="32">
    <w:abstractNumId w:val="14"/>
  </w:num>
  <w:num w:numId="33">
    <w:abstractNumId w:val="3"/>
  </w:num>
  <w:num w:numId="34">
    <w:abstractNumId w:val="1"/>
  </w:num>
  <w:num w:numId="35">
    <w:abstractNumId w:val="4"/>
  </w:num>
  <w:num w:numId="36">
    <w:abstractNumId w:val="2"/>
  </w:num>
  <w:num w:numId="37">
    <w:abstractNumId w:val="5"/>
  </w:num>
  <w:num w:numId="38">
    <w:abstractNumId w:val="38"/>
  </w:num>
  <w:num w:numId="39">
    <w:abstractNumId w:val="11"/>
  </w:num>
  <w:num w:numId="40">
    <w:abstractNumId w:val="44"/>
  </w:num>
  <w:num w:numId="41">
    <w:abstractNumId w:val="18"/>
  </w:num>
  <w:num w:numId="42">
    <w:abstractNumId w:val="20"/>
  </w:num>
  <w:num w:numId="43">
    <w:abstractNumId w:val="42"/>
  </w:num>
  <w:num w:numId="44">
    <w:abstractNumId w:val="43"/>
  </w:num>
  <w:num w:numId="45">
    <w:abstractNumId w:val="34"/>
  </w:num>
  <w:num w:numId="46">
    <w:abstractNumId w:val="30"/>
  </w:num>
  <w:num w:numId="47">
    <w:abstractNumId w:val="25"/>
  </w:num>
  <w:num w:numId="48">
    <w:abstractNumId w:val="22"/>
  </w:num>
  <w:num w:numId="49">
    <w:abstractNumId w:val="37"/>
  </w:num>
  <w:num w:numId="50">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rry Coatta">
    <w15:presenceInfo w15:providerId="Windows Live" w15:userId="2166848fce2738bc"/>
  </w15:person>
  <w15:person w15:author="Stephen Ibaraki">
    <w15:presenceInfo w15:providerId="Windows Live" w15:userId="d6c9d99b08be4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AFE"/>
    <w:rsid w:val="00012D9D"/>
    <w:rsid w:val="00053E8A"/>
    <w:rsid w:val="00054267"/>
    <w:rsid w:val="000556E8"/>
    <w:rsid w:val="00056475"/>
    <w:rsid w:val="00072B45"/>
    <w:rsid w:val="0007366F"/>
    <w:rsid w:val="00096F94"/>
    <w:rsid w:val="000A01CE"/>
    <w:rsid w:val="000A75ED"/>
    <w:rsid w:val="000B0FA0"/>
    <w:rsid w:val="000B2E48"/>
    <w:rsid w:val="000B7BEE"/>
    <w:rsid w:val="000D462C"/>
    <w:rsid w:val="000D7813"/>
    <w:rsid w:val="00140B69"/>
    <w:rsid w:val="001908F4"/>
    <w:rsid w:val="001B796D"/>
    <w:rsid w:val="001D50F2"/>
    <w:rsid w:val="00226121"/>
    <w:rsid w:val="00235709"/>
    <w:rsid w:val="0024017D"/>
    <w:rsid w:val="00241134"/>
    <w:rsid w:val="002468D8"/>
    <w:rsid w:val="00255123"/>
    <w:rsid w:val="00273F43"/>
    <w:rsid w:val="002A22A5"/>
    <w:rsid w:val="002A31B5"/>
    <w:rsid w:val="002A501D"/>
    <w:rsid w:val="002B064D"/>
    <w:rsid w:val="002C216D"/>
    <w:rsid w:val="002C777D"/>
    <w:rsid w:val="002E3D49"/>
    <w:rsid w:val="00301B25"/>
    <w:rsid w:val="00302B53"/>
    <w:rsid w:val="00315993"/>
    <w:rsid w:val="00331EA9"/>
    <w:rsid w:val="00347E38"/>
    <w:rsid w:val="00372787"/>
    <w:rsid w:val="003C37D3"/>
    <w:rsid w:val="003F2EBF"/>
    <w:rsid w:val="0041220E"/>
    <w:rsid w:val="00455A6B"/>
    <w:rsid w:val="00470939"/>
    <w:rsid w:val="004B3E56"/>
    <w:rsid w:val="004B48E7"/>
    <w:rsid w:val="00512EEC"/>
    <w:rsid w:val="00517B70"/>
    <w:rsid w:val="00530899"/>
    <w:rsid w:val="00552BD1"/>
    <w:rsid w:val="0056562D"/>
    <w:rsid w:val="0056629B"/>
    <w:rsid w:val="005954BC"/>
    <w:rsid w:val="005A7460"/>
    <w:rsid w:val="005B055B"/>
    <w:rsid w:val="00602060"/>
    <w:rsid w:val="0061085B"/>
    <w:rsid w:val="00642068"/>
    <w:rsid w:val="00652D96"/>
    <w:rsid w:val="0065655C"/>
    <w:rsid w:val="00667CE8"/>
    <w:rsid w:val="00681BFD"/>
    <w:rsid w:val="00696AFD"/>
    <w:rsid w:val="006D30AB"/>
    <w:rsid w:val="00714C9F"/>
    <w:rsid w:val="007331AF"/>
    <w:rsid w:val="00750582"/>
    <w:rsid w:val="00752AC9"/>
    <w:rsid w:val="007569D5"/>
    <w:rsid w:val="007A12C0"/>
    <w:rsid w:val="007A6B79"/>
    <w:rsid w:val="007C3857"/>
    <w:rsid w:val="007F6CED"/>
    <w:rsid w:val="00805460"/>
    <w:rsid w:val="00843734"/>
    <w:rsid w:val="00861D1B"/>
    <w:rsid w:val="008748F1"/>
    <w:rsid w:val="0088313D"/>
    <w:rsid w:val="00892C1C"/>
    <w:rsid w:val="008D75E3"/>
    <w:rsid w:val="008E2E3B"/>
    <w:rsid w:val="008E62C0"/>
    <w:rsid w:val="008F1C5F"/>
    <w:rsid w:val="008F2751"/>
    <w:rsid w:val="008F28F9"/>
    <w:rsid w:val="008F6C69"/>
    <w:rsid w:val="009023C7"/>
    <w:rsid w:val="009305B8"/>
    <w:rsid w:val="009376BB"/>
    <w:rsid w:val="00942A28"/>
    <w:rsid w:val="00943F38"/>
    <w:rsid w:val="00962285"/>
    <w:rsid w:val="009626CC"/>
    <w:rsid w:val="00963128"/>
    <w:rsid w:val="009641F3"/>
    <w:rsid w:val="00985168"/>
    <w:rsid w:val="009938BC"/>
    <w:rsid w:val="009B6763"/>
    <w:rsid w:val="009C0394"/>
    <w:rsid w:val="009C4F0D"/>
    <w:rsid w:val="00A35C80"/>
    <w:rsid w:val="00A62FE6"/>
    <w:rsid w:val="00A71A15"/>
    <w:rsid w:val="00A94A7D"/>
    <w:rsid w:val="00AA1FB6"/>
    <w:rsid w:val="00AA3D10"/>
    <w:rsid w:val="00AC3877"/>
    <w:rsid w:val="00AE79F5"/>
    <w:rsid w:val="00B225D8"/>
    <w:rsid w:val="00B7429F"/>
    <w:rsid w:val="00B77A9A"/>
    <w:rsid w:val="00B86B82"/>
    <w:rsid w:val="00BA3683"/>
    <w:rsid w:val="00BB13C2"/>
    <w:rsid w:val="00BD33BA"/>
    <w:rsid w:val="00BF6D95"/>
    <w:rsid w:val="00C01A18"/>
    <w:rsid w:val="00C30CED"/>
    <w:rsid w:val="00C46D2B"/>
    <w:rsid w:val="00C80B8F"/>
    <w:rsid w:val="00C9624A"/>
    <w:rsid w:val="00CD0E21"/>
    <w:rsid w:val="00CD7EBC"/>
    <w:rsid w:val="00D0436F"/>
    <w:rsid w:val="00D07D08"/>
    <w:rsid w:val="00D11E67"/>
    <w:rsid w:val="00D62668"/>
    <w:rsid w:val="00D76130"/>
    <w:rsid w:val="00D81AFE"/>
    <w:rsid w:val="00E47149"/>
    <w:rsid w:val="00E63AF4"/>
    <w:rsid w:val="00E67CE3"/>
    <w:rsid w:val="00E739D5"/>
    <w:rsid w:val="00EA5F73"/>
    <w:rsid w:val="00ED1B2C"/>
    <w:rsid w:val="00ED6313"/>
    <w:rsid w:val="00EF262E"/>
    <w:rsid w:val="00EF54E3"/>
    <w:rsid w:val="00F31798"/>
    <w:rsid w:val="00F40833"/>
    <w:rsid w:val="00F418F3"/>
    <w:rsid w:val="00F4193C"/>
    <w:rsid w:val="00F64C28"/>
    <w:rsid w:val="00F9694A"/>
    <w:rsid w:val="00F96FC9"/>
    <w:rsid w:val="00FB6A53"/>
    <w:rsid w:val="00FD7B05"/>
    <w:rsid w:val="00FE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1D"/>
  </w:style>
  <w:style w:type="paragraph" w:styleId="Heading1">
    <w:name w:val="heading 1"/>
    <w:basedOn w:val="Normal"/>
    <w:next w:val="Normal"/>
    <w:link w:val="Heading1Char"/>
    <w:uiPriority w:val="9"/>
    <w:qFormat/>
    <w:rsid w:val="002A501D"/>
    <w:pPr>
      <w:keepNext/>
      <w:keepLines/>
      <w:spacing w:before="480" w:after="0"/>
      <w:outlineLvl w:val="0"/>
    </w:pPr>
    <w:rPr>
      <w:rFonts w:asciiTheme="majorHAnsi" w:eastAsiaTheme="majorEastAsia" w:hAnsiTheme="majorHAnsi" w:cstheme="majorBidi"/>
      <w:b/>
      <w:bCs/>
      <w:color w:val="004B90" w:themeColor="accent1" w:themeShade="BF"/>
      <w:sz w:val="28"/>
      <w:szCs w:val="28"/>
    </w:rPr>
  </w:style>
  <w:style w:type="paragraph" w:styleId="Heading2">
    <w:name w:val="heading 2"/>
    <w:basedOn w:val="Normal"/>
    <w:next w:val="Normal"/>
    <w:link w:val="Heading2Char"/>
    <w:uiPriority w:val="9"/>
    <w:semiHidden/>
    <w:unhideWhenUsed/>
    <w:qFormat/>
    <w:rsid w:val="002A501D"/>
    <w:pPr>
      <w:keepNext/>
      <w:keepLines/>
      <w:spacing w:before="200" w:after="0"/>
      <w:outlineLvl w:val="1"/>
    </w:pPr>
    <w:rPr>
      <w:rFonts w:asciiTheme="majorHAnsi" w:eastAsiaTheme="majorEastAsia" w:hAnsiTheme="majorHAnsi" w:cstheme="majorBidi"/>
      <w:b/>
      <w:bCs/>
      <w:color w:val="0065C1" w:themeColor="accent1"/>
      <w:sz w:val="26"/>
      <w:szCs w:val="26"/>
    </w:rPr>
  </w:style>
  <w:style w:type="paragraph" w:styleId="Heading3">
    <w:name w:val="heading 3"/>
    <w:basedOn w:val="Normal"/>
    <w:next w:val="Normal"/>
    <w:link w:val="Heading3Char"/>
    <w:uiPriority w:val="9"/>
    <w:semiHidden/>
    <w:unhideWhenUsed/>
    <w:qFormat/>
    <w:rsid w:val="002A501D"/>
    <w:pPr>
      <w:keepNext/>
      <w:keepLines/>
      <w:spacing w:before="200" w:after="0"/>
      <w:outlineLvl w:val="2"/>
    </w:pPr>
    <w:rPr>
      <w:rFonts w:asciiTheme="majorHAnsi" w:eastAsiaTheme="majorEastAsia" w:hAnsiTheme="majorHAnsi" w:cstheme="majorBidi"/>
      <w:b/>
      <w:bCs/>
      <w:color w:val="0065C1" w:themeColor="accent1"/>
    </w:rPr>
  </w:style>
  <w:style w:type="paragraph" w:styleId="Heading4">
    <w:name w:val="heading 4"/>
    <w:basedOn w:val="Normal"/>
    <w:next w:val="Normal"/>
    <w:link w:val="Heading4Char"/>
    <w:uiPriority w:val="9"/>
    <w:semiHidden/>
    <w:unhideWhenUsed/>
    <w:qFormat/>
    <w:rsid w:val="002A501D"/>
    <w:pPr>
      <w:keepNext/>
      <w:keepLines/>
      <w:spacing w:before="200" w:after="0"/>
      <w:outlineLvl w:val="3"/>
    </w:pPr>
    <w:rPr>
      <w:rFonts w:asciiTheme="majorHAnsi" w:eastAsiaTheme="majorEastAsia" w:hAnsiTheme="majorHAnsi" w:cstheme="majorBidi"/>
      <w:b/>
      <w:bCs/>
      <w:i/>
      <w:iCs/>
      <w:color w:val="0065C1" w:themeColor="accent1"/>
    </w:rPr>
  </w:style>
  <w:style w:type="paragraph" w:styleId="Heading5">
    <w:name w:val="heading 5"/>
    <w:basedOn w:val="Normal"/>
    <w:next w:val="Normal"/>
    <w:link w:val="Heading5Char"/>
    <w:uiPriority w:val="9"/>
    <w:semiHidden/>
    <w:unhideWhenUsed/>
    <w:qFormat/>
    <w:rsid w:val="002A501D"/>
    <w:pPr>
      <w:keepNext/>
      <w:keepLines/>
      <w:spacing w:before="200" w:after="0"/>
      <w:outlineLvl w:val="4"/>
    </w:pPr>
    <w:rPr>
      <w:rFonts w:asciiTheme="majorHAnsi" w:eastAsiaTheme="majorEastAsia" w:hAnsiTheme="majorHAnsi" w:cstheme="majorBidi"/>
      <w:color w:val="003260" w:themeColor="accent1" w:themeShade="7F"/>
    </w:rPr>
  </w:style>
  <w:style w:type="paragraph" w:styleId="Heading6">
    <w:name w:val="heading 6"/>
    <w:basedOn w:val="Normal"/>
    <w:next w:val="Normal"/>
    <w:link w:val="Heading6Char"/>
    <w:uiPriority w:val="9"/>
    <w:semiHidden/>
    <w:unhideWhenUsed/>
    <w:qFormat/>
    <w:rsid w:val="002A501D"/>
    <w:pPr>
      <w:keepNext/>
      <w:keepLines/>
      <w:spacing w:before="200" w:after="0"/>
      <w:outlineLvl w:val="5"/>
    </w:pPr>
    <w:rPr>
      <w:rFonts w:asciiTheme="majorHAnsi" w:eastAsiaTheme="majorEastAsia" w:hAnsiTheme="majorHAnsi" w:cstheme="majorBidi"/>
      <w:i/>
      <w:iCs/>
      <w:color w:val="003260" w:themeColor="accent1" w:themeShade="7F"/>
    </w:rPr>
  </w:style>
  <w:style w:type="paragraph" w:styleId="Heading7">
    <w:name w:val="heading 7"/>
    <w:basedOn w:val="Normal"/>
    <w:next w:val="Normal"/>
    <w:link w:val="Heading7Char"/>
    <w:uiPriority w:val="9"/>
    <w:semiHidden/>
    <w:unhideWhenUsed/>
    <w:qFormat/>
    <w:rsid w:val="002A501D"/>
    <w:pPr>
      <w:keepNext/>
      <w:keepLines/>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rsid w:val="002A501D"/>
    <w:pPr>
      <w:keepNext/>
      <w:keepLines/>
      <w:spacing w:before="200" w:after="0"/>
      <w:outlineLvl w:val="7"/>
    </w:pPr>
    <w:rPr>
      <w:rFonts w:asciiTheme="majorHAnsi" w:eastAsiaTheme="majorEastAsia" w:hAnsiTheme="majorHAnsi" w:cstheme="majorBidi"/>
      <w:color w:val="0065C1" w:themeColor="accent1"/>
      <w:sz w:val="20"/>
      <w:szCs w:val="20"/>
    </w:rPr>
  </w:style>
  <w:style w:type="paragraph" w:styleId="Heading9">
    <w:name w:val="heading 9"/>
    <w:basedOn w:val="Normal"/>
    <w:next w:val="Normal"/>
    <w:link w:val="Heading9Char"/>
    <w:uiPriority w:val="9"/>
    <w:semiHidden/>
    <w:unhideWhenUsed/>
    <w:qFormat/>
    <w:rsid w:val="002A501D"/>
    <w:pPr>
      <w:keepNext/>
      <w:keepLines/>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128"/>
    <w:rPr>
      <w:color w:val="00B0F0"/>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rPr>
  </w:style>
  <w:style w:type="numbering" w:customStyle="1" w:styleId="List1">
    <w:name w:val="List 1"/>
    <w:basedOn w:val="ImportedStyle1"/>
    <w:pPr>
      <w:numPr>
        <w:numId w:val="1"/>
      </w:numPr>
    </w:pPr>
  </w:style>
  <w:style w:type="numbering" w:customStyle="1" w:styleId="List21">
    <w:name w:val="List 21"/>
    <w:basedOn w:val="ImportedStyle2"/>
    <w:pPr>
      <w:numPr>
        <w:numId w:val="2"/>
      </w:numPr>
    </w:pPr>
  </w:style>
  <w:style w:type="numbering" w:customStyle="1" w:styleId="ImportedStyle2">
    <w:name w:val="Imported Style 2"/>
  </w:style>
  <w:style w:type="numbering" w:customStyle="1" w:styleId="List31">
    <w:name w:val="List 31"/>
    <w:basedOn w:val="ImportedStyle3"/>
    <w:pPr>
      <w:numPr>
        <w:numId w:val="3"/>
      </w:numPr>
    </w:pPr>
  </w:style>
  <w:style w:type="numbering" w:customStyle="1" w:styleId="ImportedStyle3">
    <w:name w:val="Imported Style 3"/>
  </w:style>
  <w:style w:type="numbering" w:customStyle="1" w:styleId="List41">
    <w:name w:val="List 41"/>
    <w:basedOn w:val="ImportedStyle4"/>
    <w:pPr>
      <w:numPr>
        <w:numId w:val="4"/>
      </w:numPr>
    </w:pPr>
  </w:style>
  <w:style w:type="numbering" w:customStyle="1" w:styleId="ImportedStyle4">
    <w:name w:val="Imported Style 4"/>
  </w:style>
  <w:style w:type="numbering" w:customStyle="1" w:styleId="List51">
    <w:name w:val="List 51"/>
    <w:basedOn w:val="ImportedStyle4"/>
    <w:pPr>
      <w:numPr>
        <w:numId w:val="5"/>
      </w:numPr>
    </w:pPr>
  </w:style>
  <w:style w:type="paragraph" w:styleId="ListParagraph">
    <w:name w:val="List Paragraph"/>
    <w:basedOn w:val="Normal"/>
    <w:uiPriority w:val="34"/>
    <w:qFormat/>
    <w:rsid w:val="002A501D"/>
    <w:pPr>
      <w:ind w:left="720"/>
      <w:contextualSpacing/>
    </w:pPr>
  </w:style>
  <w:style w:type="table" w:styleId="TableGrid">
    <w:name w:val="Table Grid"/>
    <w:basedOn w:val="TableNormal"/>
    <w:uiPriority w:val="59"/>
    <w:rsid w:val="009641F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96D"/>
    <w:pPr>
      <w:spacing w:before="100" w:beforeAutospacing="1" w:after="100" w:afterAutospacing="1"/>
    </w:pPr>
    <w:rPr>
      <w:rFonts w:eastAsia="Times New Roman" w:hAnsi="Times New Roman" w:cs="Times New Roman"/>
    </w:rPr>
  </w:style>
  <w:style w:type="character" w:styleId="FollowedHyperlink">
    <w:name w:val="FollowedHyperlink"/>
    <w:basedOn w:val="DefaultParagraphFont"/>
    <w:uiPriority w:val="99"/>
    <w:semiHidden/>
    <w:unhideWhenUsed/>
    <w:rsid w:val="00AE79F5"/>
    <w:rPr>
      <w:color w:val="FF00FF" w:themeColor="followedHyperlink"/>
      <w:u w:val="single"/>
    </w:rPr>
  </w:style>
  <w:style w:type="character" w:customStyle="1" w:styleId="UnresolvedMention">
    <w:name w:val="Unresolved Mention"/>
    <w:basedOn w:val="DefaultParagraphFont"/>
    <w:uiPriority w:val="99"/>
    <w:semiHidden/>
    <w:unhideWhenUsed/>
    <w:rsid w:val="00512EEC"/>
    <w:rPr>
      <w:color w:val="808080"/>
      <w:shd w:val="clear" w:color="auto" w:fill="E6E6E6"/>
    </w:rPr>
  </w:style>
  <w:style w:type="character" w:styleId="CommentReference">
    <w:name w:val="annotation reference"/>
    <w:basedOn w:val="DefaultParagraphFont"/>
    <w:uiPriority w:val="99"/>
    <w:semiHidden/>
    <w:unhideWhenUsed/>
    <w:rsid w:val="00AA1FB6"/>
    <w:rPr>
      <w:sz w:val="16"/>
      <w:szCs w:val="16"/>
    </w:rPr>
  </w:style>
  <w:style w:type="paragraph" w:styleId="CommentText">
    <w:name w:val="annotation text"/>
    <w:basedOn w:val="Normal"/>
    <w:link w:val="CommentTextChar"/>
    <w:uiPriority w:val="99"/>
    <w:semiHidden/>
    <w:unhideWhenUsed/>
    <w:rsid w:val="00AA1FB6"/>
    <w:rPr>
      <w:sz w:val="20"/>
      <w:szCs w:val="20"/>
    </w:rPr>
  </w:style>
  <w:style w:type="character" w:customStyle="1" w:styleId="CommentTextChar">
    <w:name w:val="Comment Text Char"/>
    <w:basedOn w:val="DefaultParagraphFont"/>
    <w:link w:val="CommentText"/>
    <w:uiPriority w:val="99"/>
    <w:semiHidden/>
    <w:rsid w:val="00AA1FB6"/>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A1FB6"/>
    <w:rPr>
      <w:b/>
      <w:bCs/>
    </w:rPr>
  </w:style>
  <w:style w:type="character" w:customStyle="1" w:styleId="CommentSubjectChar">
    <w:name w:val="Comment Subject Char"/>
    <w:basedOn w:val="CommentTextChar"/>
    <w:link w:val="CommentSubject"/>
    <w:uiPriority w:val="99"/>
    <w:semiHidden/>
    <w:rsid w:val="00AA1FB6"/>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AA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B6"/>
    <w:rPr>
      <w:rFonts w:ascii="Segoe UI" w:hAnsi="Segoe UI" w:cs="Segoe UI"/>
      <w:color w:val="000000"/>
      <w:sz w:val="18"/>
      <w:szCs w:val="18"/>
      <w:u w:color="000000"/>
    </w:rPr>
  </w:style>
  <w:style w:type="character" w:customStyle="1" w:styleId="Heading1Char">
    <w:name w:val="Heading 1 Char"/>
    <w:basedOn w:val="DefaultParagraphFont"/>
    <w:link w:val="Heading1"/>
    <w:uiPriority w:val="9"/>
    <w:rsid w:val="002A501D"/>
    <w:rPr>
      <w:rFonts w:asciiTheme="majorHAnsi" w:eastAsiaTheme="majorEastAsia" w:hAnsiTheme="majorHAnsi" w:cstheme="majorBidi"/>
      <w:b/>
      <w:bCs/>
      <w:color w:val="004B90" w:themeColor="accent1" w:themeShade="BF"/>
      <w:sz w:val="28"/>
      <w:szCs w:val="28"/>
    </w:rPr>
  </w:style>
  <w:style w:type="character" w:styleId="IntenseEmphasis">
    <w:name w:val="Intense Emphasis"/>
    <w:basedOn w:val="DefaultParagraphFont"/>
    <w:uiPriority w:val="21"/>
    <w:qFormat/>
    <w:rsid w:val="002A501D"/>
    <w:rPr>
      <w:b/>
      <w:bCs/>
      <w:i/>
      <w:iCs/>
      <w:color w:val="0065C1" w:themeColor="accent1"/>
    </w:rPr>
  </w:style>
  <w:style w:type="character" w:customStyle="1" w:styleId="apple-converted-space">
    <w:name w:val="apple-converted-space"/>
    <w:basedOn w:val="DefaultParagraphFont"/>
    <w:rsid w:val="00861D1B"/>
  </w:style>
  <w:style w:type="character" w:customStyle="1" w:styleId="Heading2Char">
    <w:name w:val="Heading 2 Char"/>
    <w:basedOn w:val="DefaultParagraphFont"/>
    <w:link w:val="Heading2"/>
    <w:uiPriority w:val="9"/>
    <w:semiHidden/>
    <w:rsid w:val="002A501D"/>
    <w:rPr>
      <w:rFonts w:asciiTheme="majorHAnsi" w:eastAsiaTheme="majorEastAsia" w:hAnsiTheme="majorHAnsi" w:cstheme="majorBidi"/>
      <w:b/>
      <w:bCs/>
      <w:color w:val="0065C1" w:themeColor="accent1"/>
      <w:sz w:val="26"/>
      <w:szCs w:val="26"/>
    </w:rPr>
  </w:style>
  <w:style w:type="character" w:customStyle="1" w:styleId="Heading3Char">
    <w:name w:val="Heading 3 Char"/>
    <w:basedOn w:val="DefaultParagraphFont"/>
    <w:link w:val="Heading3"/>
    <w:uiPriority w:val="9"/>
    <w:semiHidden/>
    <w:rsid w:val="002A501D"/>
    <w:rPr>
      <w:rFonts w:asciiTheme="majorHAnsi" w:eastAsiaTheme="majorEastAsia" w:hAnsiTheme="majorHAnsi" w:cstheme="majorBidi"/>
      <w:b/>
      <w:bCs/>
      <w:color w:val="0065C1" w:themeColor="accent1"/>
    </w:rPr>
  </w:style>
  <w:style w:type="character" w:customStyle="1" w:styleId="Heading4Char">
    <w:name w:val="Heading 4 Char"/>
    <w:basedOn w:val="DefaultParagraphFont"/>
    <w:link w:val="Heading4"/>
    <w:uiPriority w:val="9"/>
    <w:semiHidden/>
    <w:rsid w:val="002A501D"/>
    <w:rPr>
      <w:rFonts w:asciiTheme="majorHAnsi" w:eastAsiaTheme="majorEastAsia" w:hAnsiTheme="majorHAnsi" w:cstheme="majorBidi"/>
      <w:b/>
      <w:bCs/>
      <w:i/>
      <w:iCs/>
      <w:color w:val="0065C1" w:themeColor="accent1"/>
    </w:rPr>
  </w:style>
  <w:style w:type="character" w:customStyle="1" w:styleId="Heading5Char">
    <w:name w:val="Heading 5 Char"/>
    <w:basedOn w:val="DefaultParagraphFont"/>
    <w:link w:val="Heading5"/>
    <w:uiPriority w:val="9"/>
    <w:semiHidden/>
    <w:rsid w:val="002A501D"/>
    <w:rPr>
      <w:rFonts w:asciiTheme="majorHAnsi" w:eastAsiaTheme="majorEastAsia" w:hAnsiTheme="majorHAnsi" w:cstheme="majorBidi"/>
      <w:color w:val="003260" w:themeColor="accent1" w:themeShade="7F"/>
    </w:rPr>
  </w:style>
  <w:style w:type="character" w:customStyle="1" w:styleId="Heading6Char">
    <w:name w:val="Heading 6 Char"/>
    <w:basedOn w:val="DefaultParagraphFont"/>
    <w:link w:val="Heading6"/>
    <w:uiPriority w:val="9"/>
    <w:semiHidden/>
    <w:rsid w:val="002A501D"/>
    <w:rPr>
      <w:rFonts w:asciiTheme="majorHAnsi" w:eastAsiaTheme="majorEastAsia" w:hAnsiTheme="majorHAnsi" w:cstheme="majorBidi"/>
      <w:i/>
      <w:iCs/>
      <w:color w:val="003260" w:themeColor="accent1" w:themeShade="7F"/>
    </w:rPr>
  </w:style>
  <w:style w:type="character" w:customStyle="1" w:styleId="Heading7Char">
    <w:name w:val="Heading 7 Char"/>
    <w:basedOn w:val="DefaultParagraphFont"/>
    <w:link w:val="Heading7"/>
    <w:uiPriority w:val="9"/>
    <w:semiHidden/>
    <w:rsid w:val="002A501D"/>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sid w:val="002A501D"/>
    <w:rPr>
      <w:rFonts w:asciiTheme="majorHAnsi" w:eastAsiaTheme="majorEastAsia" w:hAnsiTheme="majorHAnsi" w:cstheme="majorBidi"/>
      <w:color w:val="0065C1" w:themeColor="accent1"/>
      <w:sz w:val="20"/>
      <w:szCs w:val="20"/>
    </w:rPr>
  </w:style>
  <w:style w:type="character" w:customStyle="1" w:styleId="Heading9Char">
    <w:name w:val="Heading 9 Char"/>
    <w:basedOn w:val="DefaultParagraphFont"/>
    <w:link w:val="Heading9"/>
    <w:uiPriority w:val="9"/>
    <w:semiHidden/>
    <w:rsid w:val="002A501D"/>
    <w:rPr>
      <w:rFonts w:asciiTheme="majorHAnsi" w:eastAsiaTheme="majorEastAsia" w:hAnsiTheme="majorHAnsi" w:cstheme="majorBidi"/>
      <w:i/>
      <w:iCs/>
      <w:color w:val="FF4040" w:themeColor="text1" w:themeTint="BF"/>
      <w:sz w:val="20"/>
      <w:szCs w:val="20"/>
    </w:rPr>
  </w:style>
  <w:style w:type="paragraph" w:styleId="Caption">
    <w:name w:val="caption"/>
    <w:basedOn w:val="Normal"/>
    <w:next w:val="Normal"/>
    <w:uiPriority w:val="35"/>
    <w:semiHidden/>
    <w:unhideWhenUsed/>
    <w:qFormat/>
    <w:rsid w:val="002A501D"/>
    <w:pPr>
      <w:spacing w:line="240" w:lineRule="auto"/>
    </w:pPr>
    <w:rPr>
      <w:b/>
      <w:bCs/>
      <w:color w:val="0065C1" w:themeColor="accent1"/>
      <w:sz w:val="18"/>
      <w:szCs w:val="18"/>
    </w:rPr>
  </w:style>
  <w:style w:type="paragraph" w:styleId="Title">
    <w:name w:val="Title"/>
    <w:basedOn w:val="Normal"/>
    <w:next w:val="Normal"/>
    <w:link w:val="TitleChar"/>
    <w:uiPriority w:val="10"/>
    <w:qFormat/>
    <w:rsid w:val="002A501D"/>
    <w:pPr>
      <w:pBdr>
        <w:bottom w:val="single" w:sz="8" w:space="4" w:color="0065C1" w:themeColor="accent1"/>
      </w:pBdr>
      <w:spacing w:after="300" w:line="240" w:lineRule="auto"/>
      <w:contextualSpacing/>
    </w:pPr>
    <w:rPr>
      <w:rFonts w:asciiTheme="majorHAnsi" w:eastAsiaTheme="majorEastAsia" w:hAnsiTheme="majorHAnsi" w:cstheme="majorBidi"/>
      <w:color w:val="3E4146" w:themeColor="text2" w:themeShade="BF"/>
      <w:spacing w:val="5"/>
      <w:kern w:val="28"/>
      <w:sz w:val="52"/>
      <w:szCs w:val="52"/>
    </w:rPr>
  </w:style>
  <w:style w:type="character" w:customStyle="1" w:styleId="TitleChar">
    <w:name w:val="Title Char"/>
    <w:basedOn w:val="DefaultParagraphFont"/>
    <w:link w:val="Title"/>
    <w:uiPriority w:val="10"/>
    <w:rsid w:val="002A501D"/>
    <w:rPr>
      <w:rFonts w:asciiTheme="majorHAnsi" w:eastAsiaTheme="majorEastAsia" w:hAnsiTheme="majorHAnsi" w:cstheme="majorBidi"/>
      <w:color w:val="3E4146" w:themeColor="text2" w:themeShade="BF"/>
      <w:spacing w:val="5"/>
      <w:kern w:val="28"/>
      <w:sz w:val="52"/>
      <w:szCs w:val="52"/>
    </w:rPr>
  </w:style>
  <w:style w:type="paragraph" w:styleId="Subtitle">
    <w:name w:val="Subtitle"/>
    <w:basedOn w:val="Normal"/>
    <w:next w:val="Normal"/>
    <w:link w:val="SubtitleChar"/>
    <w:uiPriority w:val="11"/>
    <w:qFormat/>
    <w:rsid w:val="002A501D"/>
    <w:pPr>
      <w:numPr>
        <w:ilvl w:val="1"/>
      </w:numPr>
    </w:pPr>
    <w:rPr>
      <w:rFonts w:asciiTheme="majorHAnsi" w:eastAsiaTheme="majorEastAsia" w:hAnsiTheme="majorHAnsi" w:cstheme="majorBidi"/>
      <w:i/>
      <w:iCs/>
      <w:color w:val="0065C1" w:themeColor="accent1"/>
      <w:spacing w:val="15"/>
      <w:sz w:val="24"/>
      <w:szCs w:val="24"/>
    </w:rPr>
  </w:style>
  <w:style w:type="character" w:customStyle="1" w:styleId="SubtitleChar">
    <w:name w:val="Subtitle Char"/>
    <w:basedOn w:val="DefaultParagraphFont"/>
    <w:link w:val="Subtitle"/>
    <w:uiPriority w:val="11"/>
    <w:rsid w:val="002A501D"/>
    <w:rPr>
      <w:rFonts w:asciiTheme="majorHAnsi" w:eastAsiaTheme="majorEastAsia" w:hAnsiTheme="majorHAnsi" w:cstheme="majorBidi"/>
      <w:i/>
      <w:iCs/>
      <w:color w:val="0065C1" w:themeColor="accent1"/>
      <w:spacing w:val="15"/>
      <w:sz w:val="24"/>
      <w:szCs w:val="24"/>
    </w:rPr>
  </w:style>
  <w:style w:type="character" w:styleId="Strong">
    <w:name w:val="Strong"/>
    <w:basedOn w:val="DefaultParagraphFont"/>
    <w:uiPriority w:val="22"/>
    <w:qFormat/>
    <w:rsid w:val="002A501D"/>
    <w:rPr>
      <w:b/>
      <w:bCs/>
    </w:rPr>
  </w:style>
  <w:style w:type="character" w:styleId="Emphasis">
    <w:name w:val="Emphasis"/>
    <w:basedOn w:val="DefaultParagraphFont"/>
    <w:uiPriority w:val="20"/>
    <w:qFormat/>
    <w:rsid w:val="002A501D"/>
    <w:rPr>
      <w:i/>
      <w:iCs/>
    </w:rPr>
  </w:style>
  <w:style w:type="paragraph" w:styleId="NoSpacing">
    <w:name w:val="No Spacing"/>
    <w:uiPriority w:val="1"/>
    <w:qFormat/>
    <w:rsid w:val="002A501D"/>
    <w:pPr>
      <w:spacing w:after="0" w:line="240" w:lineRule="auto"/>
    </w:pPr>
  </w:style>
  <w:style w:type="paragraph" w:styleId="Quote">
    <w:name w:val="Quote"/>
    <w:basedOn w:val="Normal"/>
    <w:next w:val="Normal"/>
    <w:link w:val="QuoteChar"/>
    <w:uiPriority w:val="29"/>
    <w:qFormat/>
    <w:rsid w:val="002A501D"/>
    <w:rPr>
      <w:i/>
      <w:iCs/>
      <w:color w:val="FF0000" w:themeColor="text1"/>
    </w:rPr>
  </w:style>
  <w:style w:type="character" w:customStyle="1" w:styleId="QuoteChar">
    <w:name w:val="Quote Char"/>
    <w:basedOn w:val="DefaultParagraphFont"/>
    <w:link w:val="Quote"/>
    <w:uiPriority w:val="29"/>
    <w:rsid w:val="002A501D"/>
    <w:rPr>
      <w:i/>
      <w:iCs/>
      <w:color w:val="FF0000" w:themeColor="text1"/>
    </w:rPr>
  </w:style>
  <w:style w:type="paragraph" w:styleId="IntenseQuote">
    <w:name w:val="Intense Quote"/>
    <w:basedOn w:val="Normal"/>
    <w:next w:val="Normal"/>
    <w:link w:val="IntenseQuoteChar"/>
    <w:uiPriority w:val="30"/>
    <w:qFormat/>
    <w:rsid w:val="002A501D"/>
    <w:pPr>
      <w:pBdr>
        <w:bottom w:val="single" w:sz="4" w:space="4" w:color="0065C1" w:themeColor="accent1"/>
      </w:pBdr>
      <w:spacing w:before="200" w:after="280"/>
      <w:ind w:left="936" w:right="936"/>
    </w:pPr>
    <w:rPr>
      <w:b/>
      <w:bCs/>
      <w:i/>
      <w:iCs/>
      <w:color w:val="0065C1" w:themeColor="accent1"/>
    </w:rPr>
  </w:style>
  <w:style w:type="character" w:customStyle="1" w:styleId="IntenseQuoteChar">
    <w:name w:val="Intense Quote Char"/>
    <w:basedOn w:val="DefaultParagraphFont"/>
    <w:link w:val="IntenseQuote"/>
    <w:uiPriority w:val="30"/>
    <w:rsid w:val="002A501D"/>
    <w:rPr>
      <w:b/>
      <w:bCs/>
      <w:i/>
      <w:iCs/>
      <w:color w:val="0065C1" w:themeColor="accent1"/>
    </w:rPr>
  </w:style>
  <w:style w:type="character" w:styleId="SubtleEmphasis">
    <w:name w:val="Subtle Emphasis"/>
    <w:basedOn w:val="DefaultParagraphFont"/>
    <w:uiPriority w:val="19"/>
    <w:qFormat/>
    <w:rsid w:val="002A501D"/>
    <w:rPr>
      <w:i/>
      <w:iCs/>
      <w:color w:val="FF8080" w:themeColor="text1" w:themeTint="7F"/>
    </w:rPr>
  </w:style>
  <w:style w:type="character" w:styleId="SubtleReference">
    <w:name w:val="Subtle Reference"/>
    <w:basedOn w:val="DefaultParagraphFont"/>
    <w:uiPriority w:val="31"/>
    <w:qFormat/>
    <w:rsid w:val="002A501D"/>
    <w:rPr>
      <w:smallCaps/>
      <w:color w:val="189B1A" w:themeColor="accent2"/>
      <w:u w:val="single"/>
    </w:rPr>
  </w:style>
  <w:style w:type="character" w:styleId="IntenseReference">
    <w:name w:val="Intense Reference"/>
    <w:basedOn w:val="DefaultParagraphFont"/>
    <w:uiPriority w:val="32"/>
    <w:qFormat/>
    <w:rsid w:val="002A501D"/>
    <w:rPr>
      <w:b/>
      <w:bCs/>
      <w:smallCaps/>
      <w:color w:val="189B1A" w:themeColor="accent2"/>
      <w:spacing w:val="5"/>
      <w:u w:val="single"/>
    </w:rPr>
  </w:style>
  <w:style w:type="character" w:styleId="BookTitle">
    <w:name w:val="Book Title"/>
    <w:basedOn w:val="DefaultParagraphFont"/>
    <w:uiPriority w:val="33"/>
    <w:qFormat/>
    <w:rsid w:val="002A501D"/>
    <w:rPr>
      <w:b/>
      <w:bCs/>
      <w:smallCaps/>
      <w:spacing w:val="5"/>
    </w:rPr>
  </w:style>
  <w:style w:type="paragraph" w:styleId="TOCHeading">
    <w:name w:val="TOC Heading"/>
    <w:basedOn w:val="Heading1"/>
    <w:next w:val="Normal"/>
    <w:uiPriority w:val="39"/>
    <w:semiHidden/>
    <w:unhideWhenUsed/>
    <w:qFormat/>
    <w:rsid w:val="002A501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1D"/>
  </w:style>
  <w:style w:type="paragraph" w:styleId="Heading1">
    <w:name w:val="heading 1"/>
    <w:basedOn w:val="Normal"/>
    <w:next w:val="Normal"/>
    <w:link w:val="Heading1Char"/>
    <w:uiPriority w:val="9"/>
    <w:qFormat/>
    <w:rsid w:val="002A501D"/>
    <w:pPr>
      <w:keepNext/>
      <w:keepLines/>
      <w:spacing w:before="480" w:after="0"/>
      <w:outlineLvl w:val="0"/>
    </w:pPr>
    <w:rPr>
      <w:rFonts w:asciiTheme="majorHAnsi" w:eastAsiaTheme="majorEastAsia" w:hAnsiTheme="majorHAnsi" w:cstheme="majorBidi"/>
      <w:b/>
      <w:bCs/>
      <w:color w:val="004B90" w:themeColor="accent1" w:themeShade="BF"/>
      <w:sz w:val="28"/>
      <w:szCs w:val="28"/>
    </w:rPr>
  </w:style>
  <w:style w:type="paragraph" w:styleId="Heading2">
    <w:name w:val="heading 2"/>
    <w:basedOn w:val="Normal"/>
    <w:next w:val="Normal"/>
    <w:link w:val="Heading2Char"/>
    <w:uiPriority w:val="9"/>
    <w:semiHidden/>
    <w:unhideWhenUsed/>
    <w:qFormat/>
    <w:rsid w:val="002A501D"/>
    <w:pPr>
      <w:keepNext/>
      <w:keepLines/>
      <w:spacing w:before="200" w:after="0"/>
      <w:outlineLvl w:val="1"/>
    </w:pPr>
    <w:rPr>
      <w:rFonts w:asciiTheme="majorHAnsi" w:eastAsiaTheme="majorEastAsia" w:hAnsiTheme="majorHAnsi" w:cstheme="majorBidi"/>
      <w:b/>
      <w:bCs/>
      <w:color w:val="0065C1" w:themeColor="accent1"/>
      <w:sz w:val="26"/>
      <w:szCs w:val="26"/>
    </w:rPr>
  </w:style>
  <w:style w:type="paragraph" w:styleId="Heading3">
    <w:name w:val="heading 3"/>
    <w:basedOn w:val="Normal"/>
    <w:next w:val="Normal"/>
    <w:link w:val="Heading3Char"/>
    <w:uiPriority w:val="9"/>
    <w:semiHidden/>
    <w:unhideWhenUsed/>
    <w:qFormat/>
    <w:rsid w:val="002A501D"/>
    <w:pPr>
      <w:keepNext/>
      <w:keepLines/>
      <w:spacing w:before="200" w:after="0"/>
      <w:outlineLvl w:val="2"/>
    </w:pPr>
    <w:rPr>
      <w:rFonts w:asciiTheme="majorHAnsi" w:eastAsiaTheme="majorEastAsia" w:hAnsiTheme="majorHAnsi" w:cstheme="majorBidi"/>
      <w:b/>
      <w:bCs/>
      <w:color w:val="0065C1" w:themeColor="accent1"/>
    </w:rPr>
  </w:style>
  <w:style w:type="paragraph" w:styleId="Heading4">
    <w:name w:val="heading 4"/>
    <w:basedOn w:val="Normal"/>
    <w:next w:val="Normal"/>
    <w:link w:val="Heading4Char"/>
    <w:uiPriority w:val="9"/>
    <w:semiHidden/>
    <w:unhideWhenUsed/>
    <w:qFormat/>
    <w:rsid w:val="002A501D"/>
    <w:pPr>
      <w:keepNext/>
      <w:keepLines/>
      <w:spacing w:before="200" w:after="0"/>
      <w:outlineLvl w:val="3"/>
    </w:pPr>
    <w:rPr>
      <w:rFonts w:asciiTheme="majorHAnsi" w:eastAsiaTheme="majorEastAsia" w:hAnsiTheme="majorHAnsi" w:cstheme="majorBidi"/>
      <w:b/>
      <w:bCs/>
      <w:i/>
      <w:iCs/>
      <w:color w:val="0065C1" w:themeColor="accent1"/>
    </w:rPr>
  </w:style>
  <w:style w:type="paragraph" w:styleId="Heading5">
    <w:name w:val="heading 5"/>
    <w:basedOn w:val="Normal"/>
    <w:next w:val="Normal"/>
    <w:link w:val="Heading5Char"/>
    <w:uiPriority w:val="9"/>
    <w:semiHidden/>
    <w:unhideWhenUsed/>
    <w:qFormat/>
    <w:rsid w:val="002A501D"/>
    <w:pPr>
      <w:keepNext/>
      <w:keepLines/>
      <w:spacing w:before="200" w:after="0"/>
      <w:outlineLvl w:val="4"/>
    </w:pPr>
    <w:rPr>
      <w:rFonts w:asciiTheme="majorHAnsi" w:eastAsiaTheme="majorEastAsia" w:hAnsiTheme="majorHAnsi" w:cstheme="majorBidi"/>
      <w:color w:val="003260" w:themeColor="accent1" w:themeShade="7F"/>
    </w:rPr>
  </w:style>
  <w:style w:type="paragraph" w:styleId="Heading6">
    <w:name w:val="heading 6"/>
    <w:basedOn w:val="Normal"/>
    <w:next w:val="Normal"/>
    <w:link w:val="Heading6Char"/>
    <w:uiPriority w:val="9"/>
    <w:semiHidden/>
    <w:unhideWhenUsed/>
    <w:qFormat/>
    <w:rsid w:val="002A501D"/>
    <w:pPr>
      <w:keepNext/>
      <w:keepLines/>
      <w:spacing w:before="200" w:after="0"/>
      <w:outlineLvl w:val="5"/>
    </w:pPr>
    <w:rPr>
      <w:rFonts w:asciiTheme="majorHAnsi" w:eastAsiaTheme="majorEastAsia" w:hAnsiTheme="majorHAnsi" w:cstheme="majorBidi"/>
      <w:i/>
      <w:iCs/>
      <w:color w:val="003260" w:themeColor="accent1" w:themeShade="7F"/>
    </w:rPr>
  </w:style>
  <w:style w:type="paragraph" w:styleId="Heading7">
    <w:name w:val="heading 7"/>
    <w:basedOn w:val="Normal"/>
    <w:next w:val="Normal"/>
    <w:link w:val="Heading7Char"/>
    <w:uiPriority w:val="9"/>
    <w:semiHidden/>
    <w:unhideWhenUsed/>
    <w:qFormat/>
    <w:rsid w:val="002A501D"/>
    <w:pPr>
      <w:keepNext/>
      <w:keepLines/>
      <w:spacing w:before="200" w:after="0"/>
      <w:outlineLvl w:val="6"/>
    </w:pPr>
    <w:rPr>
      <w:rFonts w:asciiTheme="majorHAnsi" w:eastAsiaTheme="majorEastAsia" w:hAnsiTheme="majorHAnsi" w:cstheme="majorBidi"/>
      <w:i/>
      <w:iCs/>
      <w:color w:val="FF4040" w:themeColor="text1" w:themeTint="BF"/>
    </w:rPr>
  </w:style>
  <w:style w:type="paragraph" w:styleId="Heading8">
    <w:name w:val="heading 8"/>
    <w:basedOn w:val="Normal"/>
    <w:next w:val="Normal"/>
    <w:link w:val="Heading8Char"/>
    <w:uiPriority w:val="9"/>
    <w:semiHidden/>
    <w:unhideWhenUsed/>
    <w:qFormat/>
    <w:rsid w:val="002A501D"/>
    <w:pPr>
      <w:keepNext/>
      <w:keepLines/>
      <w:spacing w:before="200" w:after="0"/>
      <w:outlineLvl w:val="7"/>
    </w:pPr>
    <w:rPr>
      <w:rFonts w:asciiTheme="majorHAnsi" w:eastAsiaTheme="majorEastAsia" w:hAnsiTheme="majorHAnsi" w:cstheme="majorBidi"/>
      <w:color w:val="0065C1" w:themeColor="accent1"/>
      <w:sz w:val="20"/>
      <w:szCs w:val="20"/>
    </w:rPr>
  </w:style>
  <w:style w:type="paragraph" w:styleId="Heading9">
    <w:name w:val="heading 9"/>
    <w:basedOn w:val="Normal"/>
    <w:next w:val="Normal"/>
    <w:link w:val="Heading9Char"/>
    <w:uiPriority w:val="9"/>
    <w:semiHidden/>
    <w:unhideWhenUsed/>
    <w:qFormat/>
    <w:rsid w:val="002A501D"/>
    <w:pPr>
      <w:keepNext/>
      <w:keepLines/>
      <w:spacing w:before="200" w:after="0"/>
      <w:outlineLvl w:val="8"/>
    </w:pPr>
    <w:rPr>
      <w:rFonts w:asciiTheme="majorHAnsi" w:eastAsiaTheme="majorEastAsia" w:hAnsiTheme="majorHAnsi" w:cstheme="majorBidi"/>
      <w:i/>
      <w:iCs/>
      <w:color w:val="FF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128"/>
    <w:rPr>
      <w:color w:val="00B0F0"/>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odyText">
    <w:name w:val="Body Text"/>
    <w:pPr>
      <w:suppressAutoHyphens/>
      <w:spacing w:after="120"/>
    </w:pPr>
    <w:rPr>
      <w:rFonts w:eastAsia="Times New Roman"/>
      <w:color w:val="000000"/>
      <w:sz w:val="24"/>
      <w:szCs w:val="24"/>
      <w:u w:color="000000"/>
    </w:rPr>
  </w:style>
  <w:style w:type="paragraph" w:customStyle="1" w:styleId="TableContents">
    <w:name w:val="Table Contents"/>
    <w:pPr>
      <w:suppressAutoHyphens/>
    </w:pPr>
    <w:rPr>
      <w:rFonts w:eastAsia="Times New Roman"/>
      <w:color w:val="000000"/>
      <w:sz w:val="24"/>
      <w:szCs w:val="24"/>
      <w:u w:color="000000"/>
    </w:rPr>
  </w:style>
  <w:style w:type="character" w:customStyle="1" w:styleId="Hyperlink0">
    <w:name w:val="Hyperlink.0"/>
    <w:basedOn w:val="Hyperlink"/>
    <w:rPr>
      <w:color w:val="000080"/>
      <w:u w:val="single" w:color="000080"/>
    </w:rPr>
  </w:style>
  <w:style w:type="character" w:customStyle="1" w:styleId="Hyperlink1">
    <w:name w:val="Hyperlink.1"/>
    <w:basedOn w:val="Hyperlink0"/>
    <w:rPr>
      <w:color w:val="000080"/>
      <w:u w:val="single" w:color="000080"/>
    </w:rPr>
  </w:style>
  <w:style w:type="numbering" w:customStyle="1" w:styleId="List0">
    <w:name w:val="List 0"/>
    <w:basedOn w:val="ImportedStyle1"/>
    <w:pPr>
      <w:numPr>
        <w:numId w:val="9"/>
      </w:numPr>
    </w:pPr>
  </w:style>
  <w:style w:type="numbering" w:customStyle="1" w:styleId="ImportedStyle1">
    <w:name w:val="Imported Style 1"/>
  </w:style>
  <w:style w:type="paragraph" w:styleId="PlainText">
    <w:name w:val="Plain Text"/>
    <w:pPr>
      <w:suppressAutoHyphens/>
    </w:pPr>
    <w:rPr>
      <w:rFonts w:ascii="Consolas" w:eastAsia="Consolas" w:hAnsi="Consolas" w:cs="Consolas"/>
      <w:color w:val="000000"/>
      <w:sz w:val="21"/>
      <w:szCs w:val="21"/>
      <w:u w:color="000000"/>
    </w:rPr>
  </w:style>
  <w:style w:type="paragraph" w:customStyle="1" w:styleId="Default">
    <w:name w:val="Default"/>
    <w:rPr>
      <w:rFonts w:ascii="Helvetica" w:hAnsi="Arial Unicode MS" w:cs="Arial Unicode MS"/>
      <w:color w:val="000000"/>
    </w:rPr>
  </w:style>
  <w:style w:type="numbering" w:customStyle="1" w:styleId="List1">
    <w:name w:val="List 1"/>
    <w:basedOn w:val="ImportedStyle1"/>
    <w:pPr>
      <w:numPr>
        <w:numId w:val="1"/>
      </w:numPr>
    </w:pPr>
  </w:style>
  <w:style w:type="numbering" w:customStyle="1" w:styleId="List21">
    <w:name w:val="List 21"/>
    <w:basedOn w:val="ImportedStyle2"/>
    <w:pPr>
      <w:numPr>
        <w:numId w:val="2"/>
      </w:numPr>
    </w:pPr>
  </w:style>
  <w:style w:type="numbering" w:customStyle="1" w:styleId="ImportedStyle2">
    <w:name w:val="Imported Style 2"/>
  </w:style>
  <w:style w:type="numbering" w:customStyle="1" w:styleId="List31">
    <w:name w:val="List 31"/>
    <w:basedOn w:val="ImportedStyle3"/>
    <w:pPr>
      <w:numPr>
        <w:numId w:val="3"/>
      </w:numPr>
    </w:pPr>
  </w:style>
  <w:style w:type="numbering" w:customStyle="1" w:styleId="ImportedStyle3">
    <w:name w:val="Imported Style 3"/>
  </w:style>
  <w:style w:type="numbering" w:customStyle="1" w:styleId="List41">
    <w:name w:val="List 41"/>
    <w:basedOn w:val="ImportedStyle4"/>
    <w:pPr>
      <w:numPr>
        <w:numId w:val="4"/>
      </w:numPr>
    </w:pPr>
  </w:style>
  <w:style w:type="numbering" w:customStyle="1" w:styleId="ImportedStyle4">
    <w:name w:val="Imported Style 4"/>
  </w:style>
  <w:style w:type="numbering" w:customStyle="1" w:styleId="List51">
    <w:name w:val="List 51"/>
    <w:basedOn w:val="ImportedStyle4"/>
    <w:pPr>
      <w:numPr>
        <w:numId w:val="5"/>
      </w:numPr>
    </w:pPr>
  </w:style>
  <w:style w:type="paragraph" w:styleId="ListParagraph">
    <w:name w:val="List Paragraph"/>
    <w:basedOn w:val="Normal"/>
    <w:uiPriority w:val="34"/>
    <w:qFormat/>
    <w:rsid w:val="002A501D"/>
    <w:pPr>
      <w:ind w:left="720"/>
      <w:contextualSpacing/>
    </w:pPr>
  </w:style>
  <w:style w:type="table" w:styleId="TableGrid">
    <w:name w:val="Table Grid"/>
    <w:basedOn w:val="TableNormal"/>
    <w:uiPriority w:val="59"/>
    <w:rsid w:val="009641F3"/>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796D"/>
    <w:pPr>
      <w:spacing w:before="100" w:beforeAutospacing="1" w:after="100" w:afterAutospacing="1"/>
    </w:pPr>
    <w:rPr>
      <w:rFonts w:eastAsia="Times New Roman" w:hAnsi="Times New Roman" w:cs="Times New Roman"/>
    </w:rPr>
  </w:style>
  <w:style w:type="character" w:styleId="FollowedHyperlink">
    <w:name w:val="FollowedHyperlink"/>
    <w:basedOn w:val="DefaultParagraphFont"/>
    <w:uiPriority w:val="99"/>
    <w:semiHidden/>
    <w:unhideWhenUsed/>
    <w:rsid w:val="00AE79F5"/>
    <w:rPr>
      <w:color w:val="FF00FF" w:themeColor="followedHyperlink"/>
      <w:u w:val="single"/>
    </w:rPr>
  </w:style>
  <w:style w:type="character" w:customStyle="1" w:styleId="UnresolvedMention">
    <w:name w:val="Unresolved Mention"/>
    <w:basedOn w:val="DefaultParagraphFont"/>
    <w:uiPriority w:val="99"/>
    <w:semiHidden/>
    <w:unhideWhenUsed/>
    <w:rsid w:val="00512EEC"/>
    <w:rPr>
      <w:color w:val="808080"/>
      <w:shd w:val="clear" w:color="auto" w:fill="E6E6E6"/>
    </w:rPr>
  </w:style>
  <w:style w:type="character" w:styleId="CommentReference">
    <w:name w:val="annotation reference"/>
    <w:basedOn w:val="DefaultParagraphFont"/>
    <w:uiPriority w:val="99"/>
    <w:semiHidden/>
    <w:unhideWhenUsed/>
    <w:rsid w:val="00AA1FB6"/>
    <w:rPr>
      <w:sz w:val="16"/>
      <w:szCs w:val="16"/>
    </w:rPr>
  </w:style>
  <w:style w:type="paragraph" w:styleId="CommentText">
    <w:name w:val="annotation text"/>
    <w:basedOn w:val="Normal"/>
    <w:link w:val="CommentTextChar"/>
    <w:uiPriority w:val="99"/>
    <w:semiHidden/>
    <w:unhideWhenUsed/>
    <w:rsid w:val="00AA1FB6"/>
    <w:rPr>
      <w:sz w:val="20"/>
      <w:szCs w:val="20"/>
    </w:rPr>
  </w:style>
  <w:style w:type="character" w:customStyle="1" w:styleId="CommentTextChar">
    <w:name w:val="Comment Text Char"/>
    <w:basedOn w:val="DefaultParagraphFont"/>
    <w:link w:val="CommentText"/>
    <w:uiPriority w:val="99"/>
    <w:semiHidden/>
    <w:rsid w:val="00AA1FB6"/>
    <w:rPr>
      <w:rFonts w:hAnsi="Arial Unicode MS" w:cs="Arial Unicode MS"/>
      <w:color w:val="000000"/>
      <w:u w:color="000000"/>
    </w:rPr>
  </w:style>
  <w:style w:type="paragraph" w:styleId="CommentSubject">
    <w:name w:val="annotation subject"/>
    <w:basedOn w:val="CommentText"/>
    <w:next w:val="CommentText"/>
    <w:link w:val="CommentSubjectChar"/>
    <w:uiPriority w:val="99"/>
    <w:semiHidden/>
    <w:unhideWhenUsed/>
    <w:rsid w:val="00AA1FB6"/>
    <w:rPr>
      <w:b/>
      <w:bCs/>
    </w:rPr>
  </w:style>
  <w:style w:type="character" w:customStyle="1" w:styleId="CommentSubjectChar">
    <w:name w:val="Comment Subject Char"/>
    <w:basedOn w:val="CommentTextChar"/>
    <w:link w:val="CommentSubject"/>
    <w:uiPriority w:val="99"/>
    <w:semiHidden/>
    <w:rsid w:val="00AA1FB6"/>
    <w:rPr>
      <w:rFonts w:hAnsi="Arial Unicode MS" w:cs="Arial Unicode MS"/>
      <w:b/>
      <w:bCs/>
      <w:color w:val="000000"/>
      <w:u w:color="000000"/>
    </w:rPr>
  </w:style>
  <w:style w:type="paragraph" w:styleId="BalloonText">
    <w:name w:val="Balloon Text"/>
    <w:basedOn w:val="Normal"/>
    <w:link w:val="BalloonTextChar"/>
    <w:uiPriority w:val="99"/>
    <w:semiHidden/>
    <w:unhideWhenUsed/>
    <w:rsid w:val="00AA1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B6"/>
    <w:rPr>
      <w:rFonts w:ascii="Segoe UI" w:hAnsi="Segoe UI" w:cs="Segoe UI"/>
      <w:color w:val="000000"/>
      <w:sz w:val="18"/>
      <w:szCs w:val="18"/>
      <w:u w:color="000000"/>
    </w:rPr>
  </w:style>
  <w:style w:type="character" w:customStyle="1" w:styleId="Heading1Char">
    <w:name w:val="Heading 1 Char"/>
    <w:basedOn w:val="DefaultParagraphFont"/>
    <w:link w:val="Heading1"/>
    <w:uiPriority w:val="9"/>
    <w:rsid w:val="002A501D"/>
    <w:rPr>
      <w:rFonts w:asciiTheme="majorHAnsi" w:eastAsiaTheme="majorEastAsia" w:hAnsiTheme="majorHAnsi" w:cstheme="majorBidi"/>
      <w:b/>
      <w:bCs/>
      <w:color w:val="004B90" w:themeColor="accent1" w:themeShade="BF"/>
      <w:sz w:val="28"/>
      <w:szCs w:val="28"/>
    </w:rPr>
  </w:style>
  <w:style w:type="character" w:styleId="IntenseEmphasis">
    <w:name w:val="Intense Emphasis"/>
    <w:basedOn w:val="DefaultParagraphFont"/>
    <w:uiPriority w:val="21"/>
    <w:qFormat/>
    <w:rsid w:val="002A501D"/>
    <w:rPr>
      <w:b/>
      <w:bCs/>
      <w:i/>
      <w:iCs/>
      <w:color w:val="0065C1" w:themeColor="accent1"/>
    </w:rPr>
  </w:style>
  <w:style w:type="character" w:customStyle="1" w:styleId="apple-converted-space">
    <w:name w:val="apple-converted-space"/>
    <w:basedOn w:val="DefaultParagraphFont"/>
    <w:rsid w:val="00861D1B"/>
  </w:style>
  <w:style w:type="character" w:customStyle="1" w:styleId="Heading2Char">
    <w:name w:val="Heading 2 Char"/>
    <w:basedOn w:val="DefaultParagraphFont"/>
    <w:link w:val="Heading2"/>
    <w:uiPriority w:val="9"/>
    <w:semiHidden/>
    <w:rsid w:val="002A501D"/>
    <w:rPr>
      <w:rFonts w:asciiTheme="majorHAnsi" w:eastAsiaTheme="majorEastAsia" w:hAnsiTheme="majorHAnsi" w:cstheme="majorBidi"/>
      <w:b/>
      <w:bCs/>
      <w:color w:val="0065C1" w:themeColor="accent1"/>
      <w:sz w:val="26"/>
      <w:szCs w:val="26"/>
    </w:rPr>
  </w:style>
  <w:style w:type="character" w:customStyle="1" w:styleId="Heading3Char">
    <w:name w:val="Heading 3 Char"/>
    <w:basedOn w:val="DefaultParagraphFont"/>
    <w:link w:val="Heading3"/>
    <w:uiPriority w:val="9"/>
    <w:semiHidden/>
    <w:rsid w:val="002A501D"/>
    <w:rPr>
      <w:rFonts w:asciiTheme="majorHAnsi" w:eastAsiaTheme="majorEastAsia" w:hAnsiTheme="majorHAnsi" w:cstheme="majorBidi"/>
      <w:b/>
      <w:bCs/>
      <w:color w:val="0065C1" w:themeColor="accent1"/>
    </w:rPr>
  </w:style>
  <w:style w:type="character" w:customStyle="1" w:styleId="Heading4Char">
    <w:name w:val="Heading 4 Char"/>
    <w:basedOn w:val="DefaultParagraphFont"/>
    <w:link w:val="Heading4"/>
    <w:uiPriority w:val="9"/>
    <w:semiHidden/>
    <w:rsid w:val="002A501D"/>
    <w:rPr>
      <w:rFonts w:asciiTheme="majorHAnsi" w:eastAsiaTheme="majorEastAsia" w:hAnsiTheme="majorHAnsi" w:cstheme="majorBidi"/>
      <w:b/>
      <w:bCs/>
      <w:i/>
      <w:iCs/>
      <w:color w:val="0065C1" w:themeColor="accent1"/>
    </w:rPr>
  </w:style>
  <w:style w:type="character" w:customStyle="1" w:styleId="Heading5Char">
    <w:name w:val="Heading 5 Char"/>
    <w:basedOn w:val="DefaultParagraphFont"/>
    <w:link w:val="Heading5"/>
    <w:uiPriority w:val="9"/>
    <w:semiHidden/>
    <w:rsid w:val="002A501D"/>
    <w:rPr>
      <w:rFonts w:asciiTheme="majorHAnsi" w:eastAsiaTheme="majorEastAsia" w:hAnsiTheme="majorHAnsi" w:cstheme="majorBidi"/>
      <w:color w:val="003260" w:themeColor="accent1" w:themeShade="7F"/>
    </w:rPr>
  </w:style>
  <w:style w:type="character" w:customStyle="1" w:styleId="Heading6Char">
    <w:name w:val="Heading 6 Char"/>
    <w:basedOn w:val="DefaultParagraphFont"/>
    <w:link w:val="Heading6"/>
    <w:uiPriority w:val="9"/>
    <w:semiHidden/>
    <w:rsid w:val="002A501D"/>
    <w:rPr>
      <w:rFonts w:asciiTheme="majorHAnsi" w:eastAsiaTheme="majorEastAsia" w:hAnsiTheme="majorHAnsi" w:cstheme="majorBidi"/>
      <w:i/>
      <w:iCs/>
      <w:color w:val="003260" w:themeColor="accent1" w:themeShade="7F"/>
    </w:rPr>
  </w:style>
  <w:style w:type="character" w:customStyle="1" w:styleId="Heading7Char">
    <w:name w:val="Heading 7 Char"/>
    <w:basedOn w:val="DefaultParagraphFont"/>
    <w:link w:val="Heading7"/>
    <w:uiPriority w:val="9"/>
    <w:semiHidden/>
    <w:rsid w:val="002A501D"/>
    <w:rPr>
      <w:rFonts w:asciiTheme="majorHAnsi" w:eastAsiaTheme="majorEastAsia" w:hAnsiTheme="majorHAnsi" w:cstheme="majorBidi"/>
      <w:i/>
      <w:iCs/>
      <w:color w:val="FF4040" w:themeColor="text1" w:themeTint="BF"/>
    </w:rPr>
  </w:style>
  <w:style w:type="character" w:customStyle="1" w:styleId="Heading8Char">
    <w:name w:val="Heading 8 Char"/>
    <w:basedOn w:val="DefaultParagraphFont"/>
    <w:link w:val="Heading8"/>
    <w:uiPriority w:val="9"/>
    <w:semiHidden/>
    <w:rsid w:val="002A501D"/>
    <w:rPr>
      <w:rFonts w:asciiTheme="majorHAnsi" w:eastAsiaTheme="majorEastAsia" w:hAnsiTheme="majorHAnsi" w:cstheme="majorBidi"/>
      <w:color w:val="0065C1" w:themeColor="accent1"/>
      <w:sz w:val="20"/>
      <w:szCs w:val="20"/>
    </w:rPr>
  </w:style>
  <w:style w:type="character" w:customStyle="1" w:styleId="Heading9Char">
    <w:name w:val="Heading 9 Char"/>
    <w:basedOn w:val="DefaultParagraphFont"/>
    <w:link w:val="Heading9"/>
    <w:uiPriority w:val="9"/>
    <w:semiHidden/>
    <w:rsid w:val="002A501D"/>
    <w:rPr>
      <w:rFonts w:asciiTheme="majorHAnsi" w:eastAsiaTheme="majorEastAsia" w:hAnsiTheme="majorHAnsi" w:cstheme="majorBidi"/>
      <w:i/>
      <w:iCs/>
      <w:color w:val="FF4040" w:themeColor="text1" w:themeTint="BF"/>
      <w:sz w:val="20"/>
      <w:szCs w:val="20"/>
    </w:rPr>
  </w:style>
  <w:style w:type="paragraph" w:styleId="Caption">
    <w:name w:val="caption"/>
    <w:basedOn w:val="Normal"/>
    <w:next w:val="Normal"/>
    <w:uiPriority w:val="35"/>
    <w:semiHidden/>
    <w:unhideWhenUsed/>
    <w:qFormat/>
    <w:rsid w:val="002A501D"/>
    <w:pPr>
      <w:spacing w:line="240" w:lineRule="auto"/>
    </w:pPr>
    <w:rPr>
      <w:b/>
      <w:bCs/>
      <w:color w:val="0065C1" w:themeColor="accent1"/>
      <w:sz w:val="18"/>
      <w:szCs w:val="18"/>
    </w:rPr>
  </w:style>
  <w:style w:type="paragraph" w:styleId="Title">
    <w:name w:val="Title"/>
    <w:basedOn w:val="Normal"/>
    <w:next w:val="Normal"/>
    <w:link w:val="TitleChar"/>
    <w:uiPriority w:val="10"/>
    <w:qFormat/>
    <w:rsid w:val="002A501D"/>
    <w:pPr>
      <w:pBdr>
        <w:bottom w:val="single" w:sz="8" w:space="4" w:color="0065C1" w:themeColor="accent1"/>
      </w:pBdr>
      <w:spacing w:after="300" w:line="240" w:lineRule="auto"/>
      <w:contextualSpacing/>
    </w:pPr>
    <w:rPr>
      <w:rFonts w:asciiTheme="majorHAnsi" w:eastAsiaTheme="majorEastAsia" w:hAnsiTheme="majorHAnsi" w:cstheme="majorBidi"/>
      <w:color w:val="3E4146" w:themeColor="text2" w:themeShade="BF"/>
      <w:spacing w:val="5"/>
      <w:kern w:val="28"/>
      <w:sz w:val="52"/>
      <w:szCs w:val="52"/>
    </w:rPr>
  </w:style>
  <w:style w:type="character" w:customStyle="1" w:styleId="TitleChar">
    <w:name w:val="Title Char"/>
    <w:basedOn w:val="DefaultParagraphFont"/>
    <w:link w:val="Title"/>
    <w:uiPriority w:val="10"/>
    <w:rsid w:val="002A501D"/>
    <w:rPr>
      <w:rFonts w:asciiTheme="majorHAnsi" w:eastAsiaTheme="majorEastAsia" w:hAnsiTheme="majorHAnsi" w:cstheme="majorBidi"/>
      <w:color w:val="3E4146" w:themeColor="text2" w:themeShade="BF"/>
      <w:spacing w:val="5"/>
      <w:kern w:val="28"/>
      <w:sz w:val="52"/>
      <w:szCs w:val="52"/>
    </w:rPr>
  </w:style>
  <w:style w:type="paragraph" w:styleId="Subtitle">
    <w:name w:val="Subtitle"/>
    <w:basedOn w:val="Normal"/>
    <w:next w:val="Normal"/>
    <w:link w:val="SubtitleChar"/>
    <w:uiPriority w:val="11"/>
    <w:qFormat/>
    <w:rsid w:val="002A501D"/>
    <w:pPr>
      <w:numPr>
        <w:ilvl w:val="1"/>
      </w:numPr>
    </w:pPr>
    <w:rPr>
      <w:rFonts w:asciiTheme="majorHAnsi" w:eastAsiaTheme="majorEastAsia" w:hAnsiTheme="majorHAnsi" w:cstheme="majorBidi"/>
      <w:i/>
      <w:iCs/>
      <w:color w:val="0065C1" w:themeColor="accent1"/>
      <w:spacing w:val="15"/>
      <w:sz w:val="24"/>
      <w:szCs w:val="24"/>
    </w:rPr>
  </w:style>
  <w:style w:type="character" w:customStyle="1" w:styleId="SubtitleChar">
    <w:name w:val="Subtitle Char"/>
    <w:basedOn w:val="DefaultParagraphFont"/>
    <w:link w:val="Subtitle"/>
    <w:uiPriority w:val="11"/>
    <w:rsid w:val="002A501D"/>
    <w:rPr>
      <w:rFonts w:asciiTheme="majorHAnsi" w:eastAsiaTheme="majorEastAsia" w:hAnsiTheme="majorHAnsi" w:cstheme="majorBidi"/>
      <w:i/>
      <w:iCs/>
      <w:color w:val="0065C1" w:themeColor="accent1"/>
      <w:spacing w:val="15"/>
      <w:sz w:val="24"/>
      <w:szCs w:val="24"/>
    </w:rPr>
  </w:style>
  <w:style w:type="character" w:styleId="Strong">
    <w:name w:val="Strong"/>
    <w:basedOn w:val="DefaultParagraphFont"/>
    <w:uiPriority w:val="22"/>
    <w:qFormat/>
    <w:rsid w:val="002A501D"/>
    <w:rPr>
      <w:b/>
      <w:bCs/>
    </w:rPr>
  </w:style>
  <w:style w:type="character" w:styleId="Emphasis">
    <w:name w:val="Emphasis"/>
    <w:basedOn w:val="DefaultParagraphFont"/>
    <w:uiPriority w:val="20"/>
    <w:qFormat/>
    <w:rsid w:val="002A501D"/>
    <w:rPr>
      <w:i/>
      <w:iCs/>
    </w:rPr>
  </w:style>
  <w:style w:type="paragraph" w:styleId="NoSpacing">
    <w:name w:val="No Spacing"/>
    <w:uiPriority w:val="1"/>
    <w:qFormat/>
    <w:rsid w:val="002A501D"/>
    <w:pPr>
      <w:spacing w:after="0" w:line="240" w:lineRule="auto"/>
    </w:pPr>
  </w:style>
  <w:style w:type="paragraph" w:styleId="Quote">
    <w:name w:val="Quote"/>
    <w:basedOn w:val="Normal"/>
    <w:next w:val="Normal"/>
    <w:link w:val="QuoteChar"/>
    <w:uiPriority w:val="29"/>
    <w:qFormat/>
    <w:rsid w:val="002A501D"/>
    <w:rPr>
      <w:i/>
      <w:iCs/>
      <w:color w:val="FF0000" w:themeColor="text1"/>
    </w:rPr>
  </w:style>
  <w:style w:type="character" w:customStyle="1" w:styleId="QuoteChar">
    <w:name w:val="Quote Char"/>
    <w:basedOn w:val="DefaultParagraphFont"/>
    <w:link w:val="Quote"/>
    <w:uiPriority w:val="29"/>
    <w:rsid w:val="002A501D"/>
    <w:rPr>
      <w:i/>
      <w:iCs/>
      <w:color w:val="FF0000" w:themeColor="text1"/>
    </w:rPr>
  </w:style>
  <w:style w:type="paragraph" w:styleId="IntenseQuote">
    <w:name w:val="Intense Quote"/>
    <w:basedOn w:val="Normal"/>
    <w:next w:val="Normal"/>
    <w:link w:val="IntenseQuoteChar"/>
    <w:uiPriority w:val="30"/>
    <w:qFormat/>
    <w:rsid w:val="002A501D"/>
    <w:pPr>
      <w:pBdr>
        <w:bottom w:val="single" w:sz="4" w:space="4" w:color="0065C1" w:themeColor="accent1"/>
      </w:pBdr>
      <w:spacing w:before="200" w:after="280"/>
      <w:ind w:left="936" w:right="936"/>
    </w:pPr>
    <w:rPr>
      <w:b/>
      <w:bCs/>
      <w:i/>
      <w:iCs/>
      <w:color w:val="0065C1" w:themeColor="accent1"/>
    </w:rPr>
  </w:style>
  <w:style w:type="character" w:customStyle="1" w:styleId="IntenseQuoteChar">
    <w:name w:val="Intense Quote Char"/>
    <w:basedOn w:val="DefaultParagraphFont"/>
    <w:link w:val="IntenseQuote"/>
    <w:uiPriority w:val="30"/>
    <w:rsid w:val="002A501D"/>
    <w:rPr>
      <w:b/>
      <w:bCs/>
      <w:i/>
      <w:iCs/>
      <w:color w:val="0065C1" w:themeColor="accent1"/>
    </w:rPr>
  </w:style>
  <w:style w:type="character" w:styleId="SubtleEmphasis">
    <w:name w:val="Subtle Emphasis"/>
    <w:basedOn w:val="DefaultParagraphFont"/>
    <w:uiPriority w:val="19"/>
    <w:qFormat/>
    <w:rsid w:val="002A501D"/>
    <w:rPr>
      <w:i/>
      <w:iCs/>
      <w:color w:val="FF8080" w:themeColor="text1" w:themeTint="7F"/>
    </w:rPr>
  </w:style>
  <w:style w:type="character" w:styleId="SubtleReference">
    <w:name w:val="Subtle Reference"/>
    <w:basedOn w:val="DefaultParagraphFont"/>
    <w:uiPriority w:val="31"/>
    <w:qFormat/>
    <w:rsid w:val="002A501D"/>
    <w:rPr>
      <w:smallCaps/>
      <w:color w:val="189B1A" w:themeColor="accent2"/>
      <w:u w:val="single"/>
    </w:rPr>
  </w:style>
  <w:style w:type="character" w:styleId="IntenseReference">
    <w:name w:val="Intense Reference"/>
    <w:basedOn w:val="DefaultParagraphFont"/>
    <w:uiPriority w:val="32"/>
    <w:qFormat/>
    <w:rsid w:val="002A501D"/>
    <w:rPr>
      <w:b/>
      <w:bCs/>
      <w:smallCaps/>
      <w:color w:val="189B1A" w:themeColor="accent2"/>
      <w:spacing w:val="5"/>
      <w:u w:val="single"/>
    </w:rPr>
  </w:style>
  <w:style w:type="character" w:styleId="BookTitle">
    <w:name w:val="Book Title"/>
    <w:basedOn w:val="DefaultParagraphFont"/>
    <w:uiPriority w:val="33"/>
    <w:qFormat/>
    <w:rsid w:val="002A501D"/>
    <w:rPr>
      <w:b/>
      <w:bCs/>
      <w:smallCaps/>
      <w:spacing w:val="5"/>
    </w:rPr>
  </w:style>
  <w:style w:type="paragraph" w:styleId="TOCHeading">
    <w:name w:val="TOC Heading"/>
    <w:basedOn w:val="Heading1"/>
    <w:next w:val="Normal"/>
    <w:uiPriority w:val="39"/>
    <w:semiHidden/>
    <w:unhideWhenUsed/>
    <w:qFormat/>
    <w:rsid w:val="002A501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4185">
      <w:bodyDiv w:val="1"/>
      <w:marLeft w:val="0"/>
      <w:marRight w:val="0"/>
      <w:marTop w:val="0"/>
      <w:marBottom w:val="0"/>
      <w:divBdr>
        <w:top w:val="none" w:sz="0" w:space="0" w:color="auto"/>
        <w:left w:val="none" w:sz="0" w:space="0" w:color="auto"/>
        <w:bottom w:val="none" w:sz="0" w:space="0" w:color="auto"/>
        <w:right w:val="none" w:sz="0" w:space="0" w:color="auto"/>
      </w:divBdr>
    </w:div>
    <w:div w:id="1345746338">
      <w:bodyDiv w:val="1"/>
      <w:marLeft w:val="0"/>
      <w:marRight w:val="0"/>
      <w:marTop w:val="0"/>
      <w:marBottom w:val="0"/>
      <w:divBdr>
        <w:top w:val="none" w:sz="0" w:space="0" w:color="auto"/>
        <w:left w:val="none" w:sz="0" w:space="0" w:color="auto"/>
        <w:bottom w:val="none" w:sz="0" w:space="0" w:color="auto"/>
        <w:right w:val="none" w:sz="0" w:space="0" w:color="auto"/>
      </w:divBdr>
    </w:div>
    <w:div w:id="212954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g-speakers.acm.org" TargetMode="External"/><Relationship Id="rId18" Type="http://schemas.openxmlformats.org/officeDocument/2006/relationships/hyperlink" Target="https://blog.acolyer.org/2017/04/06/detecting-rop-with-statistical-learning-of-program-characteristics/"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itworldcanada.com/blog/the-summit-of-ai-for-social-good/394270" TargetMode="External"/><Relationship Id="rId7" Type="http://schemas.openxmlformats.org/officeDocument/2006/relationships/footnotes" Target="footnotes.xml"/><Relationship Id="rId12" Type="http://schemas.openxmlformats.org/officeDocument/2006/relationships/hyperlink" Target="http://dsp.acm.org" TargetMode="External"/><Relationship Id="rId17" Type="http://schemas.openxmlformats.org/officeDocument/2006/relationships/hyperlink" Target="https://blog.acolyer.org/2017/02/16/beyond-the-words-predicting-user-personality-from-heterogeneous-information/"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acm.org/publications/practical-content-papers" TargetMode="External"/><Relationship Id="rId20" Type="http://schemas.openxmlformats.org/officeDocument/2006/relationships/hyperlink" Target="http://www.itworldcanada.com/blog/top-ceos-and-futurists-on-the-future-of-financial-services-and-technology/3898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idecentralized.com/" TargetMode="External"/><Relationship Id="rId5" Type="http://schemas.openxmlformats.org/officeDocument/2006/relationships/settings" Target="settings.xml"/><Relationship Id="rId15" Type="http://schemas.openxmlformats.org/officeDocument/2006/relationships/hyperlink" Target="http://www.southwestern.edu/departments/mathcompsci/OHProject/other-ohprojects.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blog.acolyer.org/2017/04/10/end-of-term-and-thank-you-to-the-ac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wnet.com" TargetMode="External"/><Relationship Id="rId22" Type="http://schemas.openxmlformats.org/officeDocument/2006/relationships/fontTable" Target="fontTable.xml"/><Relationship Id="rId27"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Custom 1">
      <a:dk1>
        <a:srgbClr val="FF0000"/>
      </a:dk1>
      <a:lt1>
        <a:srgbClr val="FFFFFF"/>
      </a:lt1>
      <a:dk2>
        <a:srgbClr val="53585F"/>
      </a:dk2>
      <a:lt2>
        <a:srgbClr val="DCDEE0"/>
      </a:lt2>
      <a:accent1>
        <a:srgbClr val="0065C1"/>
      </a:accent1>
      <a:accent2>
        <a:srgbClr val="189B1A"/>
      </a:accent2>
      <a:accent3>
        <a:srgbClr val="008C91"/>
      </a:accent3>
      <a:accent4>
        <a:srgbClr val="5747C1"/>
      </a:accent4>
      <a:accent5>
        <a:srgbClr val="971817"/>
      </a:accent5>
      <a:accent6>
        <a:srgbClr val="BC8027"/>
      </a:accent6>
      <a:hlink>
        <a:srgbClr val="23F7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2D12-59D3-468B-A505-41F4BD2A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6928</Words>
  <Characters>39491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Yan Timanovsky</cp:lastModifiedBy>
  <cp:revision>2</cp:revision>
  <dcterms:created xsi:type="dcterms:W3CDTF">2017-09-15T20:13:00Z</dcterms:created>
  <dcterms:modified xsi:type="dcterms:W3CDTF">2017-09-15T20:13:00Z</dcterms:modified>
</cp:coreProperties>
</file>