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43DF" w14:textId="77777777" w:rsidR="008970AC" w:rsidRDefault="0074468F">
      <w:pPr>
        <w:spacing w:after="0" w:line="240" w:lineRule="auto"/>
        <w:jc w:val="center"/>
        <w:rPr>
          <w:rFonts w:ascii="Arial" w:eastAsia="Arial" w:hAnsi="Arial" w:cs="Arial"/>
          <w:color w:val="000000"/>
          <w:sz w:val="20"/>
        </w:rPr>
      </w:pPr>
      <w:r>
        <w:rPr>
          <w:rFonts w:ascii="Arial" w:eastAsia="Arial" w:hAnsi="Arial" w:cs="Arial"/>
          <w:b/>
          <w:color w:val="000000"/>
          <w:sz w:val="20"/>
        </w:rPr>
        <w:t>Annual Report of the SIG Governing Board</w:t>
      </w:r>
    </w:p>
    <w:p w14:paraId="7C839C4C" w14:textId="77777777" w:rsidR="008970AC" w:rsidRDefault="008970AC">
      <w:pPr>
        <w:spacing w:after="0" w:line="240" w:lineRule="auto"/>
        <w:jc w:val="center"/>
        <w:rPr>
          <w:rFonts w:ascii="Arial" w:eastAsia="Arial" w:hAnsi="Arial" w:cs="Arial"/>
          <w:color w:val="000000"/>
          <w:sz w:val="20"/>
        </w:rPr>
      </w:pPr>
    </w:p>
    <w:p w14:paraId="60100B17" w14:textId="0FEB8704" w:rsidR="008970AC" w:rsidRDefault="0074468F">
      <w:pPr>
        <w:spacing w:after="0" w:line="240" w:lineRule="auto"/>
        <w:jc w:val="center"/>
        <w:rPr>
          <w:rFonts w:ascii="Arial" w:eastAsia="Arial" w:hAnsi="Arial" w:cs="Arial"/>
          <w:color w:val="000000"/>
          <w:sz w:val="20"/>
        </w:rPr>
      </w:pPr>
      <w:r>
        <w:rPr>
          <w:rFonts w:ascii="Arial" w:eastAsia="Arial" w:hAnsi="Arial" w:cs="Arial"/>
          <w:b/>
          <w:color w:val="000000"/>
          <w:sz w:val="20"/>
        </w:rPr>
        <w:t>For the period: 1-July-</w:t>
      </w:r>
      <w:r w:rsidR="007D5B06">
        <w:rPr>
          <w:rFonts w:ascii="Arial" w:eastAsia="Arial" w:hAnsi="Arial" w:cs="Arial"/>
          <w:b/>
          <w:color w:val="000000"/>
          <w:sz w:val="20"/>
        </w:rPr>
        <w:t>20</w:t>
      </w:r>
      <w:r w:rsidR="00E363B8">
        <w:rPr>
          <w:rFonts w:ascii="Arial" w:eastAsia="Arial" w:hAnsi="Arial" w:cs="Arial"/>
          <w:b/>
          <w:color w:val="000000"/>
          <w:sz w:val="20"/>
        </w:rPr>
        <w:t>2</w:t>
      </w:r>
      <w:r w:rsidR="009C6CD1">
        <w:rPr>
          <w:rFonts w:ascii="Arial" w:eastAsia="Arial" w:hAnsi="Arial" w:cs="Arial"/>
          <w:b/>
          <w:color w:val="000000"/>
          <w:sz w:val="20"/>
        </w:rPr>
        <w:t>1</w:t>
      </w:r>
      <w:r>
        <w:rPr>
          <w:rFonts w:ascii="Arial" w:eastAsia="Arial" w:hAnsi="Arial" w:cs="Arial"/>
          <w:b/>
          <w:color w:val="000000"/>
          <w:sz w:val="20"/>
        </w:rPr>
        <w:t xml:space="preserve"> through 30-June-</w:t>
      </w:r>
      <w:r w:rsidR="00D73C3D">
        <w:rPr>
          <w:rFonts w:ascii="Arial" w:eastAsia="Arial" w:hAnsi="Arial" w:cs="Arial"/>
          <w:b/>
          <w:color w:val="000000"/>
          <w:sz w:val="20"/>
        </w:rPr>
        <w:t>20</w:t>
      </w:r>
      <w:r w:rsidR="004A662C">
        <w:rPr>
          <w:rFonts w:ascii="Arial" w:eastAsia="Arial" w:hAnsi="Arial" w:cs="Arial"/>
          <w:b/>
          <w:color w:val="000000"/>
          <w:sz w:val="20"/>
        </w:rPr>
        <w:t>2</w:t>
      </w:r>
      <w:r w:rsidR="009C6CD1">
        <w:rPr>
          <w:rFonts w:ascii="Arial" w:eastAsia="Arial" w:hAnsi="Arial" w:cs="Arial"/>
          <w:b/>
          <w:color w:val="000000"/>
          <w:sz w:val="20"/>
        </w:rPr>
        <w:t>2</w:t>
      </w:r>
    </w:p>
    <w:p w14:paraId="62865861" w14:textId="77777777" w:rsidR="008970AC" w:rsidRDefault="008970AC">
      <w:pPr>
        <w:spacing w:after="0" w:line="240" w:lineRule="auto"/>
        <w:jc w:val="center"/>
        <w:rPr>
          <w:rFonts w:ascii="Arial" w:eastAsia="Arial" w:hAnsi="Arial" w:cs="Arial"/>
          <w:color w:val="000000"/>
          <w:sz w:val="20"/>
          <w:shd w:val="clear" w:color="auto" w:fill="FFFF00"/>
        </w:rPr>
      </w:pPr>
    </w:p>
    <w:p w14:paraId="56F97813" w14:textId="7B109010" w:rsidR="008970AC" w:rsidRDefault="0074468F">
      <w:pPr>
        <w:spacing w:after="0" w:line="240" w:lineRule="auto"/>
        <w:jc w:val="center"/>
        <w:rPr>
          <w:rFonts w:ascii="Arial" w:eastAsia="Arial" w:hAnsi="Arial" w:cs="Arial"/>
          <w:color w:val="000000"/>
          <w:sz w:val="20"/>
        </w:rPr>
      </w:pPr>
      <w:r>
        <w:rPr>
          <w:rFonts w:ascii="Arial" w:eastAsia="Arial" w:hAnsi="Arial" w:cs="Arial"/>
          <w:b/>
          <w:color w:val="000000"/>
          <w:sz w:val="20"/>
        </w:rPr>
        <w:t xml:space="preserve">Submitted by: </w:t>
      </w:r>
      <w:r w:rsidR="00E363B8" w:rsidRPr="00E363B8">
        <w:rPr>
          <w:rFonts w:ascii="Arial" w:eastAsia="Arial" w:hAnsi="Arial" w:cs="Arial"/>
          <w:b/>
          <w:color w:val="000000"/>
          <w:sz w:val="20"/>
        </w:rPr>
        <w:t>Jens Palsberg</w:t>
      </w:r>
    </w:p>
    <w:p w14:paraId="3B804DE4" w14:textId="77777777" w:rsidR="008970AC" w:rsidRDefault="008970AC">
      <w:pPr>
        <w:spacing w:after="0" w:line="240" w:lineRule="auto"/>
        <w:jc w:val="center"/>
        <w:rPr>
          <w:rFonts w:ascii="Arial" w:eastAsia="Arial" w:hAnsi="Arial" w:cs="Arial"/>
          <w:color w:val="000000"/>
          <w:sz w:val="20"/>
        </w:rPr>
      </w:pPr>
    </w:p>
    <w:p w14:paraId="4438E743" w14:textId="06B3B6CE" w:rsidR="008970AC" w:rsidRDefault="0074468F">
      <w:pPr>
        <w:spacing w:after="0" w:line="240" w:lineRule="auto"/>
        <w:jc w:val="center"/>
        <w:rPr>
          <w:rFonts w:ascii="Arial" w:eastAsia="Arial" w:hAnsi="Arial" w:cs="Arial"/>
          <w:color w:val="000000"/>
          <w:sz w:val="20"/>
        </w:rPr>
      </w:pPr>
      <w:r>
        <w:rPr>
          <w:rFonts w:ascii="Arial" w:eastAsia="Arial" w:hAnsi="Arial" w:cs="Arial"/>
          <w:b/>
          <w:color w:val="000000"/>
          <w:sz w:val="20"/>
        </w:rPr>
        <w:t xml:space="preserve">Date: </w:t>
      </w:r>
      <w:r w:rsidR="00D73C3D" w:rsidRPr="007D5B06">
        <w:rPr>
          <w:rFonts w:ascii="Arial" w:eastAsia="Arial" w:hAnsi="Arial" w:cs="Arial"/>
          <w:b/>
          <w:color w:val="000000"/>
          <w:sz w:val="20"/>
        </w:rPr>
        <w:t xml:space="preserve">September </w:t>
      </w:r>
      <w:r w:rsidR="00B613CC" w:rsidRPr="007D5B06">
        <w:rPr>
          <w:rFonts w:ascii="Arial" w:eastAsia="Arial" w:hAnsi="Arial" w:cs="Arial"/>
          <w:b/>
          <w:color w:val="000000"/>
          <w:sz w:val="20"/>
        </w:rPr>
        <w:t>20</w:t>
      </w:r>
      <w:r w:rsidR="00D73C3D" w:rsidRPr="007D5B06">
        <w:rPr>
          <w:rFonts w:ascii="Arial" w:eastAsia="Arial" w:hAnsi="Arial" w:cs="Arial"/>
          <w:b/>
          <w:color w:val="000000"/>
          <w:sz w:val="20"/>
        </w:rPr>
        <w:t>, 202</w:t>
      </w:r>
      <w:r w:rsidR="007D5B06" w:rsidRPr="007D5B06">
        <w:rPr>
          <w:rFonts w:ascii="Arial" w:eastAsia="Arial" w:hAnsi="Arial" w:cs="Arial"/>
          <w:b/>
          <w:color w:val="000000"/>
          <w:sz w:val="20"/>
        </w:rPr>
        <w:t>2</w:t>
      </w:r>
    </w:p>
    <w:p w14:paraId="560CE176" w14:textId="77777777" w:rsidR="008970AC" w:rsidRDefault="0074468F">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473249D4"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The SIG Governing Board (SGB) </w:t>
      </w:r>
    </w:p>
    <w:p w14:paraId="6F471B4F" w14:textId="77777777" w:rsidR="008970AC" w:rsidRDefault="0074468F">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15EFA8FA" w14:textId="77777777" w:rsidR="008970AC" w:rsidRDefault="0074468F">
      <w:pPr>
        <w:spacing w:after="0" w:line="240" w:lineRule="auto"/>
        <w:rPr>
          <w:rFonts w:ascii="Arial" w:eastAsia="Arial" w:hAnsi="Arial" w:cs="Arial"/>
          <w:color w:val="000000"/>
          <w:sz w:val="20"/>
        </w:rPr>
      </w:pPr>
      <w:r>
        <w:rPr>
          <w:rFonts w:ascii="Arial" w:eastAsia="Arial" w:hAnsi="Arial" w:cs="Arial"/>
          <w:color w:val="000000"/>
          <w:sz w:val="20"/>
        </w:rPr>
        <w:t xml:space="preserve">The SGB is comprised of the chief executive officer or designee of each regular SIG.  The SGB is charged with forming SIGs, with managing them and setting policies for their management, and with recommending their dissolution. The SGB elects a Chair, Executive Committee and 3 additional representatives to Council.   </w:t>
      </w:r>
    </w:p>
    <w:p w14:paraId="26323B4A" w14:textId="77777777" w:rsidR="008970AC" w:rsidRDefault="0074468F">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70194FC2"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The SGB EC </w:t>
      </w:r>
    </w:p>
    <w:p w14:paraId="1615C96E"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5CDD2F7D"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The SGB elects a Chair and an Executive Committee, which has full authority to act on behalf of the SGB between its meetings. The SGB EC is bound by the SGB’s actions and the SGB may override any decision of the SGB EC. The SGB EC is made up of the following positions which were approved following the review and approval of the restructuring task force recommendations: </w:t>
      </w:r>
    </w:p>
    <w:p w14:paraId="2C73C6E5"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color w:val="000000"/>
          <w:sz w:val="20"/>
        </w:rPr>
        <w:t xml:space="preserve"> </w:t>
      </w:r>
    </w:p>
    <w:p w14:paraId="70A21C06"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 xml:space="preserve">SGB Chair - </w:t>
      </w:r>
      <w:r>
        <w:rPr>
          <w:rFonts w:ascii="Arial" w:eastAsia="Arial" w:hAnsi="Arial" w:cs="Arial"/>
          <w:color w:val="000000"/>
          <w:sz w:val="20"/>
        </w:rPr>
        <w:t xml:space="preserve">Serves as SGB EC Chair, one of the four SIG Representatives on ACM Council, and as the SIG Representative on the ACM Executive Committee. Also responsible for SIG financial and budgetary issues and overseeing SGB committees and task forces. </w:t>
      </w:r>
      <w:r>
        <w:rPr>
          <w:rFonts w:ascii="Arial" w:eastAsia="Arial" w:hAnsi="Arial" w:cs="Arial"/>
          <w:b/>
          <w:color w:val="000000"/>
          <w:sz w:val="20"/>
        </w:rPr>
        <w:t xml:space="preserve"> </w:t>
      </w:r>
    </w:p>
    <w:p w14:paraId="161A1468"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SGB EC Vice Chair for Operations</w:t>
      </w:r>
      <w:r>
        <w:rPr>
          <w:rFonts w:ascii="Arial" w:eastAsia="Arial" w:hAnsi="Arial" w:cs="Arial"/>
          <w:color w:val="000000"/>
          <w:sz w:val="20"/>
        </w:rPr>
        <w:t xml:space="preserve"> – Presides over SGB and SGB EC Meetings, including SGB EC conference calls. Oversees SIG Liaisons to ACM Committees and Boards. </w:t>
      </w:r>
    </w:p>
    <w:p w14:paraId="018DA7F0"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SIG Development Advisor</w:t>
      </w:r>
      <w:r>
        <w:rPr>
          <w:rFonts w:ascii="Arial" w:eastAsia="Arial" w:hAnsi="Arial" w:cs="Arial"/>
          <w:color w:val="000000"/>
          <w:sz w:val="20"/>
        </w:rPr>
        <w:t xml:space="preserve"> –. Identifies emerging technical areas and works with individuals and groups interested in forming SIGs. </w:t>
      </w:r>
    </w:p>
    <w:p w14:paraId="3270409C"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SGB Conference Advisor</w:t>
      </w:r>
      <w:r>
        <w:rPr>
          <w:rFonts w:ascii="Arial" w:eastAsia="Arial" w:hAnsi="Arial" w:cs="Arial"/>
          <w:color w:val="000000"/>
          <w:sz w:val="20"/>
        </w:rPr>
        <w:t xml:space="preserve"> – Oversees developing conference activity to be sponsored by the SGB.  </w:t>
      </w:r>
    </w:p>
    <w:p w14:paraId="176B70C6"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New SIG Advisor</w:t>
      </w:r>
      <w:r>
        <w:rPr>
          <w:rFonts w:ascii="Arial" w:eastAsia="Arial" w:hAnsi="Arial" w:cs="Arial"/>
          <w:color w:val="000000"/>
          <w:sz w:val="20"/>
        </w:rPr>
        <w:t xml:space="preserve"> – Acts as liaison for newly chartered SIGs and helps to nurture and support new SIG leadership as they develop programs and activities.         </w:t>
      </w:r>
    </w:p>
    <w:p w14:paraId="0FD22194"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SIG Viability Advisor</w:t>
      </w:r>
      <w:r>
        <w:rPr>
          <w:rFonts w:ascii="Arial" w:eastAsia="Arial" w:hAnsi="Arial" w:cs="Arial"/>
          <w:color w:val="000000"/>
          <w:sz w:val="20"/>
        </w:rPr>
        <w:t xml:space="preserve"> – Oversees transitional SIGs and works with SIGS scheduled for program reviews. Also acts as the SIG election liaison.  </w:t>
      </w:r>
    </w:p>
    <w:p w14:paraId="0B5EEB18"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SIG Awards Advisor -</w:t>
      </w:r>
      <w:r>
        <w:rPr>
          <w:rFonts w:ascii="Arial" w:eastAsia="Arial" w:hAnsi="Arial" w:cs="Arial"/>
          <w:color w:val="000000"/>
          <w:sz w:val="20"/>
        </w:rPr>
        <w:t>. Acts as liaison for SIG leaders and Awards Committee and helps SIG leadership with proposals and approval process.</w:t>
      </w:r>
      <w:r>
        <w:rPr>
          <w:rFonts w:ascii="Arial" w:eastAsia="Arial" w:hAnsi="Arial" w:cs="Arial"/>
          <w:b/>
          <w:color w:val="000000"/>
          <w:sz w:val="20"/>
        </w:rPr>
        <w:t xml:space="preserve"> </w:t>
      </w:r>
    </w:p>
    <w:p w14:paraId="536DBC04"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 xml:space="preserve">Publications Advisor </w:t>
      </w:r>
      <w:r>
        <w:rPr>
          <w:rFonts w:ascii="Arial" w:eastAsia="Arial" w:hAnsi="Arial" w:cs="Arial"/>
          <w:color w:val="000000"/>
          <w:sz w:val="20"/>
        </w:rPr>
        <w:t xml:space="preserve">– Acts as liaison between SGB and Publications Board and oversees issues related to publications as directed by the SGB </w:t>
      </w:r>
    </w:p>
    <w:p w14:paraId="33D2C1CE"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SGB</w:t>
      </w:r>
      <w:r>
        <w:rPr>
          <w:rFonts w:ascii="Arial" w:eastAsia="Arial" w:hAnsi="Arial" w:cs="Arial"/>
          <w:color w:val="000000"/>
          <w:sz w:val="20"/>
        </w:rPr>
        <w:t xml:space="preserve"> </w:t>
      </w:r>
      <w:r>
        <w:rPr>
          <w:rFonts w:ascii="Arial" w:eastAsia="Arial" w:hAnsi="Arial" w:cs="Arial"/>
          <w:b/>
          <w:color w:val="000000"/>
          <w:sz w:val="20"/>
        </w:rPr>
        <w:t xml:space="preserve">Past Chair- </w:t>
      </w:r>
      <w:r>
        <w:rPr>
          <w:rFonts w:ascii="Arial" w:eastAsia="Arial" w:hAnsi="Arial" w:cs="Arial"/>
          <w:color w:val="000000"/>
          <w:sz w:val="20"/>
        </w:rPr>
        <w:t xml:space="preserve">Provides guidance and advice to the SGB EC and chairs the SGB EC nominating committee. </w:t>
      </w:r>
    </w:p>
    <w:p w14:paraId="3761BDA0"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 xml:space="preserve">Director of SIG Services </w:t>
      </w:r>
      <w:r>
        <w:rPr>
          <w:rFonts w:ascii="Arial" w:eastAsia="Arial" w:hAnsi="Arial" w:cs="Arial"/>
          <w:color w:val="000000"/>
          <w:sz w:val="20"/>
        </w:rPr>
        <w:t xml:space="preserve">– Staff liaison </w:t>
      </w:r>
    </w:p>
    <w:p w14:paraId="3BB46909" w14:textId="77777777" w:rsidR="008970AC" w:rsidRDefault="008970AC">
      <w:pPr>
        <w:spacing w:after="0" w:line="240" w:lineRule="auto"/>
        <w:ind w:left="720"/>
        <w:rPr>
          <w:rFonts w:ascii="Arial" w:eastAsia="Arial" w:hAnsi="Arial" w:cs="Arial"/>
          <w:color w:val="000000"/>
          <w:sz w:val="20"/>
          <w:shd w:val="clear" w:color="auto" w:fill="FFFF00"/>
        </w:rPr>
      </w:pPr>
    </w:p>
    <w:p w14:paraId="021FBE76" w14:textId="2D8650AA" w:rsidR="00E363B8"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During FY</w:t>
      </w:r>
      <w:r w:rsidRPr="00B34F11">
        <w:rPr>
          <w:rFonts w:ascii="Arial" w:eastAsia="Arial" w:hAnsi="Arial" w:cs="Arial"/>
          <w:b/>
          <w:color w:val="000000"/>
          <w:sz w:val="20"/>
        </w:rPr>
        <w:t>’</w:t>
      </w:r>
      <w:r w:rsidR="00110416" w:rsidRPr="00B34F11">
        <w:rPr>
          <w:rFonts w:ascii="Arial" w:eastAsia="Arial" w:hAnsi="Arial" w:cs="Arial"/>
          <w:b/>
          <w:color w:val="000000"/>
          <w:sz w:val="20"/>
        </w:rPr>
        <w:t>2</w:t>
      </w:r>
      <w:r w:rsidR="009C6CD1">
        <w:rPr>
          <w:rFonts w:ascii="Arial" w:eastAsia="Arial" w:hAnsi="Arial" w:cs="Arial"/>
          <w:b/>
          <w:color w:val="000000"/>
          <w:sz w:val="20"/>
        </w:rPr>
        <w:t>2</w:t>
      </w:r>
      <w:r>
        <w:rPr>
          <w:rFonts w:ascii="Arial" w:eastAsia="Arial" w:hAnsi="Arial" w:cs="Arial"/>
          <w:b/>
          <w:color w:val="000000"/>
          <w:sz w:val="20"/>
        </w:rPr>
        <w:t xml:space="preserve"> the following individuals held the positions indicated:</w:t>
      </w:r>
    </w:p>
    <w:p w14:paraId="70EBFEE3"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Name        </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Position     </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Term End </w:t>
      </w:r>
    </w:p>
    <w:p w14:paraId="289E4E7E" w14:textId="66CE9D19" w:rsidR="008970AC" w:rsidRPr="00B16766" w:rsidRDefault="00E363B8" w:rsidP="00B16766">
      <w:pPr>
        <w:spacing w:after="0" w:line="240" w:lineRule="auto"/>
        <w:rPr>
          <w:rFonts w:ascii="Arial" w:eastAsia="Arial" w:hAnsi="Arial" w:cs="Arial"/>
          <w:color w:val="000000"/>
          <w:sz w:val="20"/>
        </w:rPr>
      </w:pPr>
      <w:r w:rsidRPr="00E363B8">
        <w:rPr>
          <w:rFonts w:ascii="Arial" w:eastAsia="Arial" w:hAnsi="Arial" w:cs="Arial"/>
          <w:color w:val="000000"/>
          <w:sz w:val="20"/>
        </w:rPr>
        <w:t>Jens Palsberg</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 xml:space="preserve">Chair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June 30, 202</w:t>
      </w:r>
      <w:r w:rsidR="007D5B06">
        <w:rPr>
          <w:rFonts w:ascii="Arial" w:eastAsia="Arial" w:hAnsi="Arial" w:cs="Arial"/>
          <w:color w:val="000000"/>
          <w:sz w:val="20"/>
        </w:rPr>
        <w:t>2</w:t>
      </w:r>
      <w:r w:rsidR="0074468F" w:rsidRPr="00B16766">
        <w:rPr>
          <w:rFonts w:ascii="Arial" w:eastAsia="Arial" w:hAnsi="Arial" w:cs="Arial"/>
          <w:color w:val="000000"/>
          <w:sz w:val="20"/>
        </w:rPr>
        <w:t xml:space="preserve"> </w:t>
      </w:r>
    </w:p>
    <w:p w14:paraId="5C35ED59" w14:textId="4EB84C13" w:rsidR="008970AC" w:rsidRPr="00B16766" w:rsidRDefault="00E363B8" w:rsidP="00B16766">
      <w:pPr>
        <w:spacing w:after="0" w:line="240" w:lineRule="auto"/>
        <w:rPr>
          <w:rFonts w:ascii="Arial" w:eastAsia="Arial" w:hAnsi="Arial" w:cs="Arial"/>
          <w:color w:val="000000"/>
          <w:sz w:val="20"/>
        </w:rPr>
      </w:pPr>
      <w:r w:rsidRPr="00E363B8">
        <w:rPr>
          <w:rFonts w:ascii="Arial" w:eastAsia="Arial" w:hAnsi="Arial" w:cs="Arial"/>
          <w:color w:val="000000"/>
          <w:sz w:val="20"/>
        </w:rPr>
        <w:t>Jeff Jortner</w:t>
      </w:r>
      <w:r w:rsidR="0074468F" w:rsidRPr="00B16766">
        <w:rPr>
          <w:rFonts w:ascii="Arial" w:eastAsia="Arial" w:hAnsi="Arial" w:cs="Arial"/>
          <w:color w:val="000000"/>
          <w:sz w:val="20"/>
        </w:rPr>
        <w:t xml:space="preserve">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 xml:space="preserve">Past Chair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June 30, 202</w:t>
      </w:r>
      <w:r w:rsidR="007D5B06">
        <w:rPr>
          <w:rFonts w:ascii="Arial" w:eastAsia="Arial" w:hAnsi="Arial" w:cs="Arial"/>
          <w:color w:val="000000"/>
          <w:sz w:val="20"/>
        </w:rPr>
        <w:t>2</w:t>
      </w:r>
      <w:r w:rsidR="0074468F" w:rsidRPr="00B16766">
        <w:rPr>
          <w:rFonts w:ascii="Arial" w:eastAsia="Arial" w:hAnsi="Arial" w:cs="Arial"/>
          <w:color w:val="000000"/>
          <w:sz w:val="20"/>
        </w:rPr>
        <w:t xml:space="preserve"> </w:t>
      </w:r>
    </w:p>
    <w:p w14:paraId="1BDF444E" w14:textId="7BE38294" w:rsidR="008970AC" w:rsidRPr="00B16766" w:rsidRDefault="00EA1013" w:rsidP="00B16766">
      <w:pPr>
        <w:spacing w:after="0" w:line="240" w:lineRule="auto"/>
        <w:rPr>
          <w:rFonts w:ascii="Arial" w:eastAsia="Arial" w:hAnsi="Arial" w:cs="Arial"/>
          <w:color w:val="000000"/>
          <w:sz w:val="20"/>
        </w:rPr>
      </w:pPr>
      <w:r w:rsidRPr="00EA1013">
        <w:rPr>
          <w:rFonts w:ascii="Arial" w:eastAsia="Arial" w:hAnsi="Arial" w:cs="Arial"/>
          <w:color w:val="000000"/>
          <w:sz w:val="20"/>
        </w:rPr>
        <w:t>Adrienne M Decker</w:t>
      </w:r>
      <w:r w:rsidR="0074468F" w:rsidRPr="00B16766">
        <w:rPr>
          <w:rFonts w:ascii="Arial" w:eastAsia="Arial" w:hAnsi="Arial" w:cs="Arial"/>
          <w:color w:val="000000"/>
          <w:sz w:val="20"/>
        </w:rPr>
        <w:tab/>
        <w:t xml:space="preserve">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t xml:space="preserve">SIG Viability Advisor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June 30, 20</w:t>
      </w:r>
      <w:r w:rsidR="003B668E" w:rsidRPr="00B16766">
        <w:rPr>
          <w:rFonts w:ascii="Arial" w:eastAsia="Arial" w:hAnsi="Arial" w:cs="Arial"/>
          <w:color w:val="000000"/>
          <w:sz w:val="20"/>
        </w:rPr>
        <w:t>2</w:t>
      </w:r>
      <w:r>
        <w:rPr>
          <w:rFonts w:ascii="Arial" w:eastAsia="Arial" w:hAnsi="Arial" w:cs="Arial"/>
          <w:color w:val="000000"/>
          <w:sz w:val="20"/>
        </w:rPr>
        <w:t>3</w:t>
      </w:r>
    </w:p>
    <w:p w14:paraId="5F4C1710" w14:textId="536EC3E4" w:rsidR="008970AC" w:rsidRPr="00B16766" w:rsidRDefault="00E363B8" w:rsidP="00B16766">
      <w:pPr>
        <w:spacing w:after="0" w:line="240" w:lineRule="auto"/>
        <w:rPr>
          <w:rFonts w:ascii="Arial" w:eastAsia="Arial" w:hAnsi="Arial" w:cs="Arial"/>
          <w:color w:val="000000"/>
          <w:sz w:val="20"/>
        </w:rPr>
      </w:pPr>
      <w:r w:rsidRPr="00E363B8">
        <w:rPr>
          <w:rFonts w:ascii="Arial" w:eastAsia="Arial" w:hAnsi="Arial" w:cs="Arial"/>
          <w:color w:val="000000"/>
          <w:sz w:val="20"/>
        </w:rPr>
        <w:t>Jian Pei</w:t>
      </w:r>
      <w:r>
        <w:rPr>
          <w:rFonts w:ascii="Arial" w:eastAsia="Arial" w:hAnsi="Arial" w:cs="Arial"/>
          <w:color w:val="000000"/>
          <w:sz w:val="20"/>
        </w:rPr>
        <w:tab/>
      </w:r>
      <w:r>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 xml:space="preserve">SIG Development Advisor              </w:t>
      </w:r>
      <w:r w:rsidR="0074468F" w:rsidRPr="00B16766">
        <w:rPr>
          <w:rFonts w:ascii="Arial" w:eastAsia="Arial" w:hAnsi="Arial" w:cs="Arial"/>
          <w:color w:val="000000"/>
          <w:sz w:val="20"/>
        </w:rPr>
        <w:tab/>
        <w:t>June 30, 20</w:t>
      </w:r>
      <w:r w:rsidR="003B668E" w:rsidRPr="00B16766">
        <w:rPr>
          <w:rFonts w:ascii="Arial" w:eastAsia="Arial" w:hAnsi="Arial" w:cs="Arial"/>
          <w:color w:val="000000"/>
          <w:sz w:val="20"/>
        </w:rPr>
        <w:t>2</w:t>
      </w:r>
      <w:r>
        <w:rPr>
          <w:rFonts w:ascii="Arial" w:eastAsia="Arial" w:hAnsi="Arial" w:cs="Arial"/>
          <w:color w:val="000000"/>
          <w:sz w:val="20"/>
        </w:rPr>
        <w:t>2</w:t>
      </w:r>
    </w:p>
    <w:p w14:paraId="051D9988" w14:textId="3CA43688" w:rsidR="008970AC" w:rsidRPr="00B16766" w:rsidRDefault="00EA1013" w:rsidP="00B16766">
      <w:pPr>
        <w:spacing w:after="0" w:line="240" w:lineRule="auto"/>
        <w:rPr>
          <w:rFonts w:ascii="Arial" w:eastAsia="Arial" w:hAnsi="Arial" w:cs="Arial"/>
          <w:color w:val="000000"/>
          <w:sz w:val="20"/>
        </w:rPr>
      </w:pPr>
      <w:r>
        <w:rPr>
          <w:rFonts w:ascii="Arial" w:eastAsia="Arial" w:hAnsi="Arial" w:cs="Arial"/>
          <w:color w:val="000000"/>
          <w:sz w:val="20"/>
        </w:rPr>
        <w:t>Sanmay Das</w:t>
      </w:r>
      <w:r>
        <w:rPr>
          <w:rFonts w:ascii="Arial" w:eastAsia="Arial" w:hAnsi="Arial" w:cs="Arial"/>
          <w:color w:val="000000"/>
          <w:sz w:val="20"/>
        </w:rPr>
        <w:tab/>
      </w:r>
      <w:r w:rsidR="0074468F" w:rsidRPr="00B16766">
        <w:rPr>
          <w:rFonts w:ascii="Arial" w:eastAsia="Arial" w:hAnsi="Arial" w:cs="Arial"/>
          <w:color w:val="000000"/>
          <w:sz w:val="20"/>
        </w:rPr>
        <w:t xml:space="preserve">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 xml:space="preserve">Conference Advisor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June 30, 20</w:t>
      </w:r>
      <w:r w:rsidR="003B668E" w:rsidRPr="00B16766">
        <w:rPr>
          <w:rFonts w:ascii="Arial" w:eastAsia="Arial" w:hAnsi="Arial" w:cs="Arial"/>
          <w:color w:val="000000"/>
          <w:sz w:val="20"/>
        </w:rPr>
        <w:t>2</w:t>
      </w:r>
      <w:r>
        <w:rPr>
          <w:rFonts w:ascii="Arial" w:eastAsia="Arial" w:hAnsi="Arial" w:cs="Arial"/>
          <w:color w:val="000000"/>
          <w:sz w:val="20"/>
        </w:rPr>
        <w:t>3</w:t>
      </w:r>
    </w:p>
    <w:p w14:paraId="5B97AC47" w14:textId="73BBE403" w:rsidR="008970AC" w:rsidRDefault="00EA1013" w:rsidP="00B16766">
      <w:pPr>
        <w:spacing w:after="0" w:line="240" w:lineRule="auto"/>
        <w:rPr>
          <w:rFonts w:ascii="Arial" w:eastAsia="Arial" w:hAnsi="Arial" w:cs="Arial"/>
          <w:color w:val="000000"/>
          <w:sz w:val="20"/>
        </w:rPr>
      </w:pPr>
      <w:r>
        <w:rPr>
          <w:rFonts w:ascii="Arial" w:eastAsia="Arial" w:hAnsi="Arial" w:cs="Arial"/>
          <w:color w:val="000000"/>
          <w:sz w:val="20"/>
        </w:rPr>
        <w:t>Shan Lu</w:t>
      </w:r>
      <w:r>
        <w:rPr>
          <w:rFonts w:ascii="Arial" w:eastAsia="Arial" w:hAnsi="Arial" w:cs="Arial"/>
          <w:color w:val="000000"/>
          <w:sz w:val="20"/>
        </w:rPr>
        <w:tab/>
      </w:r>
      <w:r w:rsidR="0074468F" w:rsidRPr="00B16766">
        <w:rPr>
          <w:rFonts w:ascii="Arial" w:eastAsia="Arial" w:hAnsi="Arial" w:cs="Arial"/>
          <w:color w:val="000000"/>
          <w:sz w:val="20"/>
        </w:rPr>
        <w:t xml:space="preserve"> </w:t>
      </w:r>
      <w:r w:rsidR="0074468F" w:rsidRPr="00B16766">
        <w:rPr>
          <w:rFonts w:ascii="Arial" w:eastAsia="Arial" w:hAnsi="Arial" w:cs="Arial"/>
          <w:color w:val="000000"/>
          <w:sz w:val="20"/>
        </w:rPr>
        <w:tab/>
        <w:t xml:space="preserve">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t xml:space="preserve">SGB EC Vice Chair for Operations </w:t>
      </w:r>
      <w:r w:rsidR="0074468F" w:rsidRPr="00B16766">
        <w:rPr>
          <w:rFonts w:ascii="Arial" w:eastAsia="Arial" w:hAnsi="Arial" w:cs="Arial"/>
          <w:color w:val="000000"/>
          <w:sz w:val="20"/>
        </w:rPr>
        <w:tab/>
        <w:t>June 30, 202</w:t>
      </w:r>
      <w:r>
        <w:rPr>
          <w:rFonts w:ascii="Arial" w:eastAsia="Arial" w:hAnsi="Arial" w:cs="Arial"/>
          <w:color w:val="000000"/>
          <w:sz w:val="20"/>
        </w:rPr>
        <w:t>2</w:t>
      </w:r>
    </w:p>
    <w:p w14:paraId="64B910A2" w14:textId="32E83EF3" w:rsidR="008970AC" w:rsidRDefault="00890C0E" w:rsidP="00B16766">
      <w:pPr>
        <w:spacing w:after="0" w:line="240" w:lineRule="auto"/>
        <w:rPr>
          <w:rFonts w:ascii="Arial" w:eastAsia="Arial" w:hAnsi="Arial" w:cs="Arial"/>
          <w:color w:val="000000"/>
          <w:sz w:val="20"/>
        </w:rPr>
      </w:pPr>
      <w:r w:rsidRPr="00890C0E">
        <w:rPr>
          <w:rFonts w:ascii="Arial" w:eastAsia="Arial" w:hAnsi="Arial" w:cs="Arial"/>
          <w:color w:val="000000"/>
          <w:sz w:val="20"/>
        </w:rPr>
        <w:t>Ben Carterette</w:t>
      </w:r>
      <w:r w:rsidR="00E363B8">
        <w:rPr>
          <w:rFonts w:ascii="Arial" w:eastAsia="Arial" w:hAnsi="Arial" w:cs="Arial"/>
          <w:color w:val="000000"/>
          <w:sz w:val="20"/>
        </w:rPr>
        <w:tab/>
      </w:r>
      <w:r w:rsidR="0074468F">
        <w:rPr>
          <w:rFonts w:ascii="Arial" w:eastAsia="Arial" w:hAnsi="Arial" w:cs="Arial"/>
          <w:color w:val="000000"/>
          <w:sz w:val="20"/>
        </w:rPr>
        <w:tab/>
      </w:r>
      <w:r w:rsidR="0074468F">
        <w:rPr>
          <w:rFonts w:ascii="Arial" w:eastAsia="Arial" w:hAnsi="Arial" w:cs="Arial"/>
          <w:color w:val="000000"/>
          <w:sz w:val="20"/>
        </w:rPr>
        <w:tab/>
      </w:r>
      <w:r w:rsidR="0074468F">
        <w:rPr>
          <w:rFonts w:ascii="Arial" w:eastAsia="Arial" w:hAnsi="Arial" w:cs="Arial"/>
          <w:color w:val="000000"/>
          <w:sz w:val="20"/>
        </w:rPr>
        <w:tab/>
        <w:t xml:space="preserve">SIG Awards Advisor                  </w:t>
      </w:r>
      <w:r w:rsidR="0074468F">
        <w:rPr>
          <w:rFonts w:ascii="Arial" w:eastAsia="Arial" w:hAnsi="Arial" w:cs="Arial"/>
          <w:color w:val="000000"/>
          <w:sz w:val="20"/>
        </w:rPr>
        <w:tab/>
      </w:r>
      <w:r w:rsidR="0074468F">
        <w:rPr>
          <w:rFonts w:ascii="Arial" w:eastAsia="Arial" w:hAnsi="Arial" w:cs="Arial"/>
          <w:color w:val="000000"/>
          <w:sz w:val="20"/>
        </w:rPr>
        <w:tab/>
        <w:t>June 30, 202</w:t>
      </w:r>
      <w:r>
        <w:rPr>
          <w:rFonts w:ascii="Arial" w:eastAsia="Arial" w:hAnsi="Arial" w:cs="Arial"/>
          <w:color w:val="000000"/>
          <w:sz w:val="20"/>
        </w:rPr>
        <w:t>3</w:t>
      </w:r>
    </w:p>
    <w:p w14:paraId="2AC005D2" w14:textId="70BB1394"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Laurie Fox</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New SIG Advisor</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June 30, 202</w:t>
      </w:r>
      <w:r w:rsidR="00E363B8">
        <w:rPr>
          <w:rFonts w:ascii="Arial" w:eastAsia="Arial" w:hAnsi="Arial" w:cs="Arial"/>
          <w:color w:val="000000"/>
          <w:sz w:val="20"/>
        </w:rPr>
        <w:t>2</w:t>
      </w:r>
    </w:p>
    <w:p w14:paraId="23AC2381" w14:textId="327C57B9" w:rsidR="008970AC" w:rsidRDefault="00E363B8" w:rsidP="00B16766">
      <w:pPr>
        <w:spacing w:after="0" w:line="240" w:lineRule="auto"/>
        <w:rPr>
          <w:rFonts w:ascii="Arial" w:eastAsia="Arial" w:hAnsi="Arial" w:cs="Arial"/>
          <w:color w:val="000000"/>
          <w:sz w:val="20"/>
          <w:shd w:val="clear" w:color="auto" w:fill="FFFF00"/>
        </w:rPr>
      </w:pPr>
      <w:r w:rsidRPr="00E363B8">
        <w:rPr>
          <w:rFonts w:ascii="Arial" w:eastAsia="Arial" w:hAnsi="Arial" w:cs="Arial"/>
          <w:color w:val="000000"/>
          <w:sz w:val="20"/>
        </w:rPr>
        <w:t>Jonathan Aldrich</w:t>
      </w:r>
      <w:r w:rsidR="0074468F">
        <w:rPr>
          <w:rFonts w:ascii="Arial" w:eastAsia="Arial" w:hAnsi="Arial" w:cs="Arial"/>
          <w:color w:val="000000"/>
          <w:sz w:val="20"/>
        </w:rPr>
        <w:tab/>
      </w:r>
      <w:r w:rsidR="0074468F">
        <w:rPr>
          <w:rFonts w:ascii="Arial" w:eastAsia="Arial" w:hAnsi="Arial" w:cs="Arial"/>
          <w:color w:val="000000"/>
          <w:sz w:val="20"/>
        </w:rPr>
        <w:tab/>
      </w:r>
      <w:r w:rsidR="0074468F">
        <w:rPr>
          <w:rFonts w:ascii="Arial" w:eastAsia="Arial" w:hAnsi="Arial" w:cs="Arial"/>
          <w:color w:val="000000"/>
          <w:sz w:val="20"/>
        </w:rPr>
        <w:tab/>
        <w:t xml:space="preserve">Publications Advisor    </w:t>
      </w:r>
      <w:r w:rsidR="0074468F">
        <w:rPr>
          <w:rFonts w:ascii="Arial" w:eastAsia="Arial" w:hAnsi="Arial" w:cs="Arial"/>
          <w:color w:val="000000"/>
          <w:sz w:val="20"/>
        </w:rPr>
        <w:tab/>
      </w:r>
      <w:r w:rsidR="0074468F">
        <w:rPr>
          <w:rFonts w:ascii="Arial" w:eastAsia="Arial" w:hAnsi="Arial" w:cs="Arial"/>
          <w:color w:val="000000"/>
          <w:sz w:val="20"/>
        </w:rPr>
        <w:tab/>
      </w:r>
      <w:r w:rsidR="0074468F">
        <w:rPr>
          <w:rFonts w:ascii="Arial" w:eastAsia="Arial" w:hAnsi="Arial" w:cs="Arial"/>
          <w:color w:val="000000"/>
          <w:sz w:val="20"/>
        </w:rPr>
        <w:tab/>
        <w:t>J</w:t>
      </w:r>
      <w:r w:rsidR="000A56E7">
        <w:rPr>
          <w:rFonts w:ascii="Arial" w:eastAsia="Arial" w:hAnsi="Arial" w:cs="Arial"/>
          <w:color w:val="000000"/>
          <w:sz w:val="20"/>
        </w:rPr>
        <w:t>une 30, 202</w:t>
      </w:r>
      <w:r w:rsidR="00890C0E">
        <w:rPr>
          <w:rFonts w:ascii="Arial" w:eastAsia="Arial" w:hAnsi="Arial" w:cs="Arial"/>
          <w:color w:val="000000"/>
          <w:sz w:val="20"/>
        </w:rPr>
        <w:t>3</w:t>
      </w:r>
    </w:p>
    <w:p w14:paraId="1DDADA04"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Donna Cappo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Staff Liaison </w:t>
      </w:r>
    </w:p>
    <w:p w14:paraId="6FEA903C"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14AC4443"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lastRenderedPageBreak/>
        <w:t xml:space="preserve">Council Representatives </w:t>
      </w:r>
    </w:p>
    <w:p w14:paraId="2FC3788F"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3A00EF02" w14:textId="2E53492B" w:rsidR="008970AC" w:rsidRPr="000A56E7"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The SGB elects 3 representatives to the ACM council for two-year terms</w:t>
      </w:r>
      <w:r w:rsidR="00B04201">
        <w:rPr>
          <w:rFonts w:ascii="Arial" w:eastAsia="Arial" w:hAnsi="Arial" w:cs="Arial"/>
          <w:color w:val="000000"/>
          <w:sz w:val="20"/>
        </w:rPr>
        <w:t xml:space="preserve">. </w:t>
      </w:r>
      <w:r w:rsidRPr="000A56E7">
        <w:rPr>
          <w:rFonts w:ascii="Arial" w:eastAsia="Arial" w:hAnsi="Arial" w:cs="Arial"/>
          <w:color w:val="000000"/>
          <w:sz w:val="20"/>
        </w:rPr>
        <w:t>During FY’</w:t>
      </w:r>
      <w:r w:rsidR="00917955" w:rsidRPr="000A56E7">
        <w:rPr>
          <w:rFonts w:ascii="Arial" w:eastAsia="Arial" w:hAnsi="Arial" w:cs="Arial"/>
          <w:color w:val="000000"/>
          <w:sz w:val="20"/>
        </w:rPr>
        <w:t>2</w:t>
      </w:r>
      <w:r w:rsidR="00BE4028">
        <w:rPr>
          <w:rFonts w:ascii="Arial" w:eastAsia="Arial" w:hAnsi="Arial" w:cs="Arial"/>
          <w:color w:val="000000"/>
          <w:sz w:val="20"/>
        </w:rPr>
        <w:t>2</w:t>
      </w:r>
      <w:r w:rsidRPr="000A56E7">
        <w:rPr>
          <w:rFonts w:ascii="Arial" w:eastAsia="Arial" w:hAnsi="Arial" w:cs="Arial"/>
          <w:color w:val="000000"/>
          <w:sz w:val="20"/>
        </w:rPr>
        <w:t xml:space="preserve"> the following individuals held the ACM Council positions indicated: </w:t>
      </w:r>
    </w:p>
    <w:p w14:paraId="50DDE868"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 </w:t>
      </w:r>
    </w:p>
    <w:p w14:paraId="6C29BEF6"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Name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Position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Term End </w:t>
      </w:r>
    </w:p>
    <w:p w14:paraId="188FD3C3" w14:textId="6F80BA4E" w:rsidR="008970AC" w:rsidRPr="004C4A2B" w:rsidRDefault="00BE4028" w:rsidP="00B16766">
      <w:pPr>
        <w:spacing w:after="0" w:line="240" w:lineRule="auto"/>
        <w:rPr>
          <w:rFonts w:ascii="Arial" w:eastAsia="Arial" w:hAnsi="Arial" w:cs="Arial"/>
          <w:color w:val="000000"/>
          <w:sz w:val="20"/>
        </w:rPr>
      </w:pPr>
      <w:r w:rsidRPr="00BE4028">
        <w:rPr>
          <w:rFonts w:ascii="Arial" w:eastAsia="Arial" w:hAnsi="Arial" w:cs="Arial"/>
          <w:color w:val="000000"/>
          <w:sz w:val="20"/>
        </w:rPr>
        <w:t>Thomas Zimmermann</w:t>
      </w:r>
      <w:r w:rsidR="002D4BC9" w:rsidRPr="002D4BC9">
        <w:rPr>
          <w:rFonts w:ascii="Arial" w:eastAsia="Arial" w:hAnsi="Arial" w:cs="Arial"/>
          <w:color w:val="000000"/>
          <w:sz w:val="20"/>
        </w:rPr>
        <w:t xml:space="preserve">  </w:t>
      </w:r>
      <w:r w:rsidR="0074468F" w:rsidRPr="004C4A2B">
        <w:rPr>
          <w:rFonts w:ascii="Arial" w:eastAsia="Arial" w:hAnsi="Arial" w:cs="Arial"/>
          <w:color w:val="000000"/>
          <w:sz w:val="20"/>
        </w:rPr>
        <w:tab/>
      </w:r>
      <w:r w:rsidR="0074468F" w:rsidRPr="004C4A2B">
        <w:rPr>
          <w:rFonts w:ascii="Arial" w:eastAsia="Arial" w:hAnsi="Arial" w:cs="Arial"/>
          <w:color w:val="000000"/>
          <w:sz w:val="20"/>
        </w:rPr>
        <w:tab/>
      </w:r>
      <w:r w:rsidR="0074468F" w:rsidRPr="004C4A2B">
        <w:rPr>
          <w:rFonts w:ascii="Arial" w:eastAsia="Arial" w:hAnsi="Arial" w:cs="Arial"/>
          <w:color w:val="000000"/>
          <w:sz w:val="20"/>
        </w:rPr>
        <w:tab/>
      </w:r>
      <w:r w:rsidR="002D4BC9" w:rsidRPr="007A0F4C">
        <w:rPr>
          <w:rFonts w:ascii="Arial" w:eastAsia="Arial" w:hAnsi="Arial" w:cs="Arial"/>
          <w:color w:val="000000"/>
          <w:sz w:val="20"/>
        </w:rPr>
        <w:t>SGB Council Representative</w:t>
      </w:r>
      <w:r w:rsidR="0074468F" w:rsidRPr="004C4A2B">
        <w:rPr>
          <w:rFonts w:ascii="Arial" w:eastAsia="Arial" w:hAnsi="Arial" w:cs="Arial"/>
          <w:color w:val="000000"/>
          <w:sz w:val="20"/>
        </w:rPr>
        <w:tab/>
      </w:r>
      <w:r w:rsidR="0074468F" w:rsidRPr="004C4A2B">
        <w:rPr>
          <w:rFonts w:ascii="Arial" w:eastAsia="Arial" w:hAnsi="Arial" w:cs="Arial"/>
          <w:color w:val="000000"/>
          <w:sz w:val="20"/>
        </w:rPr>
        <w:tab/>
        <w:t>June 30, 202</w:t>
      </w:r>
      <w:r>
        <w:rPr>
          <w:rFonts w:ascii="Arial" w:eastAsia="Arial" w:hAnsi="Arial" w:cs="Arial"/>
          <w:color w:val="000000"/>
          <w:sz w:val="20"/>
        </w:rPr>
        <w:t>3</w:t>
      </w:r>
      <w:r w:rsidR="0074468F" w:rsidRPr="004C4A2B">
        <w:rPr>
          <w:rFonts w:ascii="Arial" w:eastAsia="Arial" w:hAnsi="Arial" w:cs="Arial"/>
          <w:color w:val="000000"/>
          <w:sz w:val="20"/>
        </w:rPr>
        <w:t xml:space="preserve"> </w:t>
      </w:r>
    </w:p>
    <w:p w14:paraId="60BBA4FF" w14:textId="41D8E865" w:rsidR="008970AC" w:rsidRPr="004C4A2B" w:rsidRDefault="002D4BC9" w:rsidP="00B16766">
      <w:pPr>
        <w:spacing w:after="0" w:line="240" w:lineRule="auto"/>
        <w:rPr>
          <w:rFonts w:ascii="Arial" w:eastAsia="Arial" w:hAnsi="Arial" w:cs="Arial"/>
          <w:color w:val="000000"/>
          <w:sz w:val="20"/>
        </w:rPr>
      </w:pPr>
      <w:r w:rsidRPr="002D4BC9">
        <w:rPr>
          <w:rFonts w:ascii="Arial" w:eastAsia="Arial" w:hAnsi="Arial" w:cs="Arial"/>
          <w:color w:val="000000"/>
          <w:sz w:val="20"/>
        </w:rPr>
        <w:t>Pankaj</w:t>
      </w:r>
      <w:r>
        <w:rPr>
          <w:rFonts w:ascii="Arial" w:eastAsia="Arial" w:hAnsi="Arial" w:cs="Arial"/>
          <w:color w:val="000000"/>
          <w:sz w:val="20"/>
        </w:rPr>
        <w:t xml:space="preserve"> </w:t>
      </w:r>
      <w:r w:rsidRPr="002D4BC9">
        <w:rPr>
          <w:rFonts w:ascii="Arial" w:eastAsia="Arial" w:hAnsi="Arial" w:cs="Arial"/>
          <w:color w:val="000000"/>
          <w:sz w:val="20"/>
        </w:rPr>
        <w:t xml:space="preserve">Jalote  </w:t>
      </w:r>
      <w:r w:rsidR="0074468F" w:rsidRPr="004C4A2B">
        <w:rPr>
          <w:rFonts w:ascii="Arial" w:eastAsia="Arial" w:hAnsi="Arial" w:cs="Arial"/>
          <w:color w:val="000000"/>
          <w:sz w:val="20"/>
        </w:rPr>
        <w:tab/>
        <w:t xml:space="preserve">   </w:t>
      </w:r>
      <w:r w:rsidR="0074468F" w:rsidRPr="004C4A2B">
        <w:rPr>
          <w:rFonts w:ascii="Arial" w:eastAsia="Arial" w:hAnsi="Arial" w:cs="Arial"/>
          <w:color w:val="000000"/>
          <w:sz w:val="20"/>
        </w:rPr>
        <w:tab/>
      </w:r>
      <w:r w:rsidR="0074468F" w:rsidRPr="004C4A2B">
        <w:rPr>
          <w:rFonts w:ascii="Arial" w:eastAsia="Arial" w:hAnsi="Arial" w:cs="Arial"/>
          <w:color w:val="000000"/>
          <w:sz w:val="20"/>
        </w:rPr>
        <w:tab/>
      </w:r>
      <w:r w:rsidR="0074468F" w:rsidRPr="004C4A2B">
        <w:rPr>
          <w:rFonts w:ascii="Arial" w:eastAsia="Arial" w:hAnsi="Arial" w:cs="Arial"/>
          <w:color w:val="000000"/>
          <w:sz w:val="20"/>
        </w:rPr>
        <w:tab/>
      </w:r>
      <w:r w:rsidRPr="007A0F4C">
        <w:rPr>
          <w:rFonts w:ascii="Arial" w:eastAsia="Arial" w:hAnsi="Arial" w:cs="Arial"/>
          <w:color w:val="000000"/>
          <w:sz w:val="20"/>
        </w:rPr>
        <w:t>SGB Council Representative</w:t>
      </w:r>
      <w:r w:rsidR="0074468F" w:rsidRPr="004C4A2B">
        <w:rPr>
          <w:rFonts w:ascii="Arial" w:eastAsia="Arial" w:hAnsi="Arial" w:cs="Arial"/>
          <w:color w:val="000000"/>
          <w:sz w:val="20"/>
        </w:rPr>
        <w:tab/>
      </w:r>
      <w:r w:rsidR="0074468F" w:rsidRPr="004C4A2B">
        <w:rPr>
          <w:rFonts w:ascii="Arial" w:eastAsia="Arial" w:hAnsi="Arial" w:cs="Arial"/>
          <w:color w:val="000000"/>
          <w:sz w:val="20"/>
        </w:rPr>
        <w:tab/>
        <w:t>June 30, 202</w:t>
      </w:r>
      <w:r>
        <w:rPr>
          <w:rFonts w:ascii="Arial" w:eastAsia="Arial" w:hAnsi="Arial" w:cs="Arial"/>
          <w:color w:val="000000"/>
          <w:sz w:val="20"/>
        </w:rPr>
        <w:t>2</w:t>
      </w:r>
    </w:p>
    <w:p w14:paraId="19B5BD94" w14:textId="0910952E" w:rsidR="008970AC" w:rsidRDefault="002D4BC9" w:rsidP="00B16766">
      <w:pPr>
        <w:spacing w:after="0" w:line="240" w:lineRule="auto"/>
        <w:rPr>
          <w:rFonts w:ascii="Arial" w:eastAsia="Arial" w:hAnsi="Arial" w:cs="Arial"/>
          <w:color w:val="000000"/>
          <w:sz w:val="20"/>
        </w:rPr>
      </w:pPr>
      <w:r w:rsidRPr="002D4BC9">
        <w:rPr>
          <w:rFonts w:ascii="Arial" w:eastAsia="Arial" w:hAnsi="Arial" w:cs="Arial"/>
          <w:color w:val="000000"/>
          <w:sz w:val="20"/>
        </w:rPr>
        <w:t>Jeanna</w:t>
      </w:r>
      <w:r>
        <w:rPr>
          <w:rFonts w:ascii="Arial" w:eastAsia="Arial" w:hAnsi="Arial" w:cs="Arial"/>
          <w:color w:val="000000"/>
          <w:sz w:val="20"/>
        </w:rPr>
        <w:t xml:space="preserve"> </w:t>
      </w:r>
      <w:r w:rsidRPr="002D4BC9">
        <w:rPr>
          <w:rFonts w:ascii="Arial" w:eastAsia="Arial" w:hAnsi="Arial" w:cs="Arial"/>
          <w:color w:val="000000"/>
          <w:sz w:val="20"/>
        </w:rPr>
        <w:t xml:space="preserve">Matthews  </w:t>
      </w:r>
      <w:r w:rsidR="004C4A2B" w:rsidRPr="004C4A2B">
        <w:rPr>
          <w:rFonts w:ascii="Arial" w:eastAsia="Arial" w:hAnsi="Arial" w:cs="Arial"/>
          <w:color w:val="000000"/>
          <w:sz w:val="20"/>
        </w:rPr>
        <w:tab/>
      </w:r>
      <w:r w:rsidR="0074468F" w:rsidRPr="004C4A2B">
        <w:rPr>
          <w:rFonts w:ascii="Arial" w:eastAsia="Arial" w:hAnsi="Arial" w:cs="Arial"/>
          <w:color w:val="000000"/>
          <w:sz w:val="20"/>
        </w:rPr>
        <w:tab/>
      </w:r>
      <w:r w:rsidR="0074468F" w:rsidRPr="004C4A2B">
        <w:rPr>
          <w:rFonts w:ascii="Arial" w:eastAsia="Arial" w:hAnsi="Arial" w:cs="Arial"/>
          <w:color w:val="000000"/>
          <w:sz w:val="20"/>
        </w:rPr>
        <w:tab/>
      </w:r>
      <w:r w:rsidRPr="007A0F4C">
        <w:rPr>
          <w:rFonts w:ascii="Arial" w:eastAsia="Arial" w:hAnsi="Arial" w:cs="Arial"/>
          <w:color w:val="000000"/>
          <w:sz w:val="20"/>
        </w:rPr>
        <w:t>SGB Council Representative</w:t>
      </w:r>
      <w:r w:rsidR="0074468F" w:rsidRPr="004C4A2B">
        <w:rPr>
          <w:rFonts w:ascii="Arial" w:eastAsia="Arial" w:hAnsi="Arial" w:cs="Arial"/>
          <w:color w:val="000000"/>
          <w:sz w:val="20"/>
        </w:rPr>
        <w:tab/>
      </w:r>
      <w:r w:rsidR="0074468F" w:rsidRPr="004C4A2B">
        <w:rPr>
          <w:rFonts w:ascii="Arial" w:eastAsia="Arial" w:hAnsi="Arial" w:cs="Arial"/>
          <w:color w:val="000000"/>
          <w:sz w:val="20"/>
        </w:rPr>
        <w:tab/>
        <w:t>June 30, 20</w:t>
      </w:r>
      <w:r w:rsidR="00110416" w:rsidRPr="004C4A2B">
        <w:rPr>
          <w:rFonts w:ascii="Arial" w:eastAsia="Arial" w:hAnsi="Arial" w:cs="Arial"/>
          <w:color w:val="000000"/>
          <w:sz w:val="20"/>
        </w:rPr>
        <w:t>2</w:t>
      </w:r>
      <w:r>
        <w:rPr>
          <w:rFonts w:ascii="Arial" w:eastAsia="Arial" w:hAnsi="Arial" w:cs="Arial"/>
          <w:color w:val="000000"/>
          <w:sz w:val="20"/>
        </w:rPr>
        <w:t>2</w:t>
      </w:r>
    </w:p>
    <w:p w14:paraId="6C36A2AA" w14:textId="77777777" w:rsidR="008970AC" w:rsidRDefault="008970AC" w:rsidP="00B16766">
      <w:pPr>
        <w:spacing w:after="0" w:line="240" w:lineRule="auto"/>
        <w:rPr>
          <w:rFonts w:ascii="Times New Roman" w:eastAsia="Times New Roman" w:hAnsi="Times New Roman" w:cs="Times New Roman"/>
          <w:color w:val="000000"/>
          <w:sz w:val="20"/>
        </w:rPr>
      </w:pPr>
    </w:p>
    <w:p w14:paraId="070B540A"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Standing Committees </w:t>
      </w:r>
    </w:p>
    <w:p w14:paraId="58A3B5E9"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120C5F9C" w14:textId="35877F38" w:rsidR="008970AC"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The SGB is responsible for the oversight of the Federated Computing Research Conference Steering Committee currently chaired b</w:t>
      </w:r>
      <w:r w:rsidR="00ED18D0" w:rsidRPr="000A56E7">
        <w:rPr>
          <w:rFonts w:ascii="Arial" w:eastAsia="Arial" w:hAnsi="Arial" w:cs="Arial"/>
          <w:color w:val="000000"/>
          <w:sz w:val="20"/>
        </w:rPr>
        <w:t>y</w:t>
      </w:r>
      <w:r w:rsidR="007D5B06">
        <w:rPr>
          <w:rFonts w:ascii="Arial" w:eastAsia="Arial" w:hAnsi="Arial" w:cs="Arial"/>
          <w:color w:val="000000"/>
          <w:sz w:val="20"/>
        </w:rPr>
        <w:t xml:space="preserve"> Vivek Sarker</w:t>
      </w:r>
      <w:r w:rsidR="00ED3F14">
        <w:rPr>
          <w:rFonts w:ascii="Arial" w:eastAsia="Arial" w:hAnsi="Arial" w:cs="Arial"/>
          <w:color w:val="000000"/>
          <w:sz w:val="20"/>
        </w:rPr>
        <w:t xml:space="preserve">. </w:t>
      </w:r>
      <w:r w:rsidR="00073CCB">
        <w:rPr>
          <w:rFonts w:ascii="Arial" w:eastAsia="Arial" w:hAnsi="Arial" w:cs="Arial"/>
          <w:color w:val="000000"/>
          <w:sz w:val="20"/>
        </w:rPr>
        <w:t xml:space="preserve"> </w:t>
      </w:r>
    </w:p>
    <w:p w14:paraId="0311D2F6" w14:textId="5DD6CAE2" w:rsidR="00D105E3" w:rsidRDefault="00D105E3" w:rsidP="00B16766">
      <w:pPr>
        <w:spacing w:after="0" w:line="240" w:lineRule="auto"/>
        <w:rPr>
          <w:rFonts w:ascii="Arial" w:eastAsia="Arial" w:hAnsi="Arial" w:cs="Arial"/>
          <w:color w:val="000000"/>
          <w:sz w:val="20"/>
        </w:rPr>
      </w:pPr>
    </w:p>
    <w:p w14:paraId="3E17EFAE" w14:textId="61C33BEF" w:rsidR="00D105E3" w:rsidRDefault="00D105E3" w:rsidP="00B16766">
      <w:pPr>
        <w:spacing w:after="0" w:line="240" w:lineRule="auto"/>
        <w:rPr>
          <w:rFonts w:ascii="Arial" w:eastAsia="Arial" w:hAnsi="Arial" w:cs="Arial"/>
          <w:b/>
          <w:bCs/>
          <w:color w:val="000000"/>
          <w:sz w:val="20"/>
        </w:rPr>
      </w:pPr>
      <w:r>
        <w:rPr>
          <w:rFonts w:ascii="Arial" w:eastAsia="Arial" w:hAnsi="Arial" w:cs="Arial"/>
          <w:b/>
          <w:bCs/>
          <w:color w:val="000000"/>
          <w:sz w:val="20"/>
        </w:rPr>
        <w:t>Significant Issue</w:t>
      </w:r>
      <w:r w:rsidR="00386894">
        <w:rPr>
          <w:rFonts w:ascii="Arial" w:eastAsia="Arial" w:hAnsi="Arial" w:cs="Arial"/>
          <w:b/>
          <w:bCs/>
          <w:color w:val="000000"/>
          <w:sz w:val="20"/>
        </w:rPr>
        <w:t>s</w:t>
      </w:r>
      <w:r w:rsidR="002B4C52">
        <w:rPr>
          <w:rFonts w:ascii="Arial" w:eastAsia="Arial" w:hAnsi="Arial" w:cs="Arial"/>
          <w:b/>
          <w:bCs/>
          <w:color w:val="000000"/>
          <w:sz w:val="20"/>
        </w:rPr>
        <w:t xml:space="preserve"> Faced by SGB Leadership</w:t>
      </w:r>
    </w:p>
    <w:p w14:paraId="31FDF0B8" w14:textId="77777777" w:rsidR="002B4C52" w:rsidRDefault="002B4C52" w:rsidP="00B16766">
      <w:pPr>
        <w:spacing w:after="0" w:line="240" w:lineRule="auto"/>
        <w:rPr>
          <w:rFonts w:ascii="Arial" w:eastAsia="Arial" w:hAnsi="Arial" w:cs="Arial"/>
          <w:color w:val="000000"/>
          <w:sz w:val="20"/>
        </w:rPr>
      </w:pPr>
    </w:p>
    <w:p w14:paraId="7B37348F" w14:textId="19DF25CE" w:rsidR="00D105E3" w:rsidRPr="000F370E" w:rsidRDefault="008942D8" w:rsidP="00B16766">
      <w:pPr>
        <w:spacing w:after="0" w:line="240" w:lineRule="auto"/>
        <w:rPr>
          <w:rFonts w:ascii="Arial" w:eastAsia="Arial" w:hAnsi="Arial" w:cs="Arial"/>
          <w:color w:val="000000"/>
          <w:sz w:val="20"/>
        </w:rPr>
      </w:pPr>
      <w:r>
        <w:rPr>
          <w:rFonts w:ascii="Arial" w:eastAsia="Arial" w:hAnsi="Arial" w:cs="Arial"/>
          <w:color w:val="000000"/>
          <w:sz w:val="20"/>
        </w:rPr>
        <w:t xml:space="preserve">We </w:t>
      </w:r>
      <w:r w:rsidR="002B4C52">
        <w:rPr>
          <w:rFonts w:ascii="Arial" w:eastAsia="Arial" w:hAnsi="Arial" w:cs="Arial"/>
          <w:color w:val="000000"/>
          <w:sz w:val="20"/>
        </w:rPr>
        <w:t>encourage you to review the individual SIG Annual Reports in Appendix D</w:t>
      </w:r>
      <w:r>
        <w:rPr>
          <w:rFonts w:ascii="Arial" w:eastAsia="Arial" w:hAnsi="Arial" w:cs="Arial"/>
          <w:color w:val="000000"/>
          <w:sz w:val="20"/>
        </w:rPr>
        <w:t xml:space="preserve"> </w:t>
      </w:r>
      <w:r w:rsidR="00E705A1">
        <w:rPr>
          <w:rFonts w:ascii="Arial" w:eastAsia="Arial" w:hAnsi="Arial" w:cs="Arial"/>
          <w:color w:val="000000"/>
          <w:sz w:val="20"/>
        </w:rPr>
        <w:t xml:space="preserve">for more detailed information regarding conference activity. </w:t>
      </w:r>
      <w:r w:rsidR="00A865D8">
        <w:rPr>
          <w:rFonts w:ascii="Arial" w:eastAsia="Arial" w:hAnsi="Arial" w:cs="Arial"/>
          <w:color w:val="000000"/>
          <w:sz w:val="20"/>
        </w:rPr>
        <w:t xml:space="preserve"> </w:t>
      </w:r>
      <w:r>
        <w:rPr>
          <w:rFonts w:ascii="Arial" w:eastAsia="Arial" w:hAnsi="Arial" w:cs="Arial"/>
          <w:color w:val="000000"/>
          <w:sz w:val="20"/>
        </w:rPr>
        <w:t xml:space="preserve"> </w:t>
      </w:r>
      <w:r w:rsidR="002B4C52">
        <w:rPr>
          <w:rFonts w:ascii="Arial" w:eastAsia="Arial" w:hAnsi="Arial" w:cs="Arial"/>
          <w:color w:val="000000"/>
          <w:sz w:val="20"/>
        </w:rPr>
        <w:t xml:space="preserve"> </w:t>
      </w:r>
    </w:p>
    <w:p w14:paraId="55E8A1BC" w14:textId="77777777" w:rsidR="00D105E3" w:rsidRDefault="00D105E3" w:rsidP="00B16766">
      <w:pPr>
        <w:spacing w:after="0" w:line="240" w:lineRule="auto"/>
        <w:rPr>
          <w:rFonts w:ascii="Arial" w:eastAsia="Arial" w:hAnsi="Arial" w:cs="Arial"/>
          <w:b/>
          <w:bCs/>
          <w:color w:val="000000"/>
          <w:sz w:val="20"/>
        </w:rPr>
      </w:pPr>
    </w:p>
    <w:p w14:paraId="5218D530" w14:textId="3752B6AF" w:rsidR="00D105E3" w:rsidRPr="00D105E3" w:rsidRDefault="00D105E3" w:rsidP="00B16766">
      <w:pPr>
        <w:spacing w:after="0" w:line="240" w:lineRule="auto"/>
        <w:rPr>
          <w:rFonts w:ascii="Arial" w:eastAsia="Arial" w:hAnsi="Arial" w:cs="Arial"/>
          <w:b/>
          <w:bCs/>
          <w:color w:val="000000"/>
          <w:sz w:val="20"/>
        </w:rPr>
      </w:pPr>
      <w:r w:rsidRPr="00D105E3">
        <w:rPr>
          <w:rFonts w:ascii="Arial" w:eastAsia="Arial" w:hAnsi="Arial" w:cs="Arial"/>
          <w:b/>
          <w:bCs/>
          <w:color w:val="000000"/>
          <w:sz w:val="20"/>
        </w:rPr>
        <w:t>SGB Meetings</w:t>
      </w:r>
    </w:p>
    <w:p w14:paraId="6D3EEBB0" w14:textId="77777777" w:rsidR="00B17922" w:rsidRDefault="00B17922" w:rsidP="00B16766">
      <w:pPr>
        <w:spacing w:after="0" w:line="240" w:lineRule="auto"/>
        <w:rPr>
          <w:rFonts w:ascii="Arial" w:eastAsia="Arial" w:hAnsi="Arial" w:cs="Arial"/>
          <w:color w:val="000000"/>
          <w:sz w:val="20"/>
        </w:rPr>
      </w:pPr>
    </w:p>
    <w:p w14:paraId="5C684263" w14:textId="7E33E7F5" w:rsidR="00D105E3" w:rsidRDefault="00B04201" w:rsidP="00B16766">
      <w:pPr>
        <w:spacing w:after="0" w:line="240" w:lineRule="auto"/>
        <w:rPr>
          <w:rFonts w:ascii="Arial" w:eastAsia="Arial" w:hAnsi="Arial" w:cs="Arial"/>
          <w:color w:val="000000"/>
          <w:sz w:val="20"/>
        </w:rPr>
      </w:pPr>
      <w:r>
        <w:rPr>
          <w:rFonts w:ascii="Arial" w:eastAsia="Arial" w:hAnsi="Arial" w:cs="Arial"/>
          <w:color w:val="000000"/>
          <w:sz w:val="20"/>
        </w:rPr>
        <w:t>Virtual</w:t>
      </w:r>
      <w:r w:rsidR="00D105E3">
        <w:rPr>
          <w:rFonts w:ascii="Arial" w:eastAsia="Arial" w:hAnsi="Arial" w:cs="Arial"/>
          <w:color w:val="000000"/>
          <w:sz w:val="20"/>
        </w:rPr>
        <w:t xml:space="preserve"> SGB meeting</w:t>
      </w:r>
      <w:r>
        <w:rPr>
          <w:rFonts w:ascii="Arial" w:eastAsia="Arial" w:hAnsi="Arial" w:cs="Arial"/>
          <w:color w:val="000000"/>
          <w:sz w:val="20"/>
        </w:rPr>
        <w:t>s</w:t>
      </w:r>
      <w:r w:rsidR="00D105E3">
        <w:rPr>
          <w:rFonts w:ascii="Arial" w:eastAsia="Arial" w:hAnsi="Arial" w:cs="Arial"/>
          <w:color w:val="000000"/>
          <w:sz w:val="20"/>
        </w:rPr>
        <w:t xml:space="preserve"> w</w:t>
      </w:r>
      <w:r>
        <w:rPr>
          <w:rFonts w:ascii="Arial" w:eastAsia="Arial" w:hAnsi="Arial" w:cs="Arial"/>
          <w:color w:val="000000"/>
          <w:sz w:val="20"/>
        </w:rPr>
        <w:t>ere</w:t>
      </w:r>
      <w:r w:rsidR="00D105E3">
        <w:rPr>
          <w:rFonts w:ascii="Arial" w:eastAsia="Arial" w:hAnsi="Arial" w:cs="Arial"/>
          <w:color w:val="000000"/>
          <w:sz w:val="20"/>
        </w:rPr>
        <w:t xml:space="preserve"> held in </w:t>
      </w:r>
      <w:r>
        <w:rPr>
          <w:rFonts w:ascii="Arial" w:eastAsia="Arial" w:hAnsi="Arial" w:cs="Arial"/>
          <w:color w:val="000000"/>
          <w:sz w:val="20"/>
        </w:rPr>
        <w:t>October</w:t>
      </w:r>
      <w:r w:rsidR="00D105E3">
        <w:rPr>
          <w:rFonts w:ascii="Arial" w:eastAsia="Arial" w:hAnsi="Arial" w:cs="Arial"/>
          <w:color w:val="000000"/>
          <w:sz w:val="20"/>
        </w:rPr>
        <w:t xml:space="preserve"> 202</w:t>
      </w:r>
      <w:r w:rsidR="00481062">
        <w:rPr>
          <w:rFonts w:ascii="Arial" w:eastAsia="Arial" w:hAnsi="Arial" w:cs="Arial"/>
          <w:color w:val="000000"/>
          <w:sz w:val="20"/>
        </w:rPr>
        <w:t>1</w:t>
      </w:r>
      <w:r>
        <w:rPr>
          <w:rFonts w:ascii="Arial" w:eastAsia="Arial" w:hAnsi="Arial" w:cs="Arial"/>
          <w:color w:val="000000"/>
          <w:sz w:val="20"/>
        </w:rPr>
        <w:t xml:space="preserve"> and April 202</w:t>
      </w:r>
      <w:r w:rsidR="00481062">
        <w:rPr>
          <w:rFonts w:ascii="Arial" w:eastAsia="Arial" w:hAnsi="Arial" w:cs="Arial"/>
          <w:color w:val="000000"/>
          <w:sz w:val="20"/>
        </w:rPr>
        <w:t>2</w:t>
      </w:r>
      <w:r w:rsidR="00D105E3">
        <w:rPr>
          <w:rFonts w:ascii="Arial" w:eastAsia="Arial" w:hAnsi="Arial" w:cs="Arial"/>
          <w:color w:val="000000"/>
          <w:sz w:val="20"/>
        </w:rPr>
        <w:t xml:space="preserve">. </w:t>
      </w:r>
    </w:p>
    <w:p w14:paraId="2856A129" w14:textId="1E715ED0" w:rsidR="001A1E60" w:rsidRDefault="001A1E60" w:rsidP="00B16766">
      <w:pPr>
        <w:spacing w:after="0" w:line="240" w:lineRule="auto"/>
        <w:rPr>
          <w:rFonts w:ascii="Arial" w:eastAsia="Arial" w:hAnsi="Arial" w:cs="Arial"/>
          <w:color w:val="000000"/>
          <w:sz w:val="20"/>
        </w:rPr>
      </w:pPr>
    </w:p>
    <w:p w14:paraId="3208DB80" w14:textId="77777777" w:rsidR="008970AC" w:rsidRDefault="0074468F" w:rsidP="00B16766">
      <w:pPr>
        <w:spacing w:after="0" w:line="240" w:lineRule="auto"/>
        <w:jc w:val="both"/>
        <w:rPr>
          <w:rFonts w:ascii="Arial" w:eastAsia="Arial" w:hAnsi="Arial" w:cs="Arial"/>
          <w:b/>
          <w:sz w:val="20"/>
        </w:rPr>
      </w:pPr>
      <w:r>
        <w:rPr>
          <w:rFonts w:ascii="Arial" w:eastAsia="Arial" w:hAnsi="Arial" w:cs="Arial"/>
          <w:b/>
          <w:sz w:val="20"/>
        </w:rPr>
        <w:t>Emerging Interest Groups</w:t>
      </w:r>
    </w:p>
    <w:p w14:paraId="18D98762" w14:textId="77777777" w:rsidR="008970AC" w:rsidRDefault="008970AC" w:rsidP="00B16766">
      <w:pPr>
        <w:spacing w:after="0" w:line="240" w:lineRule="auto"/>
        <w:jc w:val="both"/>
        <w:rPr>
          <w:rFonts w:ascii="Arial" w:eastAsia="Arial" w:hAnsi="Arial" w:cs="Arial"/>
          <w:sz w:val="20"/>
        </w:rPr>
      </w:pPr>
    </w:p>
    <w:p w14:paraId="20FD4E1E" w14:textId="1D51063A" w:rsidR="00530C3E" w:rsidRPr="000E39C7" w:rsidRDefault="00530C3E" w:rsidP="00B16766">
      <w:pPr>
        <w:spacing w:after="0" w:line="240" w:lineRule="auto"/>
        <w:jc w:val="both"/>
        <w:rPr>
          <w:rFonts w:ascii="Arial" w:eastAsia="Arial" w:hAnsi="Arial" w:cs="Arial"/>
          <w:sz w:val="20"/>
        </w:rPr>
      </w:pPr>
      <w:r w:rsidRPr="000E39C7">
        <w:rPr>
          <w:rFonts w:ascii="Arial" w:eastAsia="Arial" w:hAnsi="Arial" w:cs="Arial"/>
          <w:sz w:val="20"/>
        </w:rPr>
        <w:t>Smart Connected Communities</w:t>
      </w:r>
    </w:p>
    <w:p w14:paraId="6C2B71D2" w14:textId="75AA4A9D" w:rsidR="008970AC" w:rsidRDefault="0074468F" w:rsidP="00B16766">
      <w:pPr>
        <w:spacing w:after="0" w:line="240" w:lineRule="auto"/>
        <w:jc w:val="both"/>
        <w:rPr>
          <w:rFonts w:ascii="Arial" w:eastAsia="Arial" w:hAnsi="Arial" w:cs="Arial"/>
          <w:sz w:val="20"/>
        </w:rPr>
      </w:pPr>
      <w:r w:rsidRPr="000E39C7">
        <w:rPr>
          <w:rFonts w:ascii="Arial" w:eastAsia="Arial" w:hAnsi="Arial" w:cs="Arial"/>
          <w:sz w:val="20"/>
        </w:rPr>
        <w:t>Reproducibility and Independent Verification</w:t>
      </w:r>
      <w:r>
        <w:rPr>
          <w:rFonts w:ascii="Arial" w:eastAsia="Arial" w:hAnsi="Arial" w:cs="Arial"/>
          <w:sz w:val="20"/>
        </w:rPr>
        <w:t xml:space="preserve"> </w:t>
      </w:r>
    </w:p>
    <w:p w14:paraId="59BA8078" w14:textId="77777777" w:rsidR="008970AC" w:rsidRDefault="008970AC" w:rsidP="00B16766">
      <w:pPr>
        <w:spacing w:after="0" w:line="240" w:lineRule="auto"/>
        <w:jc w:val="both"/>
        <w:rPr>
          <w:rFonts w:ascii="Arial" w:eastAsia="Arial" w:hAnsi="Arial" w:cs="Arial"/>
          <w:sz w:val="20"/>
        </w:rPr>
      </w:pPr>
    </w:p>
    <w:p w14:paraId="60FD4979"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Miscellaneous Appointments </w:t>
      </w:r>
    </w:p>
    <w:p w14:paraId="6FF89ED7"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SIG leaders appointed as committee liaisons: </w:t>
      </w:r>
    </w:p>
    <w:p w14:paraId="2FF28FEC" w14:textId="77777777" w:rsidR="008970AC" w:rsidRDefault="008970AC" w:rsidP="00B16766">
      <w:pPr>
        <w:spacing w:after="0" w:line="240" w:lineRule="auto"/>
        <w:rPr>
          <w:rFonts w:ascii="Arial" w:eastAsia="Arial" w:hAnsi="Arial" w:cs="Arial"/>
          <w:color w:val="FF0000"/>
          <w:sz w:val="20"/>
        </w:rPr>
      </w:pPr>
    </w:p>
    <w:p w14:paraId="07882748"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Name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Position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Term End </w:t>
      </w:r>
    </w:p>
    <w:p w14:paraId="0D57A0C5" w14:textId="72486237" w:rsidR="008970AC" w:rsidRPr="007A5800" w:rsidRDefault="009C245D" w:rsidP="00B16766">
      <w:pPr>
        <w:spacing w:after="0" w:line="240" w:lineRule="auto"/>
        <w:rPr>
          <w:rFonts w:ascii="Arial" w:eastAsia="Arial" w:hAnsi="Arial" w:cs="Arial"/>
          <w:color w:val="000000"/>
          <w:sz w:val="20"/>
        </w:rPr>
      </w:pPr>
      <w:r w:rsidRPr="007A5800">
        <w:rPr>
          <w:rFonts w:ascii="Arial" w:eastAsia="Arial" w:hAnsi="Arial" w:cs="Arial"/>
          <w:color w:val="000000"/>
          <w:sz w:val="20"/>
        </w:rPr>
        <w:t>Jonathan Aldrich</w:t>
      </w:r>
      <w:r w:rsidRPr="007A5800">
        <w:rPr>
          <w:rFonts w:ascii="Arial" w:eastAsia="Arial" w:hAnsi="Arial" w:cs="Arial"/>
          <w:color w:val="000000"/>
          <w:sz w:val="20"/>
        </w:rPr>
        <w:tab/>
      </w:r>
      <w:r w:rsidR="0074468F" w:rsidRPr="007A5800">
        <w:rPr>
          <w:rFonts w:ascii="Arial" w:eastAsia="Arial" w:hAnsi="Arial" w:cs="Arial"/>
          <w:color w:val="000000"/>
          <w:sz w:val="20"/>
        </w:rPr>
        <w:tab/>
      </w:r>
      <w:r w:rsidR="0074468F" w:rsidRPr="007A5800">
        <w:rPr>
          <w:rFonts w:ascii="Arial" w:eastAsia="Arial" w:hAnsi="Arial" w:cs="Arial"/>
          <w:color w:val="000000"/>
          <w:sz w:val="20"/>
        </w:rPr>
        <w:tab/>
        <w:t xml:space="preserve">Publications Board Liaison   </w:t>
      </w:r>
      <w:r w:rsidR="0074468F" w:rsidRPr="007A5800">
        <w:rPr>
          <w:rFonts w:ascii="Arial" w:eastAsia="Arial" w:hAnsi="Arial" w:cs="Arial"/>
          <w:color w:val="000000"/>
          <w:sz w:val="20"/>
        </w:rPr>
        <w:tab/>
      </w:r>
      <w:r w:rsidR="0074468F" w:rsidRPr="007A5800">
        <w:rPr>
          <w:rFonts w:ascii="Arial" w:eastAsia="Arial" w:hAnsi="Arial" w:cs="Arial"/>
          <w:color w:val="000000"/>
          <w:sz w:val="20"/>
        </w:rPr>
        <w:tab/>
        <w:t>Ju</w:t>
      </w:r>
      <w:r w:rsidRPr="007A5800">
        <w:rPr>
          <w:rFonts w:ascii="Arial" w:eastAsia="Arial" w:hAnsi="Arial" w:cs="Arial"/>
          <w:color w:val="000000"/>
          <w:sz w:val="20"/>
        </w:rPr>
        <w:t>ne</w:t>
      </w:r>
      <w:r w:rsidR="0074468F" w:rsidRPr="007A5800">
        <w:rPr>
          <w:rFonts w:ascii="Arial" w:eastAsia="Arial" w:hAnsi="Arial" w:cs="Arial"/>
          <w:color w:val="000000"/>
          <w:sz w:val="20"/>
        </w:rPr>
        <w:t xml:space="preserve"> </w:t>
      </w:r>
      <w:r w:rsidRPr="007A5800">
        <w:rPr>
          <w:rFonts w:ascii="Arial" w:eastAsia="Arial" w:hAnsi="Arial" w:cs="Arial"/>
          <w:color w:val="000000"/>
          <w:sz w:val="20"/>
        </w:rPr>
        <w:t>30</w:t>
      </w:r>
      <w:r w:rsidR="0074468F" w:rsidRPr="007A5800">
        <w:rPr>
          <w:rFonts w:ascii="Arial" w:eastAsia="Arial" w:hAnsi="Arial" w:cs="Arial"/>
          <w:color w:val="000000"/>
          <w:sz w:val="20"/>
        </w:rPr>
        <w:t>, 202</w:t>
      </w:r>
      <w:r w:rsidR="00FD6FAE" w:rsidRPr="007A5800">
        <w:rPr>
          <w:rFonts w:ascii="Arial" w:eastAsia="Arial" w:hAnsi="Arial" w:cs="Arial"/>
          <w:color w:val="000000"/>
          <w:sz w:val="20"/>
        </w:rPr>
        <w:t>3</w:t>
      </w:r>
      <w:r w:rsidR="0074468F" w:rsidRPr="007A5800">
        <w:rPr>
          <w:rFonts w:ascii="Arial" w:eastAsia="Arial" w:hAnsi="Arial" w:cs="Arial"/>
          <w:color w:val="000000"/>
          <w:sz w:val="20"/>
        </w:rPr>
        <w:t xml:space="preserve"> </w:t>
      </w:r>
    </w:p>
    <w:p w14:paraId="75BF4E1A" w14:textId="75A57BA6" w:rsidR="008970AC" w:rsidRPr="007D5B06" w:rsidRDefault="008C6AC8" w:rsidP="00B16766">
      <w:pPr>
        <w:spacing w:after="0" w:line="240" w:lineRule="auto"/>
        <w:rPr>
          <w:rFonts w:ascii="Arial" w:eastAsia="Arial" w:hAnsi="Arial" w:cs="Arial"/>
          <w:color w:val="000000"/>
          <w:sz w:val="20"/>
        </w:rPr>
      </w:pPr>
      <w:r w:rsidRPr="007D5B06">
        <w:rPr>
          <w:rFonts w:ascii="Arial" w:eastAsia="Arial" w:hAnsi="Arial" w:cs="Arial"/>
          <w:color w:val="000000"/>
          <w:sz w:val="20"/>
        </w:rPr>
        <w:t>Vivek Sarkar</w:t>
      </w:r>
      <w:r w:rsidR="0074468F" w:rsidRPr="007D5B06">
        <w:rPr>
          <w:rFonts w:ascii="Arial" w:eastAsia="Arial" w:hAnsi="Arial" w:cs="Arial"/>
          <w:color w:val="000000"/>
          <w:sz w:val="20"/>
        </w:rPr>
        <w:t xml:space="preserve">                </w:t>
      </w:r>
      <w:r w:rsidR="0074468F" w:rsidRPr="007D5B06">
        <w:rPr>
          <w:rFonts w:ascii="Arial" w:eastAsia="Arial" w:hAnsi="Arial" w:cs="Arial"/>
          <w:color w:val="000000"/>
          <w:sz w:val="20"/>
        </w:rPr>
        <w:tab/>
      </w:r>
      <w:r w:rsidR="0074468F" w:rsidRPr="007D5B06">
        <w:rPr>
          <w:rFonts w:ascii="Arial" w:eastAsia="Arial" w:hAnsi="Arial" w:cs="Arial"/>
          <w:color w:val="000000"/>
          <w:sz w:val="20"/>
        </w:rPr>
        <w:tab/>
      </w:r>
      <w:r w:rsidR="0074468F" w:rsidRPr="007D5B06">
        <w:rPr>
          <w:rFonts w:ascii="Arial" w:eastAsia="Arial" w:hAnsi="Arial" w:cs="Arial"/>
          <w:color w:val="000000"/>
          <w:sz w:val="20"/>
        </w:rPr>
        <w:tab/>
        <w:t xml:space="preserve">FCRC Steering Comm. Chair   </w:t>
      </w:r>
      <w:r w:rsidR="0074468F" w:rsidRPr="007D5B06">
        <w:rPr>
          <w:rFonts w:ascii="Arial" w:eastAsia="Arial" w:hAnsi="Arial" w:cs="Arial"/>
          <w:color w:val="000000"/>
          <w:sz w:val="20"/>
        </w:rPr>
        <w:tab/>
      </w:r>
      <w:r w:rsidR="0074468F" w:rsidRPr="007D5B06">
        <w:rPr>
          <w:rFonts w:ascii="Arial" w:eastAsia="Arial" w:hAnsi="Arial" w:cs="Arial"/>
          <w:color w:val="000000"/>
          <w:sz w:val="20"/>
        </w:rPr>
        <w:tab/>
      </w:r>
      <w:r w:rsidR="007D5B06" w:rsidRPr="007D5B06">
        <w:rPr>
          <w:rFonts w:ascii="Arial" w:eastAsia="Arial" w:hAnsi="Arial" w:cs="Arial"/>
          <w:color w:val="000000"/>
          <w:sz w:val="20"/>
        </w:rPr>
        <w:t>June 30</w:t>
      </w:r>
      <w:r w:rsidR="0074468F" w:rsidRPr="007D5B06">
        <w:rPr>
          <w:rFonts w:ascii="Arial" w:eastAsia="Arial" w:hAnsi="Arial" w:cs="Arial"/>
          <w:color w:val="000000"/>
          <w:sz w:val="20"/>
        </w:rPr>
        <w:t>, 20</w:t>
      </w:r>
      <w:r w:rsidR="000A56E7" w:rsidRPr="007D5B06">
        <w:rPr>
          <w:rFonts w:ascii="Arial" w:eastAsia="Arial" w:hAnsi="Arial" w:cs="Arial"/>
          <w:color w:val="000000"/>
          <w:sz w:val="20"/>
        </w:rPr>
        <w:t>23</w:t>
      </w:r>
      <w:r w:rsidR="0074468F" w:rsidRPr="007D5B06">
        <w:rPr>
          <w:rFonts w:ascii="Arial" w:eastAsia="Arial" w:hAnsi="Arial" w:cs="Arial"/>
          <w:color w:val="000000"/>
          <w:sz w:val="20"/>
        </w:rPr>
        <w:t xml:space="preserve"> </w:t>
      </w:r>
    </w:p>
    <w:p w14:paraId="47241F8D" w14:textId="3F4BF9E5" w:rsidR="008970AC" w:rsidRPr="007D5B06" w:rsidRDefault="0074468F" w:rsidP="00B16766">
      <w:pPr>
        <w:spacing w:after="0" w:line="240" w:lineRule="auto"/>
        <w:rPr>
          <w:rFonts w:ascii="Arial" w:eastAsia="Arial" w:hAnsi="Arial" w:cs="Arial"/>
          <w:color w:val="000000"/>
          <w:sz w:val="20"/>
        </w:rPr>
      </w:pPr>
      <w:r w:rsidRPr="007D5B06">
        <w:rPr>
          <w:rFonts w:ascii="Arial" w:eastAsia="Arial" w:hAnsi="Arial" w:cs="Arial"/>
          <w:color w:val="000000"/>
          <w:sz w:val="20"/>
        </w:rPr>
        <w:t xml:space="preserve">Kim Tracy     </w:t>
      </w:r>
      <w:r w:rsidRPr="007D5B06">
        <w:rPr>
          <w:rFonts w:ascii="Arial" w:eastAsia="Arial" w:hAnsi="Arial" w:cs="Arial"/>
          <w:color w:val="000000"/>
          <w:sz w:val="20"/>
        </w:rPr>
        <w:tab/>
      </w:r>
      <w:r w:rsidRPr="007D5B06">
        <w:rPr>
          <w:rFonts w:ascii="Arial" w:eastAsia="Arial" w:hAnsi="Arial" w:cs="Arial"/>
          <w:color w:val="000000"/>
          <w:sz w:val="20"/>
        </w:rPr>
        <w:tab/>
      </w:r>
      <w:r w:rsidRPr="007D5B06">
        <w:rPr>
          <w:rFonts w:ascii="Arial" w:eastAsia="Arial" w:hAnsi="Arial" w:cs="Arial"/>
          <w:color w:val="000000"/>
          <w:sz w:val="20"/>
        </w:rPr>
        <w:tab/>
      </w:r>
      <w:r w:rsidRPr="007D5B06">
        <w:rPr>
          <w:rFonts w:ascii="Arial" w:eastAsia="Arial" w:hAnsi="Arial" w:cs="Arial"/>
          <w:color w:val="000000"/>
          <w:sz w:val="20"/>
        </w:rPr>
        <w:tab/>
        <w:t xml:space="preserve">History Committee Liaison   </w:t>
      </w:r>
      <w:r w:rsidRPr="007D5B06">
        <w:rPr>
          <w:rFonts w:ascii="Arial" w:eastAsia="Arial" w:hAnsi="Arial" w:cs="Arial"/>
          <w:color w:val="000000"/>
          <w:sz w:val="20"/>
        </w:rPr>
        <w:tab/>
      </w:r>
      <w:r w:rsidRPr="007D5B06">
        <w:rPr>
          <w:rFonts w:ascii="Arial" w:eastAsia="Arial" w:hAnsi="Arial" w:cs="Arial"/>
          <w:color w:val="000000"/>
          <w:sz w:val="20"/>
        </w:rPr>
        <w:tab/>
      </w:r>
      <w:r w:rsidR="009C245D" w:rsidRPr="007D5B06">
        <w:rPr>
          <w:rFonts w:ascii="Arial" w:eastAsia="Arial" w:hAnsi="Arial" w:cs="Arial"/>
          <w:color w:val="000000"/>
          <w:sz w:val="20"/>
        </w:rPr>
        <w:t>June 30, 2022</w:t>
      </w:r>
    </w:p>
    <w:p w14:paraId="4FDB3179" w14:textId="45C88A71" w:rsidR="008970AC" w:rsidRPr="007D5B06" w:rsidRDefault="0074468F" w:rsidP="00B16766">
      <w:pPr>
        <w:spacing w:after="0" w:line="240" w:lineRule="auto"/>
        <w:rPr>
          <w:rFonts w:ascii="Arial" w:eastAsia="Arial" w:hAnsi="Arial" w:cs="Arial"/>
          <w:color w:val="000000"/>
          <w:sz w:val="20"/>
        </w:rPr>
      </w:pPr>
      <w:r w:rsidRPr="007D5B06">
        <w:rPr>
          <w:rFonts w:ascii="Arial" w:eastAsia="Arial" w:hAnsi="Arial" w:cs="Arial"/>
          <w:color w:val="000000"/>
          <w:sz w:val="20"/>
        </w:rPr>
        <w:t xml:space="preserve">Jeanna Matthews   </w:t>
      </w:r>
      <w:r w:rsidRPr="007D5B06">
        <w:rPr>
          <w:rFonts w:ascii="Arial" w:eastAsia="Arial" w:hAnsi="Arial" w:cs="Arial"/>
          <w:color w:val="000000"/>
          <w:sz w:val="20"/>
        </w:rPr>
        <w:tab/>
      </w:r>
      <w:r w:rsidRPr="007D5B06">
        <w:rPr>
          <w:rFonts w:ascii="Arial" w:eastAsia="Arial" w:hAnsi="Arial" w:cs="Arial"/>
          <w:color w:val="000000"/>
          <w:sz w:val="20"/>
        </w:rPr>
        <w:tab/>
      </w:r>
      <w:r w:rsidRPr="007D5B06">
        <w:rPr>
          <w:rFonts w:ascii="Arial" w:eastAsia="Arial" w:hAnsi="Arial" w:cs="Arial"/>
          <w:color w:val="000000"/>
          <w:sz w:val="20"/>
        </w:rPr>
        <w:tab/>
      </w:r>
      <w:r w:rsidR="00917955" w:rsidRPr="007D5B06">
        <w:rPr>
          <w:rFonts w:ascii="Arial" w:hAnsi="Arial" w:cs="Arial"/>
          <w:color w:val="000000"/>
          <w:sz w:val="20"/>
          <w:szCs w:val="20"/>
        </w:rPr>
        <w:t>ACM Technology Policy Council</w:t>
      </w:r>
      <w:r w:rsidR="00917955" w:rsidRPr="007D5B06">
        <w:rPr>
          <w:color w:val="000000"/>
        </w:rPr>
        <w:t xml:space="preserve"> </w:t>
      </w:r>
      <w:r w:rsidRPr="007D5B06">
        <w:rPr>
          <w:rFonts w:ascii="Arial" w:eastAsia="Arial" w:hAnsi="Arial" w:cs="Arial"/>
          <w:color w:val="000000"/>
          <w:sz w:val="20"/>
        </w:rPr>
        <w:t xml:space="preserve">    </w:t>
      </w:r>
      <w:r w:rsidRPr="007D5B06">
        <w:rPr>
          <w:rFonts w:ascii="Arial" w:eastAsia="Arial" w:hAnsi="Arial" w:cs="Arial"/>
          <w:color w:val="000000"/>
          <w:sz w:val="20"/>
        </w:rPr>
        <w:tab/>
      </w:r>
      <w:r w:rsidR="005255A2" w:rsidRPr="007D5B06">
        <w:rPr>
          <w:rFonts w:ascii="Arial" w:eastAsia="Arial" w:hAnsi="Arial" w:cs="Arial"/>
          <w:color w:val="000000"/>
          <w:sz w:val="20"/>
        </w:rPr>
        <w:t>June 30, 202</w:t>
      </w:r>
      <w:r w:rsidR="00646933">
        <w:rPr>
          <w:rFonts w:ascii="Arial" w:eastAsia="Arial" w:hAnsi="Arial" w:cs="Arial"/>
          <w:color w:val="000000"/>
          <w:sz w:val="20"/>
        </w:rPr>
        <w:t>3</w:t>
      </w:r>
      <w:r w:rsidRPr="007D5B06">
        <w:rPr>
          <w:rFonts w:ascii="Arial" w:eastAsia="Arial" w:hAnsi="Arial" w:cs="Arial"/>
          <w:color w:val="000000"/>
          <w:sz w:val="20"/>
        </w:rPr>
        <w:tab/>
      </w:r>
    </w:p>
    <w:p w14:paraId="17730B78" w14:textId="2D942F2F" w:rsidR="00917955" w:rsidRPr="0027762C" w:rsidRDefault="00917955" w:rsidP="00B16766">
      <w:pPr>
        <w:spacing w:after="0" w:line="240" w:lineRule="auto"/>
        <w:rPr>
          <w:rFonts w:ascii="Arial" w:eastAsia="Arial" w:hAnsi="Arial" w:cs="Arial"/>
          <w:color w:val="000000"/>
          <w:sz w:val="20"/>
        </w:rPr>
      </w:pPr>
      <w:r w:rsidRPr="007D5B06">
        <w:rPr>
          <w:rFonts w:ascii="Arial" w:eastAsia="Arial" w:hAnsi="Arial" w:cs="Arial"/>
          <w:color w:val="000000"/>
          <w:sz w:val="20"/>
        </w:rPr>
        <w:t xml:space="preserve">Michel Beaudouin-Lafon                          ACM Technology Policy Council     </w:t>
      </w:r>
      <w:r w:rsidRPr="007D5B06">
        <w:rPr>
          <w:rFonts w:ascii="Arial" w:eastAsia="Arial" w:hAnsi="Arial" w:cs="Arial"/>
          <w:color w:val="000000"/>
          <w:sz w:val="20"/>
        </w:rPr>
        <w:tab/>
      </w:r>
      <w:r w:rsidR="005255A2" w:rsidRPr="007D5B06">
        <w:rPr>
          <w:rFonts w:ascii="Arial" w:eastAsia="Arial" w:hAnsi="Arial" w:cs="Arial"/>
          <w:color w:val="000000"/>
          <w:sz w:val="20"/>
        </w:rPr>
        <w:t>June 30, 202</w:t>
      </w:r>
      <w:r w:rsidR="00646933">
        <w:rPr>
          <w:rFonts w:ascii="Arial" w:eastAsia="Arial" w:hAnsi="Arial" w:cs="Arial"/>
          <w:color w:val="000000"/>
          <w:sz w:val="20"/>
        </w:rPr>
        <w:t>3</w:t>
      </w:r>
    </w:p>
    <w:p w14:paraId="2705D337" w14:textId="77777777" w:rsidR="008970AC" w:rsidRDefault="008970AC" w:rsidP="00B16766">
      <w:pPr>
        <w:spacing w:after="0" w:line="240" w:lineRule="auto"/>
        <w:rPr>
          <w:rFonts w:ascii="Arial" w:eastAsia="Arial" w:hAnsi="Arial" w:cs="Arial"/>
          <w:color w:val="000000"/>
          <w:sz w:val="20"/>
        </w:rPr>
      </w:pPr>
    </w:p>
    <w:p w14:paraId="258499CF" w14:textId="77777777" w:rsidR="008970AC" w:rsidRDefault="0074468F" w:rsidP="00B16766">
      <w:pPr>
        <w:spacing w:after="0" w:line="240" w:lineRule="auto"/>
        <w:rPr>
          <w:rFonts w:ascii="Arial" w:eastAsia="Arial" w:hAnsi="Arial" w:cs="Arial"/>
          <w:color w:val="000000"/>
          <w:sz w:val="20"/>
          <w:shd w:val="clear" w:color="auto" w:fill="FFFF00"/>
        </w:rPr>
      </w:pPr>
      <w:r>
        <w:rPr>
          <w:rFonts w:ascii="Arial" w:eastAsia="Arial" w:hAnsi="Arial" w:cs="Arial"/>
          <w:color w:val="000000"/>
          <w:sz w:val="20"/>
          <w:shd w:val="clear" w:color="auto" w:fill="FFFF00"/>
        </w:rPr>
        <w:t xml:space="preserve"> </w:t>
      </w:r>
    </w:p>
    <w:p w14:paraId="6B0D4FD8"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SGB Nominating Committee </w:t>
      </w:r>
    </w:p>
    <w:p w14:paraId="78BD13C4"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08AC419D" w14:textId="23F257D0" w:rsidR="000E6198" w:rsidRDefault="0074468F" w:rsidP="000E6198">
      <w:pPr>
        <w:spacing w:after="0" w:line="240" w:lineRule="auto"/>
        <w:rPr>
          <w:rFonts w:ascii="Arial" w:eastAsia="Arial" w:hAnsi="Arial" w:cs="Arial"/>
          <w:color w:val="000000"/>
          <w:sz w:val="20"/>
        </w:rPr>
      </w:pPr>
      <w:r>
        <w:rPr>
          <w:rFonts w:ascii="Arial" w:eastAsia="Arial" w:hAnsi="Arial" w:cs="Arial"/>
          <w:color w:val="000000"/>
          <w:sz w:val="20"/>
        </w:rPr>
        <w:t xml:space="preserve">The SGB Nominating Committee nominates candidates for the SGB EC, in addition to nominating candidates for SGB Chair and SGB Representatives to ACM Council. </w:t>
      </w:r>
      <w:r w:rsidR="000E6198">
        <w:rPr>
          <w:rFonts w:ascii="Arial" w:eastAsia="Arial" w:hAnsi="Arial" w:cs="Arial"/>
          <w:color w:val="000000"/>
          <w:sz w:val="20"/>
        </w:rPr>
        <w:t xml:space="preserve">It is led by the Past SGB Chair and includes the current SGB Chair. Cappo acts at staff liaison. </w:t>
      </w:r>
    </w:p>
    <w:p w14:paraId="184DA0A5" w14:textId="0CFB60CF" w:rsidR="008970AC" w:rsidRDefault="008970AC" w:rsidP="00B16766">
      <w:pPr>
        <w:spacing w:after="0" w:line="240" w:lineRule="auto"/>
        <w:rPr>
          <w:rFonts w:ascii="Arial" w:eastAsia="Arial" w:hAnsi="Arial" w:cs="Arial"/>
          <w:color w:val="000000"/>
          <w:sz w:val="20"/>
        </w:rPr>
      </w:pPr>
    </w:p>
    <w:p w14:paraId="6E7D2B61" w14:textId="77777777" w:rsidR="00982414" w:rsidRDefault="00982414" w:rsidP="000A56E7">
      <w:pPr>
        <w:spacing w:after="0" w:line="240" w:lineRule="auto"/>
        <w:rPr>
          <w:rFonts w:ascii="Arial" w:eastAsia="Arial" w:hAnsi="Arial" w:cs="Arial"/>
          <w:b/>
          <w:color w:val="000000"/>
          <w:sz w:val="20"/>
        </w:rPr>
      </w:pPr>
      <w:bookmarkStart w:id="0" w:name="_Hlk82068222"/>
    </w:p>
    <w:p w14:paraId="4CF59103" w14:textId="3E236241" w:rsidR="008970AC" w:rsidRDefault="0074468F" w:rsidP="000A56E7">
      <w:pPr>
        <w:spacing w:after="0" w:line="240" w:lineRule="auto"/>
        <w:rPr>
          <w:rFonts w:ascii="Arial" w:eastAsia="Arial" w:hAnsi="Arial" w:cs="Arial"/>
          <w:color w:val="000000"/>
          <w:sz w:val="20"/>
        </w:rPr>
      </w:pPr>
      <w:r>
        <w:rPr>
          <w:rFonts w:ascii="Arial" w:eastAsia="Arial" w:hAnsi="Arial" w:cs="Arial"/>
          <w:b/>
          <w:color w:val="000000"/>
          <w:sz w:val="20"/>
        </w:rPr>
        <w:t xml:space="preserve">SIG Membership </w:t>
      </w:r>
    </w:p>
    <w:p w14:paraId="03C905C6"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51EF1CB3" w14:textId="5839C896" w:rsidR="008970AC" w:rsidRDefault="0074468F" w:rsidP="00B16766">
      <w:pPr>
        <w:spacing w:after="0" w:line="240" w:lineRule="auto"/>
        <w:rPr>
          <w:rFonts w:ascii="Arial" w:eastAsia="Arial" w:hAnsi="Arial" w:cs="Arial"/>
          <w:b/>
          <w:color w:val="000000"/>
          <w:sz w:val="20"/>
          <w:shd w:val="clear" w:color="auto" w:fill="FFFF00"/>
        </w:rPr>
      </w:pPr>
      <w:r w:rsidRPr="000A56E7">
        <w:rPr>
          <w:rFonts w:ascii="Arial" w:eastAsia="Arial" w:hAnsi="Arial" w:cs="Arial"/>
          <w:color w:val="000000"/>
          <w:sz w:val="20"/>
        </w:rPr>
        <w:t>Appendix A summarizes basic SIG Statistics for FY’</w:t>
      </w:r>
      <w:r w:rsidR="000B0573" w:rsidRPr="000A56E7">
        <w:rPr>
          <w:rFonts w:ascii="Arial" w:eastAsia="Arial" w:hAnsi="Arial" w:cs="Arial"/>
          <w:color w:val="000000"/>
          <w:sz w:val="20"/>
        </w:rPr>
        <w:t>2</w:t>
      </w:r>
      <w:r w:rsidR="007C7F0A">
        <w:rPr>
          <w:rFonts w:ascii="Arial" w:eastAsia="Arial" w:hAnsi="Arial" w:cs="Arial"/>
          <w:color w:val="000000"/>
          <w:sz w:val="20"/>
        </w:rPr>
        <w:t>2</w:t>
      </w:r>
      <w:r w:rsidRPr="000A56E7">
        <w:rPr>
          <w:rFonts w:ascii="Arial" w:eastAsia="Arial" w:hAnsi="Arial" w:cs="Arial"/>
          <w:color w:val="000000"/>
          <w:sz w:val="20"/>
        </w:rPr>
        <w:t>. Included are member and subscriber totals and conference activities.</w:t>
      </w:r>
      <w:r>
        <w:rPr>
          <w:rFonts w:ascii="Arial" w:eastAsia="Arial" w:hAnsi="Arial" w:cs="Arial"/>
          <w:color w:val="000000"/>
          <w:sz w:val="20"/>
        </w:rPr>
        <w:t xml:space="preserve">  </w:t>
      </w:r>
    </w:p>
    <w:p w14:paraId="5D2CD977" w14:textId="77777777" w:rsidR="008970AC" w:rsidRDefault="008970AC" w:rsidP="00B16766">
      <w:pPr>
        <w:spacing w:after="0" w:line="240" w:lineRule="auto"/>
        <w:rPr>
          <w:rFonts w:ascii="Arial" w:eastAsia="Arial" w:hAnsi="Arial" w:cs="Arial"/>
          <w:b/>
          <w:color w:val="000000"/>
          <w:sz w:val="20"/>
          <w:shd w:val="clear" w:color="auto" w:fill="FFFF00"/>
        </w:rPr>
      </w:pPr>
    </w:p>
    <w:p w14:paraId="49BE5A26" w14:textId="77777777" w:rsidR="000E67E6" w:rsidRDefault="000E67E6">
      <w:pPr>
        <w:rPr>
          <w:rFonts w:ascii="Arial" w:eastAsia="Arial" w:hAnsi="Arial" w:cs="Arial"/>
          <w:b/>
          <w:color w:val="000000"/>
          <w:sz w:val="20"/>
        </w:rPr>
      </w:pPr>
      <w:r>
        <w:rPr>
          <w:rFonts w:ascii="Arial" w:eastAsia="Arial" w:hAnsi="Arial" w:cs="Arial"/>
          <w:b/>
          <w:color w:val="000000"/>
          <w:sz w:val="20"/>
        </w:rPr>
        <w:br w:type="page"/>
      </w:r>
    </w:p>
    <w:p w14:paraId="1C9F8D4A" w14:textId="3FB2CF0F"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lastRenderedPageBreak/>
        <w:t xml:space="preserve">Membership Counts by class of membership: </w:t>
      </w:r>
    </w:p>
    <w:p w14:paraId="2FFC084E"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72D7698E" w14:textId="5B6FFA6C"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sidR="00ED3F14">
        <w:rPr>
          <w:rFonts w:ascii="Arial" w:eastAsia="Arial" w:hAnsi="Arial" w:cs="Arial"/>
          <w:b/>
          <w:color w:val="000000"/>
          <w:sz w:val="20"/>
        </w:rPr>
        <w:tab/>
      </w:r>
      <w:r w:rsidR="00ED3F14">
        <w:rPr>
          <w:rFonts w:ascii="Arial" w:eastAsia="Arial" w:hAnsi="Arial" w:cs="Arial"/>
          <w:b/>
          <w:color w:val="000000"/>
          <w:sz w:val="20"/>
        </w:rPr>
        <w:tab/>
        <w:t>FY’2</w:t>
      </w:r>
      <w:r w:rsidR="007C7F0A">
        <w:rPr>
          <w:rFonts w:ascii="Arial" w:eastAsia="Arial" w:hAnsi="Arial" w:cs="Arial"/>
          <w:b/>
          <w:color w:val="000000"/>
          <w:sz w:val="20"/>
        </w:rPr>
        <w:t>2</w:t>
      </w:r>
    </w:p>
    <w:p w14:paraId="4CF968E4" w14:textId="1C7C6E70" w:rsidR="008970AC" w:rsidRPr="00963A87" w:rsidRDefault="0074468F" w:rsidP="001D4DC7">
      <w:pPr>
        <w:spacing w:after="0" w:line="240" w:lineRule="auto"/>
        <w:rPr>
          <w:rFonts w:ascii="Arial" w:eastAsia="Arial" w:hAnsi="Arial" w:cs="Arial"/>
          <w:color w:val="000000"/>
          <w:sz w:val="20"/>
        </w:rPr>
      </w:pPr>
      <w:r w:rsidRPr="00963A87">
        <w:rPr>
          <w:rFonts w:ascii="Arial" w:eastAsia="Arial" w:hAnsi="Arial" w:cs="Arial"/>
          <w:color w:val="000000"/>
          <w:sz w:val="20"/>
        </w:rPr>
        <w:t>ACM/SIG Members</w:t>
      </w:r>
      <w:r w:rsidRPr="00963A87">
        <w:rPr>
          <w:rFonts w:ascii="Arial" w:eastAsia="Arial" w:hAnsi="Arial" w:cs="Arial"/>
          <w:color w:val="000000"/>
          <w:sz w:val="20"/>
        </w:rPr>
        <w:tab/>
      </w:r>
      <w:r w:rsidRPr="00963A87">
        <w:rPr>
          <w:rFonts w:ascii="Arial" w:eastAsia="Arial" w:hAnsi="Arial" w:cs="Arial"/>
          <w:color w:val="000000"/>
          <w:sz w:val="20"/>
        </w:rPr>
        <w:tab/>
      </w:r>
      <w:r w:rsidRPr="00963A87">
        <w:rPr>
          <w:rFonts w:ascii="Arial" w:eastAsia="Arial" w:hAnsi="Arial" w:cs="Arial"/>
          <w:color w:val="000000"/>
          <w:sz w:val="20"/>
        </w:rPr>
        <w:tab/>
      </w:r>
      <w:r w:rsidR="00ED3F14" w:rsidRPr="00963A87">
        <w:rPr>
          <w:rFonts w:ascii="Arial" w:eastAsia="Arial" w:hAnsi="Arial" w:cs="Arial"/>
          <w:color w:val="000000"/>
          <w:sz w:val="20"/>
        </w:rPr>
        <w:tab/>
      </w:r>
      <w:r w:rsidR="00ED3F14" w:rsidRPr="00963A87">
        <w:rPr>
          <w:rFonts w:ascii="Arial" w:eastAsia="Arial" w:hAnsi="Arial" w:cs="Arial"/>
          <w:color w:val="000000"/>
          <w:sz w:val="20"/>
        </w:rPr>
        <w:tab/>
      </w:r>
      <w:r w:rsidR="009833D2" w:rsidRPr="00963A87">
        <w:rPr>
          <w:rFonts w:ascii="Arial" w:eastAsia="Arial" w:hAnsi="Arial" w:cs="Arial"/>
          <w:color w:val="000000"/>
          <w:sz w:val="20"/>
        </w:rPr>
        <w:t>2</w:t>
      </w:r>
      <w:r w:rsidR="00EF1FA9" w:rsidRPr="00963A87">
        <w:rPr>
          <w:rFonts w:ascii="Arial" w:eastAsia="Arial" w:hAnsi="Arial" w:cs="Arial"/>
          <w:color w:val="000000"/>
          <w:sz w:val="20"/>
        </w:rPr>
        <w:t>2,405</w:t>
      </w:r>
    </w:p>
    <w:p w14:paraId="1739D9DB" w14:textId="103E5121" w:rsidR="008970AC" w:rsidRPr="00963A87" w:rsidRDefault="0074468F" w:rsidP="00B16766">
      <w:pPr>
        <w:spacing w:after="0" w:line="240" w:lineRule="auto"/>
        <w:rPr>
          <w:rFonts w:ascii="Arial" w:eastAsia="Arial" w:hAnsi="Arial" w:cs="Arial"/>
          <w:color w:val="000000"/>
          <w:sz w:val="20"/>
        </w:rPr>
      </w:pPr>
      <w:r w:rsidRPr="00963A87">
        <w:rPr>
          <w:rFonts w:ascii="Arial" w:eastAsia="Arial" w:hAnsi="Arial" w:cs="Arial"/>
          <w:color w:val="000000"/>
          <w:sz w:val="20"/>
        </w:rPr>
        <w:t>SIG Only Members</w:t>
      </w:r>
      <w:r w:rsidRPr="00963A87">
        <w:rPr>
          <w:rFonts w:ascii="Arial" w:eastAsia="Arial" w:hAnsi="Arial" w:cs="Arial"/>
          <w:color w:val="000000"/>
          <w:sz w:val="20"/>
        </w:rPr>
        <w:tab/>
        <w:t xml:space="preserve">    </w:t>
      </w:r>
      <w:r w:rsidRPr="00963A87">
        <w:rPr>
          <w:rFonts w:ascii="Arial" w:eastAsia="Arial" w:hAnsi="Arial" w:cs="Arial"/>
          <w:color w:val="000000"/>
          <w:sz w:val="20"/>
        </w:rPr>
        <w:tab/>
      </w:r>
      <w:r w:rsidRPr="00963A87">
        <w:rPr>
          <w:rFonts w:ascii="Arial" w:eastAsia="Arial" w:hAnsi="Arial" w:cs="Arial"/>
          <w:color w:val="000000"/>
          <w:sz w:val="20"/>
        </w:rPr>
        <w:tab/>
      </w:r>
      <w:r w:rsidR="00ED3F14" w:rsidRPr="00963A87">
        <w:rPr>
          <w:rFonts w:ascii="Arial" w:eastAsia="Arial" w:hAnsi="Arial" w:cs="Arial"/>
          <w:color w:val="000000"/>
          <w:sz w:val="20"/>
        </w:rPr>
        <w:tab/>
      </w:r>
      <w:r w:rsidR="00ED3F14" w:rsidRPr="00963A87">
        <w:rPr>
          <w:rFonts w:ascii="Arial" w:eastAsia="Arial" w:hAnsi="Arial" w:cs="Arial"/>
          <w:color w:val="000000"/>
          <w:sz w:val="20"/>
        </w:rPr>
        <w:tab/>
      </w:r>
      <w:r w:rsidR="00EF1FA9" w:rsidRPr="00963A87">
        <w:rPr>
          <w:rFonts w:ascii="Arial" w:eastAsia="Arial" w:hAnsi="Arial" w:cs="Arial"/>
          <w:color w:val="000000"/>
          <w:sz w:val="20"/>
        </w:rPr>
        <w:t>10,002</w:t>
      </w:r>
    </w:p>
    <w:p w14:paraId="21677709" w14:textId="3B64658C" w:rsidR="008970AC" w:rsidRPr="00963A87" w:rsidRDefault="0074468F" w:rsidP="00B16766">
      <w:pPr>
        <w:spacing w:after="0" w:line="240" w:lineRule="auto"/>
        <w:rPr>
          <w:rFonts w:ascii="Arial" w:eastAsia="Arial" w:hAnsi="Arial" w:cs="Arial"/>
          <w:color w:val="000000"/>
          <w:sz w:val="20"/>
        </w:rPr>
      </w:pPr>
      <w:r w:rsidRPr="00963A87">
        <w:rPr>
          <w:rFonts w:ascii="Arial" w:eastAsia="Arial" w:hAnsi="Arial" w:cs="Arial"/>
          <w:color w:val="000000"/>
          <w:sz w:val="20"/>
        </w:rPr>
        <w:t>Subscribers</w:t>
      </w:r>
      <w:r w:rsidRPr="00963A87">
        <w:rPr>
          <w:rFonts w:ascii="Arial" w:eastAsia="Arial" w:hAnsi="Arial" w:cs="Arial"/>
          <w:color w:val="000000"/>
          <w:sz w:val="20"/>
        </w:rPr>
        <w:tab/>
      </w:r>
      <w:r w:rsidRPr="00963A87">
        <w:rPr>
          <w:rFonts w:ascii="Arial" w:eastAsia="Arial" w:hAnsi="Arial" w:cs="Arial"/>
          <w:color w:val="000000"/>
          <w:sz w:val="20"/>
        </w:rPr>
        <w:tab/>
        <w:t xml:space="preserve"> </w:t>
      </w:r>
      <w:r w:rsidRPr="00963A87">
        <w:rPr>
          <w:rFonts w:ascii="Arial" w:eastAsia="Arial" w:hAnsi="Arial" w:cs="Arial"/>
          <w:color w:val="000000"/>
          <w:sz w:val="20"/>
        </w:rPr>
        <w:tab/>
      </w:r>
      <w:r w:rsidRPr="00963A87">
        <w:rPr>
          <w:rFonts w:ascii="Arial" w:eastAsia="Arial" w:hAnsi="Arial" w:cs="Arial"/>
          <w:color w:val="000000"/>
          <w:sz w:val="20"/>
        </w:rPr>
        <w:tab/>
      </w:r>
      <w:r w:rsidR="00ED3F14" w:rsidRPr="00963A87">
        <w:rPr>
          <w:rFonts w:ascii="Arial" w:eastAsia="Arial" w:hAnsi="Arial" w:cs="Arial"/>
          <w:color w:val="000000"/>
          <w:sz w:val="20"/>
        </w:rPr>
        <w:tab/>
      </w:r>
      <w:r w:rsidR="00ED3F14" w:rsidRPr="00963A87">
        <w:rPr>
          <w:rFonts w:ascii="Arial" w:eastAsia="Arial" w:hAnsi="Arial" w:cs="Arial"/>
          <w:color w:val="000000"/>
          <w:sz w:val="20"/>
        </w:rPr>
        <w:tab/>
      </w:r>
      <w:r w:rsidR="00EF1FA9" w:rsidRPr="00963A87">
        <w:rPr>
          <w:rFonts w:ascii="Arial" w:eastAsia="Arial" w:hAnsi="Arial" w:cs="Arial"/>
          <w:color w:val="000000"/>
          <w:sz w:val="20"/>
        </w:rPr>
        <w:t>137</w:t>
      </w:r>
    </w:p>
    <w:p w14:paraId="194E4AE5" w14:textId="31411BF3" w:rsidR="008970AC" w:rsidRPr="00963A87" w:rsidRDefault="0074468F" w:rsidP="00B16766">
      <w:pPr>
        <w:spacing w:after="0" w:line="240" w:lineRule="auto"/>
        <w:rPr>
          <w:rFonts w:ascii="Arial" w:eastAsia="Arial" w:hAnsi="Arial" w:cs="Arial"/>
          <w:color w:val="000000"/>
          <w:sz w:val="20"/>
        </w:rPr>
      </w:pPr>
      <w:r w:rsidRPr="00963A87">
        <w:rPr>
          <w:rFonts w:ascii="Arial" w:eastAsia="Arial" w:hAnsi="Arial" w:cs="Arial"/>
          <w:color w:val="000000"/>
          <w:sz w:val="20"/>
        </w:rPr>
        <w:t>Total SIG Memb</w:t>
      </w:r>
      <w:r w:rsidR="00DF4180" w:rsidRPr="00963A87">
        <w:rPr>
          <w:rFonts w:ascii="Arial" w:eastAsia="Arial" w:hAnsi="Arial" w:cs="Arial"/>
          <w:color w:val="000000"/>
          <w:sz w:val="20"/>
        </w:rPr>
        <w:t>ers</w:t>
      </w:r>
      <w:r w:rsidRPr="00963A87">
        <w:rPr>
          <w:rFonts w:ascii="Arial" w:eastAsia="Arial" w:hAnsi="Arial" w:cs="Arial"/>
          <w:color w:val="000000"/>
          <w:sz w:val="20"/>
        </w:rPr>
        <w:t>/Subs</w:t>
      </w:r>
      <w:r w:rsidRPr="00963A87">
        <w:rPr>
          <w:rFonts w:ascii="Arial" w:eastAsia="Arial" w:hAnsi="Arial" w:cs="Arial"/>
          <w:color w:val="000000"/>
          <w:sz w:val="20"/>
        </w:rPr>
        <w:tab/>
      </w:r>
      <w:r w:rsidRPr="00963A87">
        <w:rPr>
          <w:rFonts w:ascii="Arial" w:eastAsia="Arial" w:hAnsi="Arial" w:cs="Arial"/>
          <w:color w:val="000000"/>
          <w:sz w:val="20"/>
        </w:rPr>
        <w:tab/>
      </w:r>
      <w:r w:rsidR="00ED3F14" w:rsidRPr="00963A87">
        <w:rPr>
          <w:rFonts w:ascii="Arial" w:eastAsia="Arial" w:hAnsi="Arial" w:cs="Arial"/>
          <w:color w:val="000000"/>
          <w:sz w:val="20"/>
        </w:rPr>
        <w:tab/>
      </w:r>
      <w:r w:rsidR="00ED3F14" w:rsidRPr="00963A87">
        <w:rPr>
          <w:rFonts w:ascii="Arial" w:eastAsia="Arial" w:hAnsi="Arial" w:cs="Arial"/>
          <w:color w:val="000000"/>
          <w:sz w:val="20"/>
        </w:rPr>
        <w:tab/>
      </w:r>
      <w:r w:rsidR="001D321C" w:rsidRPr="00963A87">
        <w:rPr>
          <w:rFonts w:ascii="Arial" w:eastAsia="Arial" w:hAnsi="Arial" w:cs="Arial"/>
          <w:color w:val="000000"/>
          <w:sz w:val="20"/>
        </w:rPr>
        <w:t>3</w:t>
      </w:r>
      <w:r w:rsidR="00756033" w:rsidRPr="00963A87">
        <w:rPr>
          <w:rFonts w:ascii="Arial" w:eastAsia="Arial" w:hAnsi="Arial" w:cs="Arial"/>
          <w:color w:val="000000"/>
          <w:sz w:val="20"/>
        </w:rPr>
        <w:t>2,544</w:t>
      </w:r>
    </w:p>
    <w:p w14:paraId="6B9BF6A0" w14:textId="7BAB3D38" w:rsidR="008970AC" w:rsidRPr="00963A87" w:rsidRDefault="0074468F" w:rsidP="00B16766">
      <w:pPr>
        <w:spacing w:after="0" w:line="240" w:lineRule="auto"/>
        <w:rPr>
          <w:rFonts w:ascii="Arial" w:eastAsia="Arial" w:hAnsi="Arial" w:cs="Arial"/>
          <w:color w:val="000000"/>
          <w:sz w:val="20"/>
        </w:rPr>
      </w:pPr>
      <w:r w:rsidRPr="00963A87">
        <w:rPr>
          <w:rFonts w:ascii="Arial" w:eastAsia="Arial" w:hAnsi="Arial" w:cs="Arial"/>
          <w:color w:val="000000"/>
          <w:sz w:val="20"/>
        </w:rPr>
        <w:t xml:space="preserve">Total ACM Members           </w:t>
      </w:r>
      <w:r w:rsidRPr="00963A87">
        <w:rPr>
          <w:rFonts w:ascii="Arial" w:eastAsia="Arial" w:hAnsi="Arial" w:cs="Arial"/>
          <w:color w:val="000000"/>
          <w:sz w:val="20"/>
        </w:rPr>
        <w:tab/>
        <w:t xml:space="preserve">            </w:t>
      </w:r>
      <w:r w:rsidRPr="00963A87">
        <w:rPr>
          <w:rFonts w:ascii="Arial" w:eastAsia="Arial" w:hAnsi="Arial" w:cs="Arial"/>
          <w:color w:val="000000"/>
          <w:sz w:val="20"/>
        </w:rPr>
        <w:tab/>
      </w:r>
      <w:r w:rsidR="00ED3F14" w:rsidRPr="00963A87">
        <w:rPr>
          <w:rFonts w:ascii="Arial" w:eastAsia="Arial" w:hAnsi="Arial" w:cs="Arial"/>
          <w:color w:val="000000"/>
          <w:sz w:val="20"/>
        </w:rPr>
        <w:tab/>
      </w:r>
      <w:r w:rsidR="00ED3F14" w:rsidRPr="00963A87">
        <w:rPr>
          <w:rFonts w:ascii="Arial" w:eastAsia="Arial" w:hAnsi="Arial" w:cs="Arial"/>
          <w:color w:val="000000"/>
          <w:sz w:val="20"/>
        </w:rPr>
        <w:tab/>
        <w:t>1</w:t>
      </w:r>
      <w:r w:rsidR="00756033" w:rsidRPr="00963A87">
        <w:rPr>
          <w:rFonts w:ascii="Arial" w:eastAsia="Arial" w:hAnsi="Arial" w:cs="Arial"/>
          <w:color w:val="000000"/>
          <w:sz w:val="20"/>
        </w:rPr>
        <w:t>13</w:t>
      </w:r>
      <w:r w:rsidR="00ED3F14" w:rsidRPr="00963A87">
        <w:rPr>
          <w:rFonts w:ascii="Arial" w:eastAsia="Arial" w:hAnsi="Arial" w:cs="Arial"/>
          <w:color w:val="000000"/>
          <w:sz w:val="20"/>
        </w:rPr>
        <w:t>,</w:t>
      </w:r>
      <w:r w:rsidR="00756033" w:rsidRPr="00963A87">
        <w:rPr>
          <w:rFonts w:ascii="Arial" w:eastAsia="Arial" w:hAnsi="Arial" w:cs="Arial"/>
          <w:color w:val="000000"/>
          <w:sz w:val="20"/>
        </w:rPr>
        <w:t>165</w:t>
      </w:r>
    </w:p>
    <w:bookmarkEnd w:id="0"/>
    <w:p w14:paraId="00D885D9" w14:textId="77777777" w:rsidR="00B34F11" w:rsidRPr="00963A87" w:rsidRDefault="00B34F11" w:rsidP="00B16766">
      <w:pPr>
        <w:spacing w:after="0" w:line="240" w:lineRule="auto"/>
        <w:rPr>
          <w:rFonts w:ascii="Arial" w:eastAsia="Arial" w:hAnsi="Arial" w:cs="Arial"/>
          <w:color w:val="000000"/>
          <w:sz w:val="20"/>
        </w:rPr>
      </w:pPr>
    </w:p>
    <w:p w14:paraId="5951443F" w14:textId="77777777" w:rsidR="008970AC" w:rsidRPr="00963A87" w:rsidRDefault="0074468F" w:rsidP="00B16766">
      <w:pPr>
        <w:spacing w:after="0" w:line="240" w:lineRule="auto"/>
        <w:rPr>
          <w:rFonts w:ascii="Arial" w:eastAsia="Arial" w:hAnsi="Arial" w:cs="Arial"/>
          <w:color w:val="000000"/>
          <w:sz w:val="20"/>
        </w:rPr>
      </w:pPr>
      <w:r w:rsidRPr="00963A87">
        <w:rPr>
          <w:rFonts w:ascii="Arial" w:eastAsia="Arial" w:hAnsi="Arial" w:cs="Arial"/>
          <w:color w:val="000000"/>
          <w:sz w:val="20"/>
        </w:rPr>
        <w:t xml:space="preserve">  </w:t>
      </w:r>
    </w:p>
    <w:p w14:paraId="1DB402ED" w14:textId="14E6506D" w:rsidR="008970AC" w:rsidRDefault="0074468F" w:rsidP="00B16766">
      <w:pPr>
        <w:spacing w:after="0" w:line="240" w:lineRule="auto"/>
        <w:rPr>
          <w:rFonts w:ascii="Arial" w:eastAsia="Arial" w:hAnsi="Arial" w:cs="Arial"/>
          <w:b/>
          <w:color w:val="000000"/>
          <w:sz w:val="20"/>
          <w:shd w:val="clear" w:color="auto" w:fill="FFFF00"/>
        </w:rPr>
      </w:pPr>
      <w:r w:rsidRPr="00963A87">
        <w:rPr>
          <w:rFonts w:ascii="Arial" w:eastAsia="Arial" w:hAnsi="Arial" w:cs="Arial"/>
          <w:color w:val="000000"/>
          <w:sz w:val="20"/>
        </w:rPr>
        <w:t>The SIGs overall member/subscriber count is 3</w:t>
      </w:r>
      <w:r w:rsidR="00B34F11" w:rsidRPr="00963A87">
        <w:rPr>
          <w:rFonts w:ascii="Arial" w:eastAsia="Arial" w:hAnsi="Arial" w:cs="Arial"/>
          <w:color w:val="000000"/>
          <w:sz w:val="20"/>
        </w:rPr>
        <w:t>2,</w:t>
      </w:r>
      <w:r w:rsidR="00756033" w:rsidRPr="00963A87">
        <w:rPr>
          <w:rFonts w:ascii="Arial" w:eastAsia="Arial" w:hAnsi="Arial" w:cs="Arial"/>
          <w:color w:val="000000"/>
          <w:sz w:val="20"/>
        </w:rPr>
        <w:t>544</w:t>
      </w:r>
      <w:r w:rsidRPr="00963A87">
        <w:rPr>
          <w:rFonts w:ascii="Arial" w:eastAsia="Arial" w:hAnsi="Arial" w:cs="Arial"/>
          <w:color w:val="000000"/>
          <w:sz w:val="20"/>
        </w:rPr>
        <w:t xml:space="preserve"> as compared to 3</w:t>
      </w:r>
      <w:r w:rsidR="00756033" w:rsidRPr="00963A87">
        <w:rPr>
          <w:rFonts w:ascii="Arial" w:eastAsia="Arial" w:hAnsi="Arial" w:cs="Arial"/>
          <w:color w:val="000000"/>
          <w:sz w:val="20"/>
        </w:rPr>
        <w:t>1,393</w:t>
      </w:r>
      <w:r w:rsidR="00EF1FA9" w:rsidRPr="00963A87">
        <w:rPr>
          <w:rFonts w:ascii="Arial" w:eastAsia="Arial" w:hAnsi="Arial" w:cs="Arial"/>
          <w:color w:val="000000"/>
          <w:sz w:val="20"/>
        </w:rPr>
        <w:t xml:space="preserve"> </w:t>
      </w:r>
      <w:r w:rsidRPr="00963A87">
        <w:rPr>
          <w:rFonts w:ascii="Arial" w:eastAsia="Arial" w:hAnsi="Arial" w:cs="Arial"/>
          <w:color w:val="000000"/>
          <w:sz w:val="20"/>
        </w:rPr>
        <w:t>in FY’</w:t>
      </w:r>
      <w:r w:rsidR="00EF1FA9" w:rsidRPr="00963A87">
        <w:rPr>
          <w:rFonts w:ascii="Arial" w:eastAsia="Arial" w:hAnsi="Arial" w:cs="Arial"/>
          <w:color w:val="000000"/>
          <w:sz w:val="20"/>
        </w:rPr>
        <w:t>21</w:t>
      </w:r>
      <w:r w:rsidR="00B34F11" w:rsidRPr="00963A87">
        <w:rPr>
          <w:rFonts w:ascii="Arial" w:eastAsia="Arial" w:hAnsi="Arial" w:cs="Arial"/>
          <w:color w:val="000000"/>
          <w:sz w:val="20"/>
        </w:rPr>
        <w:t>.</w:t>
      </w:r>
    </w:p>
    <w:p w14:paraId="1DE0F001" w14:textId="77777777" w:rsidR="008970AC" w:rsidRDefault="008970AC" w:rsidP="00B16766">
      <w:pPr>
        <w:spacing w:after="0" w:line="240" w:lineRule="auto"/>
        <w:rPr>
          <w:rFonts w:ascii="Arial" w:eastAsia="Arial" w:hAnsi="Arial" w:cs="Arial"/>
          <w:b/>
          <w:color w:val="000000"/>
          <w:sz w:val="20"/>
          <w:shd w:val="clear" w:color="auto" w:fill="FFFF00"/>
        </w:rPr>
      </w:pPr>
    </w:p>
    <w:p w14:paraId="596408CA"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 </w:t>
      </w:r>
    </w:p>
    <w:p w14:paraId="6DB21096" w14:textId="77777777" w:rsidR="008970AC" w:rsidRDefault="0074468F" w:rsidP="000A56E7">
      <w:pPr>
        <w:spacing w:after="0" w:line="240" w:lineRule="auto"/>
        <w:rPr>
          <w:rFonts w:ascii="Arial" w:eastAsia="Arial" w:hAnsi="Arial" w:cs="Arial"/>
          <w:b/>
          <w:color w:val="000000"/>
          <w:sz w:val="20"/>
        </w:rPr>
      </w:pPr>
      <w:r>
        <w:rPr>
          <w:rFonts w:ascii="Arial" w:eastAsia="Arial" w:hAnsi="Arial" w:cs="Arial"/>
          <w:b/>
          <w:color w:val="000000"/>
          <w:sz w:val="20"/>
        </w:rPr>
        <w:t xml:space="preserve">SIG Program Reviews and Annual Reports </w:t>
      </w:r>
    </w:p>
    <w:p w14:paraId="63333736" w14:textId="77777777" w:rsidR="008970AC" w:rsidRDefault="008970AC" w:rsidP="00B16766">
      <w:pPr>
        <w:spacing w:after="0" w:line="240" w:lineRule="auto"/>
        <w:rPr>
          <w:rFonts w:ascii="Arial" w:eastAsia="Arial" w:hAnsi="Arial" w:cs="Arial"/>
          <w:color w:val="000000"/>
          <w:sz w:val="20"/>
        </w:rPr>
      </w:pPr>
    </w:p>
    <w:p w14:paraId="3EDA0209"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Program Reviews and annual reports are the reporting mechanism for individual SIGs to the SGB. </w:t>
      </w:r>
    </w:p>
    <w:p w14:paraId="4C8CF0EE"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5603B63F" w14:textId="77777777" w:rsidR="008970AC" w:rsidRDefault="0074468F" w:rsidP="00B16766">
      <w:pPr>
        <w:spacing w:after="0" w:line="240" w:lineRule="auto"/>
        <w:rPr>
          <w:rFonts w:ascii="Arial" w:eastAsia="Arial" w:hAnsi="Arial" w:cs="Arial"/>
          <w:b/>
          <w:color w:val="000000"/>
          <w:sz w:val="20"/>
        </w:rPr>
      </w:pPr>
      <w:r>
        <w:rPr>
          <w:rFonts w:ascii="Arial" w:eastAsia="Arial" w:hAnsi="Arial" w:cs="Arial"/>
          <w:b/>
          <w:color w:val="000000"/>
          <w:sz w:val="20"/>
        </w:rPr>
        <w:t>Program Reviews</w:t>
      </w:r>
    </w:p>
    <w:p w14:paraId="67737C48" w14:textId="3664516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The following SIGs were found viable to continue their status for the next 4 years:</w:t>
      </w:r>
      <w:r w:rsidR="00DF4180">
        <w:rPr>
          <w:rFonts w:ascii="Arial" w:eastAsia="Arial" w:hAnsi="Arial" w:cs="Arial"/>
          <w:color w:val="000000"/>
          <w:sz w:val="20"/>
        </w:rPr>
        <w:t xml:space="preserve"> SIG</w:t>
      </w:r>
      <w:r w:rsidR="00381652">
        <w:rPr>
          <w:rFonts w:ascii="Arial" w:eastAsia="Arial" w:hAnsi="Arial" w:cs="Arial"/>
          <w:color w:val="000000"/>
          <w:sz w:val="20"/>
        </w:rPr>
        <w:t>EVO</w:t>
      </w:r>
      <w:r w:rsidR="00DF4180">
        <w:rPr>
          <w:rFonts w:ascii="Arial" w:eastAsia="Arial" w:hAnsi="Arial" w:cs="Arial"/>
          <w:color w:val="000000"/>
          <w:sz w:val="20"/>
        </w:rPr>
        <w:t>, SIG</w:t>
      </w:r>
      <w:r w:rsidR="00381652">
        <w:rPr>
          <w:rFonts w:ascii="Arial" w:eastAsia="Arial" w:hAnsi="Arial" w:cs="Arial"/>
          <w:color w:val="000000"/>
          <w:sz w:val="20"/>
        </w:rPr>
        <w:t>KDD</w:t>
      </w:r>
      <w:r w:rsidR="00DF4180">
        <w:rPr>
          <w:rFonts w:ascii="Arial" w:eastAsia="Arial" w:hAnsi="Arial" w:cs="Arial"/>
          <w:color w:val="000000"/>
          <w:sz w:val="20"/>
        </w:rPr>
        <w:t>, SIG</w:t>
      </w:r>
      <w:r w:rsidR="00381652">
        <w:rPr>
          <w:rFonts w:ascii="Arial" w:eastAsia="Arial" w:hAnsi="Arial" w:cs="Arial"/>
          <w:color w:val="000000"/>
          <w:sz w:val="20"/>
        </w:rPr>
        <w:t>MICRO, SIGMM, SIGSAC, SIGSIM, SIGecom, SIGMOD, &amp; SIGCAS</w:t>
      </w:r>
      <w:r w:rsidR="00DF4180">
        <w:rPr>
          <w:rFonts w:ascii="Arial" w:eastAsia="Arial" w:hAnsi="Arial" w:cs="Arial"/>
          <w:color w:val="000000"/>
          <w:sz w:val="20"/>
        </w:rPr>
        <w:t>.</w:t>
      </w:r>
      <w:r w:rsidRPr="000A56E7">
        <w:rPr>
          <w:rFonts w:ascii="Arial" w:eastAsia="Arial" w:hAnsi="Arial" w:cs="Arial"/>
          <w:color w:val="000000"/>
          <w:sz w:val="20"/>
        </w:rPr>
        <w:t xml:space="preserve"> </w:t>
      </w:r>
    </w:p>
    <w:p w14:paraId="76530E5F" w14:textId="37C1C379" w:rsidR="008970AC" w:rsidRPr="000A56E7" w:rsidRDefault="008970AC" w:rsidP="00B16766">
      <w:pPr>
        <w:spacing w:after="0" w:line="240" w:lineRule="auto"/>
        <w:rPr>
          <w:rFonts w:ascii="Arial" w:eastAsia="Arial" w:hAnsi="Arial" w:cs="Arial"/>
          <w:color w:val="000000"/>
          <w:sz w:val="20"/>
        </w:rPr>
      </w:pPr>
    </w:p>
    <w:p w14:paraId="2D4A0235" w14:textId="77777777" w:rsidR="008970AC" w:rsidRDefault="0074468F" w:rsidP="00B16766">
      <w:pPr>
        <w:spacing w:after="0" w:line="240" w:lineRule="auto"/>
        <w:rPr>
          <w:rFonts w:ascii="Arial" w:eastAsia="Arial" w:hAnsi="Arial" w:cs="Arial"/>
          <w:b/>
          <w:color w:val="000000"/>
          <w:sz w:val="20"/>
        </w:rPr>
      </w:pPr>
      <w:bookmarkStart w:id="1" w:name="_Hlk51070103"/>
      <w:r>
        <w:rPr>
          <w:rFonts w:ascii="Arial" w:eastAsia="Arial" w:hAnsi="Arial" w:cs="Arial"/>
          <w:b/>
          <w:color w:val="000000"/>
          <w:sz w:val="20"/>
        </w:rPr>
        <w:t>Annual Reports</w:t>
      </w:r>
    </w:p>
    <w:p w14:paraId="7B125EC6" w14:textId="159E2413" w:rsidR="00B6134E" w:rsidRDefault="00B6134E" w:rsidP="00381652">
      <w:pPr>
        <w:jc w:val="both"/>
        <w:rPr>
          <w:rFonts w:ascii="Arial" w:hAnsi="Arial" w:cs="Arial"/>
          <w:color w:val="000000"/>
          <w:sz w:val="20"/>
          <w:szCs w:val="20"/>
        </w:rPr>
      </w:pPr>
      <w:bookmarkStart w:id="2" w:name="_Hlk51069923"/>
      <w:r>
        <w:rPr>
          <w:rFonts w:ascii="Arial" w:hAnsi="Arial" w:cs="Arial"/>
          <w:color w:val="000000"/>
          <w:sz w:val="20"/>
          <w:szCs w:val="20"/>
        </w:rPr>
        <w:t xml:space="preserve">Annual reports were received by the submission deadline from: </w:t>
      </w:r>
      <w:r w:rsidR="00381652" w:rsidRPr="00381652">
        <w:rPr>
          <w:rFonts w:ascii="Arial" w:hAnsi="Arial" w:cs="Arial"/>
          <w:color w:val="000000"/>
          <w:sz w:val="20"/>
          <w:szCs w:val="20"/>
        </w:rPr>
        <w:t>SIGACCESS</w:t>
      </w:r>
      <w:r w:rsidR="00381652">
        <w:rPr>
          <w:rFonts w:ascii="Arial" w:hAnsi="Arial" w:cs="Arial"/>
          <w:color w:val="000000"/>
          <w:sz w:val="20"/>
          <w:szCs w:val="20"/>
        </w:rPr>
        <w:t xml:space="preserve">, </w:t>
      </w:r>
      <w:r w:rsidR="00381652" w:rsidRPr="00381652">
        <w:rPr>
          <w:rFonts w:ascii="Arial" w:hAnsi="Arial" w:cs="Arial"/>
          <w:color w:val="000000"/>
          <w:sz w:val="20"/>
          <w:szCs w:val="20"/>
        </w:rPr>
        <w:t>SIGAPP</w:t>
      </w:r>
      <w:r w:rsidR="00381652">
        <w:rPr>
          <w:rFonts w:ascii="Arial" w:hAnsi="Arial" w:cs="Arial"/>
          <w:color w:val="000000"/>
          <w:sz w:val="20"/>
          <w:szCs w:val="20"/>
        </w:rPr>
        <w:t xml:space="preserve">, </w:t>
      </w:r>
      <w:r w:rsidR="00381652" w:rsidRPr="00381652">
        <w:rPr>
          <w:rFonts w:ascii="Arial" w:hAnsi="Arial" w:cs="Arial"/>
          <w:color w:val="000000"/>
          <w:sz w:val="20"/>
          <w:szCs w:val="20"/>
        </w:rPr>
        <w:t>SIGARCH</w:t>
      </w:r>
      <w:r w:rsidR="00381652">
        <w:rPr>
          <w:rFonts w:ascii="Arial" w:hAnsi="Arial" w:cs="Arial"/>
          <w:color w:val="000000"/>
          <w:sz w:val="20"/>
          <w:szCs w:val="20"/>
        </w:rPr>
        <w:t xml:space="preserve">, </w:t>
      </w:r>
      <w:r w:rsidR="00381652" w:rsidRPr="00381652">
        <w:rPr>
          <w:rFonts w:ascii="Arial" w:hAnsi="Arial" w:cs="Arial"/>
          <w:color w:val="000000"/>
          <w:sz w:val="20"/>
          <w:szCs w:val="20"/>
        </w:rPr>
        <w:t>SIGBED</w:t>
      </w:r>
      <w:r w:rsidR="00381652">
        <w:rPr>
          <w:rFonts w:ascii="Arial" w:hAnsi="Arial" w:cs="Arial"/>
          <w:color w:val="000000"/>
          <w:sz w:val="20"/>
          <w:szCs w:val="20"/>
        </w:rPr>
        <w:t xml:space="preserve">, </w:t>
      </w:r>
      <w:r w:rsidR="00381652" w:rsidRPr="00381652">
        <w:rPr>
          <w:rFonts w:ascii="Arial" w:hAnsi="Arial" w:cs="Arial"/>
          <w:color w:val="000000"/>
          <w:sz w:val="20"/>
          <w:szCs w:val="20"/>
        </w:rPr>
        <w:t>SIGCAS</w:t>
      </w:r>
      <w:r w:rsidR="00381652">
        <w:rPr>
          <w:rFonts w:ascii="Arial" w:hAnsi="Arial" w:cs="Arial"/>
          <w:color w:val="000000"/>
          <w:sz w:val="20"/>
          <w:szCs w:val="20"/>
        </w:rPr>
        <w:t xml:space="preserve">, </w:t>
      </w:r>
      <w:r w:rsidR="00381652" w:rsidRPr="00381652">
        <w:rPr>
          <w:rFonts w:ascii="Arial" w:hAnsi="Arial" w:cs="Arial"/>
          <w:color w:val="000000"/>
          <w:sz w:val="20"/>
          <w:szCs w:val="20"/>
        </w:rPr>
        <w:t>SIGCSE</w:t>
      </w:r>
      <w:r w:rsidR="00381652">
        <w:rPr>
          <w:rFonts w:ascii="Arial" w:hAnsi="Arial" w:cs="Arial"/>
          <w:color w:val="000000"/>
          <w:sz w:val="20"/>
          <w:szCs w:val="20"/>
        </w:rPr>
        <w:t xml:space="preserve">, </w:t>
      </w:r>
      <w:r w:rsidR="00381652" w:rsidRPr="00381652">
        <w:rPr>
          <w:rFonts w:ascii="Arial" w:hAnsi="Arial" w:cs="Arial"/>
          <w:color w:val="000000"/>
          <w:sz w:val="20"/>
          <w:szCs w:val="20"/>
        </w:rPr>
        <w:t>SIGDOC</w:t>
      </w:r>
      <w:r w:rsidR="00381652">
        <w:rPr>
          <w:rFonts w:ascii="Arial" w:hAnsi="Arial" w:cs="Arial"/>
          <w:color w:val="000000"/>
          <w:sz w:val="20"/>
          <w:szCs w:val="20"/>
        </w:rPr>
        <w:t xml:space="preserve">, </w:t>
      </w:r>
      <w:r w:rsidR="00381652" w:rsidRPr="00381652">
        <w:rPr>
          <w:rFonts w:ascii="Arial" w:hAnsi="Arial" w:cs="Arial"/>
          <w:color w:val="000000"/>
          <w:sz w:val="20"/>
          <w:szCs w:val="20"/>
        </w:rPr>
        <w:t>SIGEVO</w:t>
      </w:r>
      <w:r w:rsidR="00381652">
        <w:rPr>
          <w:rFonts w:ascii="Arial" w:hAnsi="Arial" w:cs="Arial"/>
          <w:color w:val="000000"/>
          <w:sz w:val="20"/>
          <w:szCs w:val="20"/>
        </w:rPr>
        <w:t xml:space="preserve">, </w:t>
      </w:r>
      <w:r w:rsidR="00381652" w:rsidRPr="00381652">
        <w:rPr>
          <w:rFonts w:ascii="Arial" w:hAnsi="Arial" w:cs="Arial"/>
          <w:color w:val="000000"/>
          <w:sz w:val="20"/>
          <w:szCs w:val="20"/>
        </w:rPr>
        <w:t>SIGMETRICS</w:t>
      </w:r>
      <w:r w:rsidR="00381652">
        <w:rPr>
          <w:rFonts w:ascii="Arial" w:hAnsi="Arial" w:cs="Arial"/>
          <w:color w:val="000000"/>
          <w:sz w:val="20"/>
          <w:szCs w:val="20"/>
        </w:rPr>
        <w:t xml:space="preserve">, </w:t>
      </w:r>
      <w:r w:rsidR="00381652" w:rsidRPr="00381652">
        <w:rPr>
          <w:rFonts w:ascii="Arial" w:hAnsi="Arial" w:cs="Arial"/>
          <w:color w:val="000000"/>
          <w:sz w:val="20"/>
          <w:szCs w:val="20"/>
        </w:rPr>
        <w:t>SIGMICRO</w:t>
      </w:r>
      <w:r w:rsidR="00381652">
        <w:rPr>
          <w:rFonts w:ascii="Arial" w:hAnsi="Arial" w:cs="Arial"/>
          <w:color w:val="000000"/>
          <w:sz w:val="20"/>
          <w:szCs w:val="20"/>
        </w:rPr>
        <w:t xml:space="preserve">, </w:t>
      </w:r>
      <w:r w:rsidR="00381652" w:rsidRPr="00381652">
        <w:rPr>
          <w:rFonts w:ascii="Arial" w:hAnsi="Arial" w:cs="Arial"/>
          <w:color w:val="000000"/>
          <w:sz w:val="20"/>
          <w:szCs w:val="20"/>
        </w:rPr>
        <w:t>SIGMIS</w:t>
      </w:r>
      <w:r w:rsidR="00381652">
        <w:rPr>
          <w:rFonts w:ascii="Arial" w:hAnsi="Arial" w:cs="Arial"/>
          <w:color w:val="000000"/>
          <w:sz w:val="20"/>
          <w:szCs w:val="20"/>
        </w:rPr>
        <w:t>,</w:t>
      </w:r>
      <w:r w:rsidR="004532A5">
        <w:rPr>
          <w:rFonts w:ascii="Arial" w:hAnsi="Arial" w:cs="Arial"/>
          <w:color w:val="000000"/>
          <w:sz w:val="20"/>
          <w:szCs w:val="20"/>
        </w:rPr>
        <w:t xml:space="preserve"> SIGPLAN,</w:t>
      </w:r>
      <w:r w:rsidR="00381652">
        <w:rPr>
          <w:rFonts w:ascii="Arial" w:hAnsi="Arial" w:cs="Arial"/>
          <w:color w:val="000000"/>
          <w:sz w:val="20"/>
          <w:szCs w:val="20"/>
        </w:rPr>
        <w:t xml:space="preserve"> </w:t>
      </w:r>
      <w:r w:rsidR="00381652" w:rsidRPr="00381652">
        <w:rPr>
          <w:rFonts w:ascii="Arial" w:hAnsi="Arial" w:cs="Arial"/>
          <w:color w:val="000000"/>
          <w:sz w:val="20"/>
          <w:szCs w:val="20"/>
        </w:rPr>
        <w:t>SIGSAC</w:t>
      </w:r>
      <w:r w:rsidR="00381652">
        <w:rPr>
          <w:rFonts w:ascii="Arial" w:hAnsi="Arial" w:cs="Arial"/>
          <w:color w:val="000000"/>
          <w:sz w:val="20"/>
          <w:szCs w:val="20"/>
        </w:rPr>
        <w:t>,</w:t>
      </w:r>
      <w:r w:rsidR="004532A5">
        <w:rPr>
          <w:rFonts w:ascii="Arial" w:hAnsi="Arial" w:cs="Arial"/>
          <w:color w:val="000000"/>
          <w:sz w:val="20"/>
          <w:szCs w:val="20"/>
        </w:rPr>
        <w:t xml:space="preserve"> SIGSAM,</w:t>
      </w:r>
      <w:r w:rsidR="00381652">
        <w:rPr>
          <w:rFonts w:ascii="Arial" w:hAnsi="Arial" w:cs="Arial"/>
          <w:color w:val="000000"/>
          <w:sz w:val="20"/>
          <w:szCs w:val="20"/>
        </w:rPr>
        <w:t xml:space="preserve"> </w:t>
      </w:r>
      <w:r w:rsidR="00381652" w:rsidRPr="00381652">
        <w:rPr>
          <w:rFonts w:ascii="Arial" w:hAnsi="Arial" w:cs="Arial"/>
          <w:color w:val="000000"/>
          <w:sz w:val="20"/>
          <w:szCs w:val="20"/>
        </w:rPr>
        <w:t>SIGSIM</w:t>
      </w:r>
      <w:r w:rsidR="00381652">
        <w:rPr>
          <w:rFonts w:ascii="Arial" w:hAnsi="Arial" w:cs="Arial"/>
          <w:color w:val="000000"/>
          <w:sz w:val="20"/>
          <w:szCs w:val="20"/>
        </w:rPr>
        <w:t xml:space="preserve">, </w:t>
      </w:r>
      <w:r w:rsidR="00381652" w:rsidRPr="00381652">
        <w:rPr>
          <w:rFonts w:ascii="Arial" w:hAnsi="Arial" w:cs="Arial"/>
          <w:color w:val="000000"/>
          <w:sz w:val="20"/>
          <w:szCs w:val="20"/>
        </w:rPr>
        <w:t>SIGSOFT</w:t>
      </w:r>
      <w:r w:rsidR="00381652">
        <w:rPr>
          <w:rFonts w:ascii="Arial" w:hAnsi="Arial" w:cs="Arial"/>
          <w:color w:val="000000"/>
          <w:sz w:val="20"/>
          <w:szCs w:val="20"/>
        </w:rPr>
        <w:t xml:space="preserve">, </w:t>
      </w:r>
      <w:r w:rsidR="00381652" w:rsidRPr="00381652">
        <w:rPr>
          <w:rFonts w:ascii="Arial" w:hAnsi="Arial" w:cs="Arial"/>
          <w:color w:val="000000"/>
          <w:sz w:val="20"/>
          <w:szCs w:val="20"/>
        </w:rPr>
        <w:t>SIGSPATIAL</w:t>
      </w:r>
      <w:r w:rsidR="00381652">
        <w:rPr>
          <w:rFonts w:ascii="Arial" w:hAnsi="Arial" w:cs="Arial"/>
          <w:color w:val="000000"/>
          <w:sz w:val="20"/>
          <w:szCs w:val="20"/>
        </w:rPr>
        <w:t xml:space="preserve">, </w:t>
      </w:r>
      <w:r w:rsidR="00381652" w:rsidRPr="00381652">
        <w:rPr>
          <w:rFonts w:ascii="Arial" w:hAnsi="Arial" w:cs="Arial"/>
          <w:color w:val="000000"/>
          <w:sz w:val="20"/>
          <w:szCs w:val="20"/>
        </w:rPr>
        <w:t>SIGUCCS</w:t>
      </w:r>
      <w:r w:rsidR="007A1EB7">
        <w:rPr>
          <w:rFonts w:ascii="Arial" w:hAnsi="Arial" w:cs="Arial"/>
          <w:color w:val="000000"/>
          <w:sz w:val="20"/>
          <w:szCs w:val="20"/>
        </w:rPr>
        <w:t xml:space="preserve">. These reports can be found in Appendix D. </w:t>
      </w:r>
    </w:p>
    <w:p w14:paraId="64EA3385" w14:textId="584D4616" w:rsidR="0078421A" w:rsidRDefault="00B6134E" w:rsidP="009873AC">
      <w:pPr>
        <w:rPr>
          <w:rFonts w:ascii="Arial" w:eastAsia="Arial" w:hAnsi="Arial" w:cs="Arial"/>
          <w:color w:val="000000"/>
          <w:sz w:val="20"/>
        </w:rPr>
      </w:pPr>
      <w:r>
        <w:rPr>
          <w:rFonts w:ascii="Arial" w:hAnsi="Arial" w:cs="Arial"/>
          <w:color w:val="000000"/>
          <w:sz w:val="20"/>
          <w:szCs w:val="20"/>
        </w:rPr>
        <w:t xml:space="preserve">Annual reports were received </w:t>
      </w:r>
      <w:r w:rsidR="00963A87">
        <w:rPr>
          <w:rFonts w:ascii="Arial" w:hAnsi="Arial" w:cs="Arial"/>
          <w:color w:val="000000"/>
          <w:sz w:val="20"/>
          <w:szCs w:val="20"/>
        </w:rPr>
        <w:t xml:space="preserve">following the submission deadline </w:t>
      </w:r>
      <w:r>
        <w:rPr>
          <w:rFonts w:ascii="Arial" w:hAnsi="Arial" w:cs="Arial"/>
          <w:color w:val="000000"/>
          <w:sz w:val="20"/>
          <w:szCs w:val="20"/>
        </w:rPr>
        <w:t>from:</w:t>
      </w:r>
      <w:r w:rsidR="009873AC">
        <w:rPr>
          <w:rFonts w:ascii="Arial" w:hAnsi="Arial" w:cs="Arial"/>
          <w:color w:val="000000"/>
          <w:sz w:val="20"/>
          <w:szCs w:val="20"/>
        </w:rPr>
        <w:t xml:space="preserve"> </w:t>
      </w:r>
      <w:r w:rsidR="009873AC" w:rsidRPr="009873AC">
        <w:rPr>
          <w:rFonts w:ascii="Arial" w:hAnsi="Arial" w:cs="Arial"/>
          <w:color w:val="000000"/>
          <w:sz w:val="20"/>
          <w:szCs w:val="20"/>
        </w:rPr>
        <w:t>SIGAI</w:t>
      </w:r>
      <w:r w:rsidR="009873AC">
        <w:rPr>
          <w:rFonts w:ascii="Arial" w:hAnsi="Arial" w:cs="Arial"/>
          <w:color w:val="000000"/>
          <w:sz w:val="20"/>
          <w:szCs w:val="20"/>
        </w:rPr>
        <w:t xml:space="preserve">, </w:t>
      </w:r>
      <w:r w:rsidR="009873AC" w:rsidRPr="009873AC">
        <w:rPr>
          <w:rFonts w:ascii="Arial" w:hAnsi="Arial" w:cs="Arial"/>
          <w:color w:val="000000"/>
          <w:sz w:val="20"/>
          <w:szCs w:val="20"/>
        </w:rPr>
        <w:t>SIGDA</w:t>
      </w:r>
      <w:r w:rsidR="009873AC">
        <w:rPr>
          <w:rFonts w:ascii="Arial" w:hAnsi="Arial" w:cs="Arial"/>
          <w:color w:val="000000"/>
          <w:sz w:val="20"/>
          <w:szCs w:val="20"/>
        </w:rPr>
        <w:t xml:space="preserve">,  </w:t>
      </w:r>
      <w:r w:rsidR="009873AC" w:rsidRPr="009873AC">
        <w:rPr>
          <w:rFonts w:ascii="Arial" w:hAnsi="Arial" w:cs="Arial"/>
          <w:color w:val="000000"/>
          <w:sz w:val="20"/>
          <w:szCs w:val="20"/>
        </w:rPr>
        <w:t>SIGEnergy</w:t>
      </w:r>
      <w:r w:rsidR="009873AC">
        <w:rPr>
          <w:rFonts w:ascii="Arial" w:hAnsi="Arial" w:cs="Arial"/>
          <w:color w:val="000000"/>
          <w:sz w:val="20"/>
          <w:szCs w:val="20"/>
        </w:rPr>
        <w:t xml:space="preserve">, </w:t>
      </w:r>
      <w:r w:rsidR="009873AC" w:rsidRPr="009873AC">
        <w:rPr>
          <w:rFonts w:ascii="Arial" w:hAnsi="Arial" w:cs="Arial"/>
          <w:color w:val="000000"/>
          <w:sz w:val="20"/>
          <w:szCs w:val="20"/>
        </w:rPr>
        <w:t>SIGGRAPH</w:t>
      </w:r>
      <w:r w:rsidR="009873AC">
        <w:rPr>
          <w:rFonts w:ascii="Arial" w:hAnsi="Arial" w:cs="Arial"/>
          <w:color w:val="000000"/>
          <w:sz w:val="20"/>
          <w:szCs w:val="20"/>
        </w:rPr>
        <w:t xml:space="preserve">, </w:t>
      </w:r>
      <w:r w:rsidR="009873AC" w:rsidRPr="009873AC">
        <w:rPr>
          <w:rFonts w:ascii="Arial" w:hAnsi="Arial" w:cs="Arial"/>
          <w:color w:val="000000"/>
          <w:sz w:val="20"/>
          <w:szCs w:val="20"/>
        </w:rPr>
        <w:t>SIGHPC</w:t>
      </w:r>
      <w:r w:rsidR="009873AC">
        <w:rPr>
          <w:rFonts w:ascii="Arial" w:hAnsi="Arial" w:cs="Arial"/>
          <w:color w:val="000000"/>
          <w:sz w:val="20"/>
          <w:szCs w:val="20"/>
        </w:rPr>
        <w:t xml:space="preserve">, </w:t>
      </w:r>
      <w:r w:rsidR="009873AC" w:rsidRPr="009873AC">
        <w:rPr>
          <w:rFonts w:ascii="Arial" w:hAnsi="Arial" w:cs="Arial"/>
          <w:color w:val="000000"/>
          <w:sz w:val="20"/>
          <w:szCs w:val="20"/>
        </w:rPr>
        <w:t>SIGKDD</w:t>
      </w:r>
      <w:r w:rsidR="009873AC">
        <w:rPr>
          <w:rFonts w:ascii="Arial" w:hAnsi="Arial" w:cs="Arial"/>
          <w:color w:val="000000"/>
          <w:sz w:val="20"/>
          <w:szCs w:val="20"/>
        </w:rPr>
        <w:t xml:space="preserve">, </w:t>
      </w:r>
      <w:r w:rsidR="001E5B49">
        <w:rPr>
          <w:rFonts w:ascii="Arial" w:hAnsi="Arial" w:cs="Arial"/>
          <w:color w:val="000000"/>
          <w:sz w:val="20"/>
          <w:szCs w:val="20"/>
        </w:rPr>
        <w:t xml:space="preserve">SIGMM, </w:t>
      </w:r>
      <w:r w:rsidR="009873AC" w:rsidRPr="009873AC">
        <w:rPr>
          <w:rFonts w:ascii="Arial" w:hAnsi="Arial" w:cs="Arial"/>
          <w:color w:val="000000"/>
          <w:sz w:val="20"/>
          <w:szCs w:val="20"/>
        </w:rPr>
        <w:t>SIGMOD</w:t>
      </w:r>
      <w:r w:rsidR="009873AC">
        <w:rPr>
          <w:rFonts w:ascii="Arial" w:hAnsi="Arial" w:cs="Arial"/>
          <w:color w:val="000000"/>
          <w:sz w:val="20"/>
          <w:szCs w:val="20"/>
        </w:rPr>
        <w:t xml:space="preserve">, </w:t>
      </w:r>
      <w:r w:rsidR="009873AC" w:rsidRPr="009873AC">
        <w:rPr>
          <w:rFonts w:ascii="Arial" w:hAnsi="Arial" w:cs="Arial"/>
          <w:color w:val="000000"/>
          <w:sz w:val="20"/>
          <w:szCs w:val="20"/>
        </w:rPr>
        <w:t>SIGOPS</w:t>
      </w:r>
      <w:r w:rsidR="009873AC">
        <w:rPr>
          <w:rFonts w:ascii="Arial" w:hAnsi="Arial" w:cs="Arial"/>
          <w:color w:val="000000"/>
          <w:sz w:val="20"/>
          <w:szCs w:val="20"/>
        </w:rPr>
        <w:t xml:space="preserve">, and </w:t>
      </w:r>
      <w:r w:rsidR="009873AC" w:rsidRPr="009873AC">
        <w:rPr>
          <w:rFonts w:ascii="Arial" w:hAnsi="Arial" w:cs="Arial"/>
          <w:color w:val="000000"/>
          <w:sz w:val="20"/>
          <w:szCs w:val="20"/>
        </w:rPr>
        <w:t>SIGWEB</w:t>
      </w:r>
      <w:r w:rsidR="007A1EB7">
        <w:rPr>
          <w:rFonts w:ascii="Arial" w:hAnsi="Arial" w:cs="Arial"/>
          <w:color w:val="000000"/>
          <w:sz w:val="20"/>
          <w:szCs w:val="20"/>
        </w:rPr>
        <w:t xml:space="preserve">. These reports </w:t>
      </w:r>
      <w:r w:rsidR="00963A87">
        <w:rPr>
          <w:rFonts w:ascii="Arial" w:hAnsi="Arial" w:cs="Arial"/>
          <w:color w:val="000000"/>
          <w:sz w:val="20"/>
          <w:szCs w:val="20"/>
        </w:rPr>
        <w:t xml:space="preserve">have been </w:t>
      </w:r>
      <w:r>
        <w:rPr>
          <w:rFonts w:ascii="Arial" w:hAnsi="Arial" w:cs="Arial"/>
          <w:color w:val="000000"/>
          <w:sz w:val="20"/>
          <w:szCs w:val="20"/>
        </w:rPr>
        <w:t>added to Appendix D.</w:t>
      </w:r>
      <w:r w:rsidR="0078421A">
        <w:rPr>
          <w:rFonts w:ascii="Arial" w:eastAsia="Arial" w:hAnsi="Arial" w:cs="Arial"/>
          <w:color w:val="000000"/>
          <w:sz w:val="20"/>
        </w:rPr>
        <w:t xml:space="preserve"> </w:t>
      </w:r>
      <w:bookmarkEnd w:id="2"/>
    </w:p>
    <w:p w14:paraId="59832056" w14:textId="00952525" w:rsidR="00963A87" w:rsidRDefault="00963A87" w:rsidP="009873AC">
      <w:pPr>
        <w:rPr>
          <w:rFonts w:ascii="Arial" w:eastAsia="Arial" w:hAnsi="Arial" w:cs="Arial"/>
          <w:color w:val="000000"/>
          <w:sz w:val="20"/>
        </w:rPr>
      </w:pPr>
      <w:r>
        <w:rPr>
          <w:rFonts w:ascii="Arial" w:eastAsia="Arial" w:hAnsi="Arial" w:cs="Arial"/>
          <w:color w:val="000000"/>
          <w:sz w:val="20"/>
        </w:rPr>
        <w:t xml:space="preserve">Annual reports were not received from: </w:t>
      </w:r>
      <w:r w:rsidR="007A1EB7">
        <w:rPr>
          <w:rFonts w:ascii="Arial" w:eastAsia="Arial" w:hAnsi="Arial" w:cs="Arial"/>
          <w:color w:val="000000"/>
          <w:sz w:val="20"/>
        </w:rPr>
        <w:t xml:space="preserve">SIGACT, SIGAda, SIGBIO, SIGCHI, SIGCOMM, SIGEcom, SIGIR, SIGITE, SIGLOG and SIGMOBILE. </w:t>
      </w:r>
      <w:r w:rsidR="007A1EB7">
        <w:rPr>
          <w:rFonts w:ascii="Arial" w:hAnsi="Arial" w:cs="Arial"/>
          <w:color w:val="000000"/>
          <w:sz w:val="20"/>
          <w:szCs w:val="20"/>
        </w:rPr>
        <w:t>This will be noted in their viability reviews.</w:t>
      </w:r>
    </w:p>
    <w:bookmarkEnd w:id="1"/>
    <w:p w14:paraId="29A813EE" w14:textId="77777777" w:rsidR="00963A87" w:rsidRDefault="00963A87" w:rsidP="000B0573">
      <w:pPr>
        <w:spacing w:after="200" w:line="276" w:lineRule="auto"/>
        <w:rPr>
          <w:rFonts w:ascii="Arial" w:eastAsia="Arial" w:hAnsi="Arial" w:cs="Arial"/>
          <w:b/>
          <w:color w:val="000000"/>
          <w:sz w:val="20"/>
        </w:rPr>
      </w:pPr>
    </w:p>
    <w:p w14:paraId="48DDF06C" w14:textId="0D1CEC76" w:rsidR="008970AC" w:rsidRDefault="0074468F" w:rsidP="000B0573">
      <w:pPr>
        <w:spacing w:after="200" w:line="276" w:lineRule="auto"/>
        <w:rPr>
          <w:rFonts w:ascii="Arial" w:eastAsia="Arial" w:hAnsi="Arial" w:cs="Arial"/>
          <w:b/>
          <w:color w:val="000000"/>
          <w:sz w:val="20"/>
        </w:rPr>
      </w:pPr>
      <w:r>
        <w:rPr>
          <w:rFonts w:ascii="Arial" w:eastAsia="Arial" w:hAnsi="Arial" w:cs="Arial"/>
          <w:b/>
          <w:color w:val="000000"/>
          <w:sz w:val="20"/>
        </w:rPr>
        <w:t>Highlights from Appendix D – SIG Annual Reports</w:t>
      </w:r>
    </w:p>
    <w:p w14:paraId="3DE8DE02" w14:textId="77777777" w:rsidR="00A01B1D" w:rsidRDefault="00A01B1D" w:rsidP="00A01B1D">
      <w:pPr>
        <w:spacing w:after="0" w:line="276" w:lineRule="auto"/>
        <w:rPr>
          <w:rFonts w:ascii="Arial" w:eastAsia="Arial" w:hAnsi="Arial" w:cs="Arial"/>
          <w:b/>
          <w:sz w:val="20"/>
        </w:rPr>
      </w:pPr>
      <w:r>
        <w:rPr>
          <w:rFonts w:ascii="Arial" w:eastAsia="Arial" w:hAnsi="Arial" w:cs="Arial"/>
          <w:b/>
          <w:sz w:val="20"/>
        </w:rPr>
        <w:t>Awards</w:t>
      </w:r>
    </w:p>
    <w:p w14:paraId="2999CA65" w14:textId="77777777" w:rsidR="00A01B1D" w:rsidRDefault="00A01B1D" w:rsidP="00A01B1D">
      <w:pPr>
        <w:jc w:val="both"/>
        <w:rPr>
          <w:rFonts w:ascii="Arial" w:hAnsi="Arial" w:cs="Arial"/>
          <w:sz w:val="20"/>
          <w:szCs w:val="20"/>
        </w:rPr>
      </w:pPr>
    </w:p>
    <w:p w14:paraId="0BF64C1A" w14:textId="77777777" w:rsidR="00A01B1D" w:rsidRDefault="00A01B1D" w:rsidP="00A01B1D">
      <w:pPr>
        <w:jc w:val="both"/>
        <w:rPr>
          <w:rFonts w:ascii="Arial" w:hAnsi="Arial" w:cs="Arial"/>
          <w:sz w:val="20"/>
          <w:szCs w:val="20"/>
        </w:rPr>
      </w:pPr>
      <w:r w:rsidRPr="00397D63">
        <w:rPr>
          <w:rFonts w:ascii="Arial" w:hAnsi="Arial" w:cs="Arial"/>
          <w:sz w:val="20"/>
          <w:szCs w:val="20"/>
        </w:rPr>
        <w:t xml:space="preserve">The SIGBED-SIGSOFT Frank Anger Memorial Award is a student award in the name of late Dr. Frank Anger to promote cross-disciplinary research between embedded systems and software engineering. After several years during which no award was given due to the lack of nominations, since 2020 </w:t>
      </w:r>
      <w:r>
        <w:rPr>
          <w:rFonts w:ascii="Arial" w:hAnsi="Arial" w:cs="Arial"/>
          <w:sz w:val="20"/>
          <w:szCs w:val="20"/>
        </w:rPr>
        <w:t>SIGBED has</w:t>
      </w:r>
      <w:r w:rsidRPr="00397D63">
        <w:rPr>
          <w:rFonts w:ascii="Arial" w:hAnsi="Arial" w:cs="Arial"/>
          <w:sz w:val="20"/>
          <w:szCs w:val="20"/>
        </w:rPr>
        <w:t xml:space="preserve"> revamped the selection process and begun to advertise it aggressively. The effort has paid off: </w:t>
      </w:r>
      <w:r>
        <w:rPr>
          <w:rFonts w:ascii="Arial" w:hAnsi="Arial" w:cs="Arial"/>
          <w:sz w:val="20"/>
          <w:szCs w:val="20"/>
        </w:rPr>
        <w:t>they</w:t>
      </w:r>
      <w:r w:rsidRPr="00397D63">
        <w:rPr>
          <w:rFonts w:ascii="Arial" w:hAnsi="Arial" w:cs="Arial"/>
          <w:sz w:val="20"/>
          <w:szCs w:val="20"/>
        </w:rPr>
        <w:t xml:space="preserve"> received </w:t>
      </w:r>
      <w:r>
        <w:rPr>
          <w:rFonts w:ascii="Arial" w:hAnsi="Arial" w:cs="Arial"/>
          <w:sz w:val="20"/>
          <w:szCs w:val="20"/>
        </w:rPr>
        <w:t>seven</w:t>
      </w:r>
      <w:r w:rsidRPr="00397D63">
        <w:rPr>
          <w:rFonts w:ascii="Arial" w:hAnsi="Arial" w:cs="Arial"/>
          <w:sz w:val="20"/>
          <w:szCs w:val="20"/>
        </w:rPr>
        <w:t xml:space="preserve"> stellar candidates from the community. The award selection committee this year chaired by Professor Nan Guan from City University of Hong Kong, with </w:t>
      </w:r>
      <w:r>
        <w:rPr>
          <w:rFonts w:ascii="Arial" w:hAnsi="Arial" w:cs="Arial"/>
          <w:sz w:val="20"/>
          <w:szCs w:val="20"/>
        </w:rPr>
        <w:t>five</w:t>
      </w:r>
      <w:r w:rsidRPr="00397D63">
        <w:rPr>
          <w:rFonts w:ascii="Arial" w:hAnsi="Arial" w:cs="Arial"/>
          <w:sz w:val="20"/>
          <w:szCs w:val="20"/>
        </w:rPr>
        <w:t xml:space="preserve"> other award committee members who are all respected seniors in the field. All the applicants have excellent research records in embedded systems and proposed exciting research topics crossing over embedded systems and software engineering. After a two-round selection process, finally the selection committee decided to grant the award to Akshay Gadre, who is a graduate student in Carnegie Mellon University under the supervision of Swarun Kumar. The award was recognized by the ACM SIGBED Chair at the ESWEEK 2021 virtual conference. </w:t>
      </w:r>
      <w:r>
        <w:rPr>
          <w:rFonts w:ascii="Arial" w:hAnsi="Arial" w:cs="Arial"/>
          <w:sz w:val="20"/>
          <w:szCs w:val="20"/>
        </w:rPr>
        <w:t>SIGBED is</w:t>
      </w:r>
      <w:r w:rsidRPr="00397D63">
        <w:rPr>
          <w:rFonts w:ascii="Arial" w:hAnsi="Arial" w:cs="Arial"/>
          <w:sz w:val="20"/>
          <w:szCs w:val="20"/>
        </w:rPr>
        <w:t xml:space="preserve"> currently soliciting nominations for</w:t>
      </w:r>
      <w:r>
        <w:rPr>
          <w:rFonts w:ascii="Arial" w:hAnsi="Arial" w:cs="Arial"/>
          <w:sz w:val="20"/>
          <w:szCs w:val="20"/>
        </w:rPr>
        <w:t xml:space="preserve"> its</w:t>
      </w:r>
      <w:r w:rsidRPr="00397D63">
        <w:rPr>
          <w:rFonts w:ascii="Arial" w:hAnsi="Arial" w:cs="Arial"/>
          <w:sz w:val="20"/>
          <w:szCs w:val="20"/>
        </w:rPr>
        <w:t xml:space="preserve"> 2022 award.</w:t>
      </w:r>
    </w:p>
    <w:p w14:paraId="02D238E5" w14:textId="77777777" w:rsidR="00A01B1D" w:rsidRDefault="00A01B1D" w:rsidP="00A01B1D">
      <w:pPr>
        <w:jc w:val="both"/>
        <w:rPr>
          <w:rFonts w:ascii="Arial" w:hAnsi="Arial" w:cs="Arial"/>
          <w:sz w:val="20"/>
          <w:szCs w:val="20"/>
        </w:rPr>
      </w:pPr>
      <w:r w:rsidRPr="00083E0B">
        <w:rPr>
          <w:rFonts w:ascii="Arial" w:hAnsi="Arial" w:cs="Arial"/>
          <w:sz w:val="20"/>
          <w:szCs w:val="20"/>
        </w:rPr>
        <w:t xml:space="preserve">The Outstanding Service award is generally presented to a SIGCAS member who merits recognition for outstanding service in carrying out work that fosters SIGCAS’ well-being, vibrancy, visibility, and currency.  This service may take many forms, including organizational leadership, editorial board participation or outreach efforts to expand SIGCAS’ influence in the ACM and computing community at large. In 2021, the award was presented to Barbara Boucher Owens. Barbara has been in the computing field since 1967 when she started work at IBM Research in Yorktown Heights, NY. Since that time, she has provided leadership in dozens of projects with SIGCAS, SIGCSE, and </w:t>
      </w:r>
      <w:r>
        <w:rPr>
          <w:rFonts w:ascii="Arial" w:hAnsi="Arial" w:cs="Arial"/>
          <w:sz w:val="20"/>
          <w:szCs w:val="20"/>
        </w:rPr>
        <w:t xml:space="preserve">the </w:t>
      </w:r>
      <w:r w:rsidRPr="00083E0B">
        <w:rPr>
          <w:rFonts w:ascii="Arial" w:hAnsi="Arial" w:cs="Arial"/>
          <w:sz w:val="20"/>
          <w:szCs w:val="20"/>
        </w:rPr>
        <w:t>ACM.</w:t>
      </w:r>
    </w:p>
    <w:p w14:paraId="55DD6C8D" w14:textId="77777777" w:rsidR="00A01B1D" w:rsidRDefault="00A01B1D" w:rsidP="00A01B1D">
      <w:pPr>
        <w:jc w:val="both"/>
        <w:rPr>
          <w:rFonts w:ascii="Arial" w:hAnsi="Arial" w:cs="Arial"/>
          <w:sz w:val="20"/>
          <w:szCs w:val="20"/>
        </w:rPr>
      </w:pPr>
      <w:r w:rsidRPr="00966EB1">
        <w:rPr>
          <w:rFonts w:ascii="Arial" w:hAnsi="Arial" w:cs="Arial"/>
          <w:sz w:val="20"/>
          <w:szCs w:val="20"/>
        </w:rPr>
        <w:t>The 2022 SIGCSE Award for Lifetime Service to the Computer Science Education Community was given to Simon. Simon has been involved on numerous program and conference organizing committees and has served as submissions and database chair for many years for the ICER conference. Simon elected to have his award presented at ITiCSE 2022</w:t>
      </w:r>
      <w:r>
        <w:rPr>
          <w:rFonts w:ascii="Arial" w:hAnsi="Arial" w:cs="Arial"/>
          <w:sz w:val="20"/>
          <w:szCs w:val="20"/>
        </w:rPr>
        <w:t>.</w:t>
      </w:r>
    </w:p>
    <w:p w14:paraId="2A9A4261" w14:textId="77777777" w:rsidR="00A01B1D" w:rsidRPr="004E75F7" w:rsidRDefault="00A01B1D" w:rsidP="00A01B1D">
      <w:pPr>
        <w:jc w:val="both"/>
        <w:rPr>
          <w:rFonts w:ascii="Arial" w:hAnsi="Arial" w:cs="Arial"/>
          <w:sz w:val="20"/>
          <w:szCs w:val="20"/>
        </w:rPr>
      </w:pPr>
      <w:r w:rsidRPr="004E75F7">
        <w:rPr>
          <w:rFonts w:ascii="Arial" w:hAnsi="Arial" w:cs="Arial"/>
          <w:sz w:val="20"/>
          <w:szCs w:val="20"/>
        </w:rPr>
        <w:t>The Rigo Award is named after Joseph Rigo, the founder of SIGDOC. The award celebrates an individual’s lifetime contribution to the fields of communication design, technical communication, user experience, or another related field. Dr. Miriam F. Williams is the 2022 Rigo Award recipient. She is Professor of English and Associate Chair of Texas State University’s Department of English.</w:t>
      </w:r>
    </w:p>
    <w:p w14:paraId="7AF155F5" w14:textId="77777777" w:rsidR="00A01B1D" w:rsidRDefault="00A01B1D" w:rsidP="00A01B1D">
      <w:pPr>
        <w:spacing w:before="280" w:after="0" w:line="240" w:lineRule="auto"/>
        <w:jc w:val="both"/>
        <w:rPr>
          <w:rFonts w:ascii="Arial" w:hAnsi="Arial" w:cs="Arial"/>
          <w:sz w:val="20"/>
          <w:szCs w:val="20"/>
        </w:rPr>
      </w:pPr>
      <w:r w:rsidRPr="00B1343C">
        <w:rPr>
          <w:rFonts w:ascii="Arial" w:hAnsi="Arial" w:cs="Arial"/>
          <w:sz w:val="20"/>
          <w:szCs w:val="20"/>
        </w:rPr>
        <w:t xml:space="preserve">SIGMM 2021 Technical Achievement Award for </w:t>
      </w:r>
      <w:r w:rsidRPr="00B1343C">
        <w:rPr>
          <w:rFonts w:ascii="Arial" w:hAnsi="Arial" w:cs="Arial"/>
          <w:i/>
          <w:iCs/>
          <w:sz w:val="20"/>
          <w:szCs w:val="20"/>
        </w:rPr>
        <w:t>Outstanding Technical Contributions to Multimedia Computing, Communications and Applications</w:t>
      </w:r>
      <w:r>
        <w:rPr>
          <w:rFonts w:ascii="Arial" w:hAnsi="Arial" w:cs="Arial"/>
          <w:sz w:val="20"/>
          <w:szCs w:val="20"/>
        </w:rPr>
        <w:t xml:space="preserve"> </w:t>
      </w:r>
      <w:r w:rsidRPr="00B1343C">
        <w:rPr>
          <w:rFonts w:ascii="Arial" w:hAnsi="Arial" w:cs="Arial"/>
          <w:sz w:val="20"/>
          <w:szCs w:val="20"/>
        </w:rPr>
        <w:t>was</w:t>
      </w:r>
      <w:r>
        <w:rPr>
          <w:rFonts w:ascii="Arial" w:hAnsi="Arial" w:cs="Arial"/>
          <w:sz w:val="20"/>
          <w:szCs w:val="20"/>
        </w:rPr>
        <w:t xml:space="preserve"> awarded to</w:t>
      </w:r>
      <w:r w:rsidRPr="00B1343C">
        <w:rPr>
          <w:rFonts w:ascii="Arial" w:hAnsi="Arial" w:cs="Arial"/>
          <w:sz w:val="20"/>
          <w:szCs w:val="20"/>
        </w:rPr>
        <w:t xml:space="preserve"> Prof. Jiebo Luo in recognition of his outstanding, pioneering, and continued research contributions in the areas of multimedia content analysis and social media analytics, and for outstanding and continued service to the multimedia community.</w:t>
      </w:r>
    </w:p>
    <w:p w14:paraId="177B863A" w14:textId="77777777" w:rsidR="00A01B1D" w:rsidRDefault="00A01B1D" w:rsidP="00A01B1D">
      <w:pPr>
        <w:spacing w:before="2" w:after="0" w:line="240" w:lineRule="auto"/>
        <w:jc w:val="both"/>
        <w:rPr>
          <w:rFonts w:ascii="Arial" w:eastAsia="Arial" w:hAnsi="Arial" w:cs="Arial"/>
          <w:sz w:val="20"/>
        </w:rPr>
      </w:pPr>
    </w:p>
    <w:p w14:paraId="78D91A09" w14:textId="77777777" w:rsidR="00A01B1D" w:rsidRPr="00824E71" w:rsidRDefault="00A01B1D" w:rsidP="00A01B1D">
      <w:pPr>
        <w:rPr>
          <w:rFonts w:ascii="Arial" w:eastAsia="Arial" w:hAnsi="Arial" w:cs="Arial"/>
          <w:sz w:val="20"/>
        </w:rPr>
      </w:pPr>
      <w:r w:rsidRPr="00D105E3">
        <w:rPr>
          <w:rFonts w:ascii="Arial" w:eastAsia="Arial" w:hAnsi="Arial" w:cs="Arial"/>
          <w:sz w:val="20"/>
        </w:rPr>
        <w:t xml:space="preserve">SIGSAC bestowed </w:t>
      </w:r>
      <w:r>
        <w:rPr>
          <w:rFonts w:ascii="Arial" w:eastAsia="Arial" w:hAnsi="Arial" w:cs="Arial"/>
          <w:sz w:val="20"/>
        </w:rPr>
        <w:t>six</w:t>
      </w:r>
      <w:r w:rsidRPr="00D105E3">
        <w:rPr>
          <w:rFonts w:ascii="Arial" w:eastAsia="Arial" w:hAnsi="Arial" w:cs="Arial"/>
          <w:sz w:val="20"/>
        </w:rPr>
        <w:t xml:space="preserve"> individuals with awards in FY</w:t>
      </w:r>
      <w:r>
        <w:rPr>
          <w:rFonts w:ascii="Arial" w:eastAsia="Arial" w:hAnsi="Arial" w:cs="Arial"/>
          <w:sz w:val="20"/>
        </w:rPr>
        <w:t xml:space="preserve"> ‘22</w:t>
      </w:r>
      <w:r w:rsidRPr="00D105E3">
        <w:rPr>
          <w:rFonts w:ascii="Arial" w:eastAsia="Arial" w:hAnsi="Arial" w:cs="Arial"/>
          <w:sz w:val="20"/>
        </w:rPr>
        <w:t>. Among these awards were the Outstanding Innovation Award</w:t>
      </w:r>
      <w:r>
        <w:rPr>
          <w:rFonts w:ascii="Arial" w:eastAsia="Arial" w:hAnsi="Arial" w:cs="Arial"/>
          <w:sz w:val="20"/>
        </w:rPr>
        <w:t xml:space="preserve"> (</w:t>
      </w:r>
      <w:r w:rsidRPr="00824E71">
        <w:rPr>
          <w:rFonts w:ascii="Arial" w:eastAsia="Arial" w:hAnsi="Arial" w:cs="Arial"/>
          <w:sz w:val="20"/>
        </w:rPr>
        <w:t>Patrick McDaniel and Srinivas Devadas</w:t>
      </w:r>
      <w:r>
        <w:rPr>
          <w:rFonts w:ascii="Arial" w:eastAsia="Arial" w:hAnsi="Arial" w:cs="Arial"/>
          <w:sz w:val="20"/>
        </w:rPr>
        <w:t>)</w:t>
      </w:r>
      <w:r w:rsidRPr="00D105E3">
        <w:rPr>
          <w:rFonts w:ascii="Arial" w:eastAsia="Arial" w:hAnsi="Arial" w:cs="Arial"/>
          <w:sz w:val="20"/>
        </w:rPr>
        <w:t>, Outstanding Contributions Awards</w:t>
      </w:r>
      <w:r>
        <w:rPr>
          <w:rFonts w:ascii="Arial" w:eastAsia="Arial" w:hAnsi="Arial" w:cs="Arial"/>
          <w:sz w:val="20"/>
        </w:rPr>
        <w:t xml:space="preserve"> (</w:t>
      </w:r>
      <w:r w:rsidRPr="00824E71">
        <w:rPr>
          <w:rFonts w:ascii="Arial" w:eastAsia="Arial" w:hAnsi="Arial" w:cs="Arial"/>
          <w:sz w:val="20"/>
        </w:rPr>
        <w:t>Elena Ferrar</w:t>
      </w:r>
      <w:r>
        <w:rPr>
          <w:rFonts w:ascii="Arial" w:eastAsia="Arial" w:hAnsi="Arial" w:cs="Arial"/>
          <w:sz w:val="20"/>
        </w:rPr>
        <w:t>i)</w:t>
      </w:r>
      <w:r w:rsidRPr="00D105E3">
        <w:rPr>
          <w:rFonts w:ascii="Arial" w:eastAsia="Arial" w:hAnsi="Arial" w:cs="Arial"/>
          <w:sz w:val="20"/>
        </w:rPr>
        <w:t>, Doctoral Dissertation Award</w:t>
      </w:r>
      <w:r>
        <w:rPr>
          <w:rFonts w:ascii="Arial" w:eastAsia="Arial" w:hAnsi="Arial" w:cs="Arial"/>
          <w:sz w:val="20"/>
        </w:rPr>
        <w:t xml:space="preserve"> (</w:t>
      </w:r>
      <w:r w:rsidRPr="00824E71">
        <w:rPr>
          <w:rFonts w:ascii="Arial" w:eastAsia="Arial" w:hAnsi="Arial" w:cs="Arial"/>
          <w:sz w:val="20"/>
        </w:rPr>
        <w:t>Jo Van Bulck</w:t>
      </w:r>
      <w:r w:rsidRPr="00033E91">
        <w:rPr>
          <w:rFonts w:ascii="Arial" w:eastAsia="Arial" w:hAnsi="Arial" w:cs="Arial"/>
          <w:sz w:val="20"/>
        </w:rPr>
        <w:t>)</w:t>
      </w:r>
      <w:r w:rsidRPr="00D105E3">
        <w:rPr>
          <w:rFonts w:ascii="Arial" w:eastAsia="Arial" w:hAnsi="Arial" w:cs="Arial"/>
          <w:sz w:val="20"/>
        </w:rPr>
        <w:t xml:space="preserve"> and the Doctoral Dissertation Award Runners-Up</w:t>
      </w:r>
      <w:r>
        <w:rPr>
          <w:rFonts w:ascii="Arial" w:eastAsia="Arial" w:hAnsi="Arial" w:cs="Arial"/>
          <w:sz w:val="20"/>
        </w:rPr>
        <w:t xml:space="preserve"> (</w:t>
      </w:r>
      <w:r w:rsidRPr="00824E71">
        <w:rPr>
          <w:rFonts w:ascii="Arial" w:eastAsia="Arial" w:hAnsi="Arial" w:cs="Arial"/>
          <w:sz w:val="20"/>
        </w:rPr>
        <w:t>Ioannis Demertzis and Güliz Seray Tuncay</w:t>
      </w:r>
      <w:r w:rsidRPr="00033E91">
        <w:rPr>
          <w:rFonts w:ascii="Arial" w:eastAsia="Arial" w:hAnsi="Arial" w:cs="Arial"/>
          <w:sz w:val="20"/>
        </w:rPr>
        <w:t>)</w:t>
      </w:r>
      <w:r w:rsidRPr="00D105E3">
        <w:rPr>
          <w:rFonts w:ascii="Arial" w:eastAsia="Arial" w:hAnsi="Arial" w:cs="Arial"/>
          <w:sz w:val="20"/>
        </w:rPr>
        <w:t>.</w:t>
      </w:r>
    </w:p>
    <w:p w14:paraId="3BC8C999" w14:textId="77777777" w:rsidR="00A01B1D" w:rsidRDefault="00A01B1D" w:rsidP="00A01B1D">
      <w:pPr>
        <w:jc w:val="both"/>
        <w:rPr>
          <w:rFonts w:ascii="Arial" w:eastAsia="Arial" w:hAnsi="Arial" w:cs="Arial"/>
          <w:sz w:val="20"/>
        </w:rPr>
      </w:pPr>
      <w:r w:rsidRPr="00F90BF4">
        <w:rPr>
          <w:rFonts w:ascii="Arial" w:eastAsia="Arial" w:hAnsi="Arial" w:cs="Arial"/>
          <w:sz w:val="20"/>
        </w:rPr>
        <w:t xml:space="preserve">The Awards panel for the 2021 ACM SIGSAM Richard Dimick Jenks Memorial Prize (Chaired by Michael Monagan, Simon Frasier University) selected Henri Cohen, Karim Belabas, and Bill Allombert as the winner for the Pari/GP computer algebra system for the Macaulay and Macaulay2 computer algebra systems. The award </w:t>
      </w:r>
      <w:r>
        <w:rPr>
          <w:rFonts w:ascii="Arial" w:eastAsia="Arial" w:hAnsi="Arial" w:cs="Arial"/>
          <w:sz w:val="20"/>
        </w:rPr>
        <w:t>was</w:t>
      </w:r>
      <w:r w:rsidRPr="00F90BF4">
        <w:rPr>
          <w:rFonts w:ascii="Arial" w:eastAsia="Arial" w:hAnsi="Arial" w:cs="Arial"/>
          <w:sz w:val="20"/>
        </w:rPr>
        <w:t xml:space="preserve"> presented at ISSAC 2022.</w:t>
      </w:r>
    </w:p>
    <w:p w14:paraId="20EAD604" w14:textId="77777777" w:rsidR="00A01B1D" w:rsidRDefault="00A01B1D" w:rsidP="00A01B1D">
      <w:pPr>
        <w:spacing w:before="2" w:after="0" w:line="240" w:lineRule="auto"/>
        <w:jc w:val="both"/>
        <w:rPr>
          <w:rFonts w:ascii="Arial" w:eastAsia="Arial" w:hAnsi="Arial" w:cs="Arial"/>
          <w:sz w:val="20"/>
        </w:rPr>
      </w:pPr>
      <w:r>
        <w:rPr>
          <w:rFonts w:ascii="Arial" w:eastAsia="Arial" w:hAnsi="Arial" w:cs="Arial"/>
          <w:sz w:val="20"/>
        </w:rPr>
        <w:t xml:space="preserve">SIGSPATIAL - </w:t>
      </w:r>
      <w:r w:rsidRPr="002F1E46">
        <w:rPr>
          <w:rFonts w:ascii="Arial" w:eastAsia="Arial" w:hAnsi="Arial" w:cs="Arial"/>
          <w:sz w:val="20"/>
        </w:rPr>
        <w:t>In 202</w:t>
      </w:r>
      <w:r>
        <w:rPr>
          <w:rFonts w:ascii="Arial" w:eastAsia="Arial" w:hAnsi="Arial" w:cs="Arial"/>
          <w:sz w:val="20"/>
        </w:rPr>
        <w:t>1</w:t>
      </w:r>
      <w:r w:rsidRPr="002F1E46">
        <w:rPr>
          <w:rFonts w:ascii="Arial" w:eastAsia="Arial" w:hAnsi="Arial" w:cs="Arial"/>
          <w:sz w:val="20"/>
        </w:rPr>
        <w:t>, the</w:t>
      </w:r>
      <w:r>
        <w:rPr>
          <w:rFonts w:ascii="Arial" w:eastAsia="Arial" w:hAnsi="Arial" w:cs="Arial"/>
          <w:sz w:val="20"/>
        </w:rPr>
        <w:t xml:space="preserve"> </w:t>
      </w:r>
      <w:r w:rsidRPr="002F1E46">
        <w:rPr>
          <w:rFonts w:ascii="Arial" w:eastAsia="Arial" w:hAnsi="Arial" w:cs="Arial"/>
          <w:sz w:val="20"/>
        </w:rPr>
        <w:t>10-Year Impact Award was given to the following paper from the 201</w:t>
      </w:r>
      <w:r>
        <w:rPr>
          <w:rFonts w:ascii="Arial" w:eastAsia="Arial" w:hAnsi="Arial" w:cs="Arial"/>
          <w:sz w:val="20"/>
        </w:rPr>
        <w:t>1</w:t>
      </w:r>
      <w:r w:rsidRPr="002F1E46">
        <w:rPr>
          <w:rFonts w:ascii="Arial" w:eastAsia="Arial" w:hAnsi="Arial" w:cs="Arial"/>
          <w:sz w:val="20"/>
        </w:rPr>
        <w:t xml:space="preserve"> conference:</w:t>
      </w:r>
      <w:r>
        <w:rPr>
          <w:rFonts w:ascii="Arial" w:eastAsia="Arial" w:hAnsi="Arial" w:cs="Arial"/>
          <w:sz w:val="20"/>
        </w:rPr>
        <w:t xml:space="preserve"> </w:t>
      </w:r>
      <w:r w:rsidRPr="002F1E46">
        <w:rPr>
          <w:rFonts w:ascii="Arial" w:eastAsia="Arial" w:hAnsi="Arial" w:cs="Arial"/>
          <w:sz w:val="20"/>
        </w:rPr>
        <w:t>“</w:t>
      </w:r>
      <w:r w:rsidRPr="00105835">
        <w:rPr>
          <w:rFonts w:ascii="Arial" w:eastAsia="Arial" w:hAnsi="Arial" w:cs="Arial"/>
          <w:sz w:val="20"/>
        </w:rPr>
        <w:t>Transportation Mode Detection using Mobile Phones and GIS Information</w:t>
      </w:r>
      <w:r w:rsidRPr="002F1E46">
        <w:rPr>
          <w:rFonts w:ascii="Arial" w:eastAsia="Arial" w:hAnsi="Arial" w:cs="Arial"/>
          <w:sz w:val="20"/>
        </w:rPr>
        <w:t>” by</w:t>
      </w:r>
      <w:r>
        <w:rPr>
          <w:rFonts w:ascii="Arial" w:eastAsia="Arial" w:hAnsi="Arial" w:cs="Arial"/>
          <w:sz w:val="20"/>
        </w:rPr>
        <w:t xml:space="preserve"> </w:t>
      </w:r>
      <w:r w:rsidRPr="00105835">
        <w:rPr>
          <w:rFonts w:ascii="Arial" w:eastAsia="Arial" w:hAnsi="Arial" w:cs="Arial"/>
          <w:sz w:val="20"/>
        </w:rPr>
        <w:t>Leon Stenneth, Ouri Wolfson, Philip S. Yu,</w:t>
      </w:r>
      <w:r>
        <w:rPr>
          <w:rFonts w:ascii="Arial" w:eastAsia="Arial" w:hAnsi="Arial" w:cs="Arial"/>
          <w:sz w:val="20"/>
        </w:rPr>
        <w:t xml:space="preserve"> and</w:t>
      </w:r>
      <w:r w:rsidRPr="00105835">
        <w:rPr>
          <w:rFonts w:ascii="Arial" w:eastAsia="Arial" w:hAnsi="Arial" w:cs="Arial"/>
          <w:sz w:val="20"/>
        </w:rPr>
        <w:t xml:space="preserve"> Bo Xu, all from the University of Illinois, Chicago</w:t>
      </w:r>
      <w:r>
        <w:rPr>
          <w:rFonts w:ascii="Arial" w:eastAsia="Arial" w:hAnsi="Arial" w:cs="Arial"/>
          <w:sz w:val="20"/>
        </w:rPr>
        <w:t xml:space="preserve">. </w:t>
      </w:r>
      <w:r w:rsidRPr="002F1E46">
        <w:rPr>
          <w:rFonts w:ascii="Arial" w:eastAsia="Arial" w:hAnsi="Arial" w:cs="Arial"/>
          <w:sz w:val="20"/>
        </w:rPr>
        <w:t xml:space="preserve">This annual award is given to a regular paper published at </w:t>
      </w:r>
      <w:r>
        <w:rPr>
          <w:rFonts w:ascii="Arial" w:eastAsia="Arial" w:hAnsi="Arial" w:cs="Arial"/>
          <w:sz w:val="20"/>
        </w:rPr>
        <w:t>thei</w:t>
      </w:r>
      <w:r w:rsidRPr="002F1E46">
        <w:rPr>
          <w:rFonts w:ascii="Arial" w:eastAsia="Arial" w:hAnsi="Arial" w:cs="Arial"/>
          <w:sz w:val="20"/>
        </w:rPr>
        <w:t xml:space="preserve">r main conference 10 years ago whose value and prescience have become apparent over a long period of time. It is chosen by a committee from </w:t>
      </w:r>
      <w:r>
        <w:rPr>
          <w:rFonts w:ascii="Arial" w:eastAsia="Arial" w:hAnsi="Arial" w:cs="Arial"/>
          <w:sz w:val="20"/>
        </w:rPr>
        <w:t>their</w:t>
      </w:r>
      <w:r w:rsidRPr="002F1E46">
        <w:rPr>
          <w:rFonts w:ascii="Arial" w:eastAsia="Arial" w:hAnsi="Arial" w:cs="Arial"/>
          <w:sz w:val="20"/>
        </w:rPr>
        <w:t xml:space="preserve"> research community.</w:t>
      </w:r>
    </w:p>
    <w:p w14:paraId="6C210C5A" w14:textId="77777777" w:rsidR="00A01B1D" w:rsidRPr="00D105E3" w:rsidRDefault="00A01B1D" w:rsidP="00A01B1D">
      <w:pPr>
        <w:spacing w:before="2" w:after="0" w:line="240" w:lineRule="auto"/>
        <w:jc w:val="both"/>
        <w:rPr>
          <w:rFonts w:ascii="Arial" w:eastAsia="Arial" w:hAnsi="Arial" w:cs="Arial"/>
          <w:sz w:val="20"/>
        </w:rPr>
      </w:pPr>
    </w:p>
    <w:p w14:paraId="4AE3BBAD" w14:textId="77777777" w:rsidR="00A01B1D" w:rsidRPr="00D105E3" w:rsidRDefault="00A01B1D" w:rsidP="00A01B1D">
      <w:pPr>
        <w:spacing w:after="0" w:line="276" w:lineRule="auto"/>
        <w:rPr>
          <w:rFonts w:ascii="Arial" w:eastAsia="Arial" w:hAnsi="Arial" w:cs="Arial"/>
          <w:b/>
          <w:sz w:val="20"/>
        </w:rPr>
      </w:pPr>
      <w:r w:rsidRPr="00D105E3">
        <w:rPr>
          <w:rFonts w:ascii="Arial" w:eastAsia="Arial" w:hAnsi="Arial" w:cs="Arial"/>
          <w:b/>
          <w:sz w:val="20"/>
        </w:rPr>
        <w:t>Significant Papers</w:t>
      </w:r>
      <w:r>
        <w:rPr>
          <w:rFonts w:ascii="Arial" w:eastAsia="Arial" w:hAnsi="Arial" w:cs="Arial"/>
          <w:b/>
          <w:sz w:val="20"/>
        </w:rPr>
        <w:t xml:space="preserve"> and Publications</w:t>
      </w:r>
      <w:r w:rsidRPr="00D105E3">
        <w:rPr>
          <w:rFonts w:ascii="Arial" w:eastAsia="Arial" w:hAnsi="Arial" w:cs="Arial"/>
          <w:b/>
          <w:sz w:val="20"/>
        </w:rPr>
        <w:t xml:space="preserve"> </w:t>
      </w:r>
    </w:p>
    <w:p w14:paraId="1DA3B3BE" w14:textId="77777777" w:rsidR="00A01B1D" w:rsidRPr="00D105E3" w:rsidRDefault="00A01B1D" w:rsidP="00A01B1D">
      <w:pPr>
        <w:spacing w:after="0" w:line="276" w:lineRule="auto"/>
        <w:rPr>
          <w:rFonts w:ascii="Arial" w:eastAsia="Arial" w:hAnsi="Arial" w:cs="Arial"/>
          <w:b/>
          <w:sz w:val="20"/>
        </w:rPr>
      </w:pPr>
    </w:p>
    <w:p w14:paraId="2C3335F9" w14:textId="77777777" w:rsidR="00A01B1D" w:rsidRDefault="00A01B1D" w:rsidP="00A01B1D">
      <w:pPr>
        <w:jc w:val="both"/>
        <w:rPr>
          <w:rFonts w:ascii="Arial" w:eastAsia="Arial" w:hAnsi="Arial" w:cs="Arial"/>
          <w:sz w:val="20"/>
          <w:szCs w:val="20"/>
        </w:rPr>
      </w:pPr>
      <w:r>
        <w:rPr>
          <w:rFonts w:ascii="Arial" w:eastAsia="Times New Roman" w:hAnsi="Arial" w:cs="Arial"/>
          <w:color w:val="000000" w:themeColor="text1"/>
          <w:sz w:val="20"/>
          <w:szCs w:val="20"/>
        </w:rPr>
        <w:t xml:space="preserve">SIGACCESS - </w:t>
      </w:r>
      <w:r w:rsidRPr="00BA2DD1">
        <w:rPr>
          <w:rFonts w:ascii="Arial" w:eastAsia="Times New Roman" w:hAnsi="Arial" w:cs="Arial"/>
          <w:color w:val="000000" w:themeColor="text1"/>
          <w:sz w:val="20"/>
          <w:szCs w:val="20"/>
        </w:rPr>
        <w:t xml:space="preserve">The </w:t>
      </w:r>
      <w:r w:rsidRPr="00BA2DD1">
        <w:rPr>
          <w:rFonts w:ascii="Arial" w:eastAsia="Times New Roman" w:hAnsi="Arial" w:cs="Arial"/>
          <w:b/>
          <w:bCs/>
          <w:color w:val="000000" w:themeColor="text1"/>
          <w:sz w:val="20"/>
          <w:szCs w:val="20"/>
        </w:rPr>
        <w:t>ASSETS 2021 Best Paper</w:t>
      </w:r>
      <w:r w:rsidRPr="00BA2DD1">
        <w:rPr>
          <w:rFonts w:ascii="Arial" w:eastAsia="Times New Roman" w:hAnsi="Arial" w:cs="Arial"/>
          <w:color w:val="000000" w:themeColor="text1"/>
          <w:sz w:val="20"/>
          <w:szCs w:val="20"/>
        </w:rPr>
        <w:t xml:space="preserve"> award went to Qisheng Li, Josephine Lee, Christina Zhang, Katharina Reinecke for their work “</w:t>
      </w:r>
      <w:hyperlink r:id="rId5" w:history="1">
        <w:r w:rsidRPr="002F3394">
          <w:rPr>
            <w:rStyle w:val="Hyperlink"/>
            <w:rFonts w:ascii="Arial" w:hAnsi="Arial" w:cs="Arial"/>
            <w:b/>
            <w:bCs/>
            <w:sz w:val="20"/>
            <w:szCs w:val="20"/>
          </w:rPr>
          <w:t>How Online Tests Contribute to the Support System for People with Cognitive and Mental Disabilities</w:t>
        </w:r>
      </w:hyperlink>
      <w:r w:rsidRPr="00BA2DD1">
        <w:rPr>
          <w:rFonts w:ascii="Arial" w:eastAsia="Times New Roman" w:hAnsi="Arial" w:cs="Arial"/>
          <w:color w:val="000000" w:themeColor="text1"/>
          <w:sz w:val="20"/>
          <w:szCs w:val="20"/>
        </w:rPr>
        <w:t>.” The authors described how prior work had found that people with cognitive and mental disabilities assess themselves using online tests and assessments, yet it had been unknown whether and how effectively these tests fill gaps in healthcare and general support systems. They interviewed adults with cognitive or mental disabilities about their motivation for and experience using online tests, and they found that online tests were an important resource for these users, i.e., lowering barriers to a professional diagnosis, providing valuable information about the nuances of a disability, and supporting people in forming a disability identity.</w:t>
      </w:r>
    </w:p>
    <w:p w14:paraId="43AA62E7" w14:textId="77777777" w:rsidR="00A01B1D" w:rsidRPr="00A67D53" w:rsidRDefault="00A01B1D" w:rsidP="00A01B1D">
      <w:pPr>
        <w:pStyle w:val="Heading2"/>
        <w:rPr>
          <w:rFonts w:ascii="Arial" w:eastAsia="Times New Roman" w:hAnsi="Arial" w:cs="Arial"/>
          <w:b w:val="0"/>
          <w:color w:val="000000" w:themeColor="text1"/>
          <w:sz w:val="20"/>
          <w:szCs w:val="20"/>
        </w:rPr>
      </w:pPr>
      <w:r w:rsidRPr="00A67D53">
        <w:rPr>
          <w:rFonts w:ascii="Arial" w:eastAsia="Times New Roman" w:hAnsi="Arial" w:cs="Arial"/>
          <w:b w:val="0"/>
          <w:color w:val="000000" w:themeColor="text1"/>
          <w:sz w:val="20"/>
          <w:szCs w:val="20"/>
        </w:rPr>
        <w:t>SIGBED blog has attracted many contributions by highly active researchers that reflect cutting-edge work and new events on embedded systems being done today. Since September 2021, the SIGBED blog has published eight high-quality articles on a variety of topics. Please see https://sigbed.org/blog/ for more details.</w:t>
      </w:r>
    </w:p>
    <w:p w14:paraId="7AA122C3" w14:textId="77777777" w:rsidR="00A01B1D" w:rsidRDefault="00A01B1D" w:rsidP="00A01B1D">
      <w:pPr>
        <w:spacing w:after="0" w:line="240" w:lineRule="auto"/>
        <w:jc w:val="both"/>
        <w:rPr>
          <w:rFonts w:ascii="Arial" w:eastAsia="Arial" w:hAnsi="Arial" w:cs="Arial"/>
          <w:sz w:val="20"/>
          <w:szCs w:val="20"/>
        </w:rPr>
      </w:pPr>
      <w:r w:rsidRPr="0081453F">
        <w:rPr>
          <w:rFonts w:ascii="Arial" w:eastAsia="Arial" w:hAnsi="Arial" w:cs="Arial"/>
          <w:sz w:val="20"/>
          <w:szCs w:val="20"/>
        </w:rPr>
        <w:t>The SIGMETRICS Achievement Award was awarded to Prof. Balaji Prabhakar of Stanford</w:t>
      </w:r>
      <w:r>
        <w:rPr>
          <w:rFonts w:ascii="Arial" w:eastAsia="Arial" w:hAnsi="Arial" w:cs="Arial"/>
          <w:sz w:val="20"/>
          <w:szCs w:val="20"/>
        </w:rPr>
        <w:t xml:space="preserve"> </w:t>
      </w:r>
      <w:r w:rsidRPr="0081453F">
        <w:rPr>
          <w:rFonts w:ascii="Arial" w:eastAsia="Arial" w:hAnsi="Arial" w:cs="Arial"/>
          <w:sz w:val="20"/>
          <w:szCs w:val="20"/>
        </w:rPr>
        <w:t>University in recognition of his outstanding contributions to applied probability and the theory</w:t>
      </w:r>
      <w:r>
        <w:rPr>
          <w:rFonts w:ascii="Arial" w:eastAsia="Arial" w:hAnsi="Arial" w:cs="Arial"/>
          <w:sz w:val="20"/>
          <w:szCs w:val="20"/>
        </w:rPr>
        <w:t xml:space="preserve"> </w:t>
      </w:r>
      <w:r w:rsidRPr="0081453F">
        <w:rPr>
          <w:rFonts w:ascii="Arial" w:eastAsia="Arial" w:hAnsi="Arial" w:cs="Arial"/>
          <w:sz w:val="20"/>
          <w:szCs w:val="20"/>
        </w:rPr>
        <w:t>and design of Internet algorithms, data center networks and societal networks.</w:t>
      </w:r>
    </w:p>
    <w:p w14:paraId="12BF93CB" w14:textId="77777777" w:rsidR="00A01B1D" w:rsidRDefault="00A01B1D" w:rsidP="00A01B1D">
      <w:pPr>
        <w:spacing w:after="0" w:line="240" w:lineRule="auto"/>
        <w:jc w:val="both"/>
        <w:rPr>
          <w:rFonts w:ascii="Arial" w:eastAsia="Arial" w:hAnsi="Arial" w:cs="Arial"/>
          <w:sz w:val="20"/>
          <w:szCs w:val="20"/>
        </w:rPr>
      </w:pPr>
    </w:p>
    <w:p w14:paraId="5A959D73" w14:textId="77777777" w:rsidR="00A01B1D" w:rsidRPr="0081453F" w:rsidRDefault="00A01B1D" w:rsidP="00A01B1D">
      <w:pPr>
        <w:spacing w:after="0" w:line="240" w:lineRule="auto"/>
        <w:jc w:val="both"/>
        <w:rPr>
          <w:rFonts w:ascii="Arial" w:eastAsia="Arial" w:hAnsi="Arial" w:cs="Arial"/>
          <w:sz w:val="20"/>
          <w:szCs w:val="20"/>
        </w:rPr>
      </w:pPr>
      <w:r w:rsidRPr="004C4C8F">
        <w:rPr>
          <w:rFonts w:ascii="Arial" w:eastAsia="Arial" w:hAnsi="Arial" w:cs="Arial"/>
          <w:sz w:val="20"/>
          <w:szCs w:val="20"/>
        </w:rPr>
        <w:t>In 2021, The DATA BASE for the Advances in Information Systems (</w:t>
      </w:r>
      <w:r>
        <w:rPr>
          <w:rFonts w:ascii="Arial" w:eastAsia="Arial" w:hAnsi="Arial" w:cs="Arial"/>
          <w:sz w:val="20"/>
          <w:szCs w:val="20"/>
        </w:rPr>
        <w:t xml:space="preserve">SIGMIS </w:t>
      </w:r>
      <w:r w:rsidRPr="004C4C8F">
        <w:rPr>
          <w:rFonts w:ascii="Arial" w:eastAsia="Arial" w:hAnsi="Arial" w:cs="Arial"/>
          <w:sz w:val="20"/>
          <w:szCs w:val="20"/>
        </w:rPr>
        <w:t>publication) received 79 submissions from 24 different countries across the globe. A total of 25 manuscripts were accepted for publication, and 160 different reviewers assisted with the editorial process.</w:t>
      </w:r>
    </w:p>
    <w:p w14:paraId="38C6224A" w14:textId="77777777" w:rsidR="00A01B1D" w:rsidRDefault="00A01B1D" w:rsidP="00A01B1D">
      <w:pPr>
        <w:spacing w:after="0" w:line="240" w:lineRule="auto"/>
        <w:jc w:val="both"/>
        <w:rPr>
          <w:rFonts w:ascii="Arial" w:eastAsia="Arial" w:hAnsi="Arial" w:cs="Arial"/>
          <w:sz w:val="20"/>
          <w:szCs w:val="20"/>
          <w:shd w:val="clear" w:color="auto" w:fill="FFFFFF"/>
        </w:rPr>
      </w:pPr>
    </w:p>
    <w:p w14:paraId="241E3EBC" w14:textId="77777777" w:rsidR="00A01B1D" w:rsidRDefault="00A01B1D" w:rsidP="00A01B1D">
      <w:pPr>
        <w:spacing w:after="0" w:line="240" w:lineRule="auto"/>
        <w:jc w:val="both"/>
        <w:rPr>
          <w:rFonts w:ascii="Arial" w:hAnsi="Arial" w:cs="Arial"/>
          <w:sz w:val="20"/>
          <w:szCs w:val="20"/>
        </w:rPr>
      </w:pPr>
      <w:r w:rsidRPr="00A34111">
        <w:rPr>
          <w:rFonts w:ascii="Arial" w:hAnsi="Arial" w:cs="Arial"/>
          <w:color w:val="222222"/>
          <w:sz w:val="20"/>
          <w:szCs w:val="20"/>
        </w:rPr>
        <w:t xml:space="preserve">SIGSIM – This year’s </w:t>
      </w:r>
      <w:r w:rsidRPr="00A70480">
        <w:rPr>
          <w:rFonts w:ascii="Arial" w:hAnsi="Arial" w:cs="Arial"/>
          <w:color w:val="222222"/>
          <w:sz w:val="20"/>
          <w:szCs w:val="20"/>
        </w:rPr>
        <w:t>MSWiM Best Paper</w:t>
      </w:r>
      <w:r>
        <w:rPr>
          <w:rFonts w:ascii="Arial" w:hAnsi="Arial" w:cs="Arial"/>
          <w:color w:val="222222"/>
          <w:sz w:val="20"/>
          <w:szCs w:val="20"/>
        </w:rPr>
        <w:t xml:space="preserve"> </w:t>
      </w:r>
      <w:r w:rsidRPr="00A34111">
        <w:rPr>
          <w:rFonts w:ascii="Arial" w:hAnsi="Arial" w:cs="Arial"/>
          <w:color w:val="222222"/>
          <w:sz w:val="20"/>
          <w:szCs w:val="20"/>
        </w:rPr>
        <w:t xml:space="preserve">Award was awarded to the paper </w:t>
      </w:r>
      <w:r w:rsidRPr="00A34111">
        <w:rPr>
          <w:rFonts w:ascii="Arial" w:hAnsi="Arial" w:cs="Arial"/>
          <w:sz w:val="20"/>
          <w:szCs w:val="20"/>
        </w:rPr>
        <w:t>“</w:t>
      </w:r>
      <w:r w:rsidRPr="00A70480">
        <w:rPr>
          <w:rFonts w:ascii="Arial" w:hAnsi="Arial" w:cs="Arial"/>
          <w:sz w:val="20"/>
          <w:szCs w:val="20"/>
        </w:rPr>
        <w:t>No Reservations Required: Achieving Fairness between Wi-Fi and NR-U with Self-Deferral Only</w:t>
      </w:r>
      <w:r w:rsidRPr="00A34111">
        <w:rPr>
          <w:rFonts w:ascii="Arial" w:hAnsi="Arial" w:cs="Arial"/>
          <w:sz w:val="20"/>
          <w:szCs w:val="20"/>
        </w:rPr>
        <w:t xml:space="preserve">” </w:t>
      </w:r>
      <w:r w:rsidRPr="00A70480">
        <w:rPr>
          <w:rFonts w:ascii="Arial" w:hAnsi="Arial" w:cs="Arial"/>
          <w:sz w:val="20"/>
          <w:szCs w:val="20"/>
        </w:rPr>
        <w:t>by Ilenia Tinnirello, Alice Lo Valvo, Szymon Szott,</w:t>
      </w:r>
      <w:r>
        <w:rPr>
          <w:rFonts w:ascii="Arial" w:hAnsi="Arial" w:cs="Arial"/>
          <w:sz w:val="20"/>
          <w:szCs w:val="20"/>
        </w:rPr>
        <w:t xml:space="preserve"> and</w:t>
      </w:r>
      <w:r w:rsidRPr="00A70480">
        <w:rPr>
          <w:rFonts w:ascii="Arial" w:hAnsi="Arial" w:cs="Arial"/>
          <w:sz w:val="20"/>
          <w:szCs w:val="20"/>
        </w:rPr>
        <w:t xml:space="preserve"> Katarzyna Kosek-Szott</w:t>
      </w:r>
      <w:r>
        <w:rPr>
          <w:rFonts w:ascii="Arial" w:hAnsi="Arial" w:cs="Arial"/>
          <w:sz w:val="20"/>
          <w:szCs w:val="20"/>
        </w:rPr>
        <w:t>.</w:t>
      </w:r>
    </w:p>
    <w:p w14:paraId="37598192" w14:textId="77777777" w:rsidR="00A01B1D" w:rsidRPr="00B6134E" w:rsidRDefault="00A01B1D" w:rsidP="00A01B1D">
      <w:pPr>
        <w:spacing w:after="0" w:line="276" w:lineRule="auto"/>
        <w:jc w:val="both"/>
        <w:rPr>
          <w:rFonts w:eastAsia="Arial" w:cstheme="minorHAnsi"/>
          <w:b/>
          <w:sz w:val="20"/>
          <w:szCs w:val="20"/>
        </w:rPr>
      </w:pPr>
    </w:p>
    <w:p w14:paraId="7FCC9E9E" w14:textId="77777777" w:rsidR="00A01B1D" w:rsidRPr="00775C15" w:rsidRDefault="00A01B1D" w:rsidP="00A01B1D">
      <w:pPr>
        <w:spacing w:after="0" w:line="276" w:lineRule="auto"/>
        <w:rPr>
          <w:rFonts w:ascii="Arial" w:eastAsia="Arial" w:hAnsi="Arial" w:cs="Arial"/>
          <w:b/>
          <w:sz w:val="20"/>
          <w:szCs w:val="20"/>
        </w:rPr>
      </w:pPr>
      <w:r w:rsidRPr="00775C15">
        <w:rPr>
          <w:rFonts w:ascii="Arial" w:eastAsia="Arial" w:hAnsi="Arial" w:cs="Arial"/>
          <w:b/>
          <w:sz w:val="20"/>
          <w:szCs w:val="20"/>
        </w:rPr>
        <w:t>International Activities</w:t>
      </w:r>
    </w:p>
    <w:p w14:paraId="67EE18C5" w14:textId="77777777" w:rsidR="00A01B1D" w:rsidRPr="00775C15" w:rsidRDefault="00A01B1D" w:rsidP="00A01B1D">
      <w:pPr>
        <w:spacing w:after="0" w:line="240" w:lineRule="auto"/>
        <w:rPr>
          <w:rFonts w:ascii="Arial" w:eastAsia="Arial" w:hAnsi="Arial" w:cs="Arial"/>
          <w:sz w:val="20"/>
          <w:szCs w:val="20"/>
        </w:rPr>
      </w:pPr>
    </w:p>
    <w:p w14:paraId="343923B2" w14:textId="77777777" w:rsidR="00A01B1D" w:rsidRPr="00775C15" w:rsidRDefault="00A01B1D" w:rsidP="00A01B1D">
      <w:pPr>
        <w:pStyle w:val="PlainText"/>
        <w:jc w:val="both"/>
        <w:rPr>
          <w:rFonts w:ascii="Arial" w:eastAsia="Arial" w:hAnsi="Arial" w:cs="Arial"/>
          <w:sz w:val="20"/>
          <w:szCs w:val="20"/>
        </w:rPr>
      </w:pPr>
      <w:r>
        <w:rPr>
          <w:rFonts w:ascii="Arial" w:eastAsia="Arial" w:hAnsi="Arial" w:cs="Arial"/>
          <w:sz w:val="20"/>
          <w:szCs w:val="20"/>
          <w:shd w:val="clear" w:color="auto" w:fill="FFFFFF"/>
        </w:rPr>
        <w:t xml:space="preserve">SIGCAS - </w:t>
      </w:r>
      <w:r w:rsidRPr="00555AB7">
        <w:rPr>
          <w:rFonts w:ascii="Arial" w:eastAsia="Arial" w:hAnsi="Arial" w:cs="Arial"/>
          <w:sz w:val="20"/>
          <w:szCs w:val="20"/>
          <w:shd w:val="clear" w:color="auto" w:fill="FFFFFF"/>
        </w:rPr>
        <w:t>GoodIT (Information Technology for Social Good) convened in a hybrid mode</w:t>
      </w:r>
      <w:r>
        <w:rPr>
          <w:rFonts w:ascii="Arial" w:eastAsia="Arial" w:hAnsi="Arial" w:cs="Arial"/>
          <w:sz w:val="20"/>
          <w:szCs w:val="20"/>
          <w:shd w:val="clear" w:color="auto" w:fill="FFFFFF"/>
        </w:rPr>
        <w:t>l</w:t>
      </w:r>
      <w:r w:rsidRPr="00555AB7">
        <w:rPr>
          <w:rFonts w:ascii="Arial" w:eastAsia="Arial" w:hAnsi="Arial" w:cs="Arial"/>
          <w:sz w:val="20"/>
          <w:szCs w:val="20"/>
          <w:shd w:val="clear" w:color="auto" w:fill="FFFFFF"/>
        </w:rPr>
        <w:t xml:space="preserve"> (most delegates in person, in Rome, Italy, and others attending remotely) </w:t>
      </w:r>
      <w:r>
        <w:rPr>
          <w:rFonts w:ascii="Arial" w:eastAsia="Arial" w:hAnsi="Arial" w:cs="Arial"/>
          <w:sz w:val="20"/>
          <w:szCs w:val="20"/>
          <w:shd w:val="clear" w:color="auto" w:fill="FFFFFF"/>
        </w:rPr>
        <w:t xml:space="preserve">GoodIT </w:t>
      </w:r>
      <w:r w:rsidRPr="00555AB7">
        <w:rPr>
          <w:rFonts w:ascii="Arial" w:eastAsia="Arial" w:hAnsi="Arial" w:cs="Arial"/>
          <w:sz w:val="20"/>
          <w:szCs w:val="20"/>
          <w:shd w:val="clear" w:color="auto" w:fill="FFFFFF"/>
        </w:rPr>
        <w:t>focuse</w:t>
      </w:r>
      <w:r>
        <w:rPr>
          <w:rFonts w:ascii="Arial" w:eastAsia="Arial" w:hAnsi="Arial" w:cs="Arial"/>
          <w:sz w:val="20"/>
          <w:szCs w:val="20"/>
          <w:shd w:val="clear" w:color="auto" w:fill="FFFFFF"/>
        </w:rPr>
        <w:t>s</w:t>
      </w:r>
      <w:r w:rsidRPr="00555AB7">
        <w:rPr>
          <w:rFonts w:ascii="Arial" w:eastAsia="Arial" w:hAnsi="Arial" w:cs="Arial"/>
          <w:sz w:val="20"/>
          <w:szCs w:val="20"/>
          <w:shd w:val="clear" w:color="auto" w:fill="FFFFFF"/>
        </w:rPr>
        <w:t xml:space="preserve"> on the application of IT technologies to the social good. It concentrates on "world citizens uniting to unlock the potential of individuals, technology, and collaboration to create positive societal impact."</w:t>
      </w:r>
    </w:p>
    <w:p w14:paraId="0F1B2D3F" w14:textId="77777777" w:rsidR="00A01B1D" w:rsidRDefault="00A01B1D" w:rsidP="00A01B1D">
      <w:pPr>
        <w:spacing w:after="0" w:line="240" w:lineRule="auto"/>
        <w:jc w:val="both"/>
        <w:rPr>
          <w:rFonts w:ascii="Arial" w:eastAsia="Arial" w:hAnsi="Arial" w:cs="Arial"/>
          <w:sz w:val="20"/>
          <w:szCs w:val="20"/>
        </w:rPr>
      </w:pPr>
    </w:p>
    <w:p w14:paraId="20A38B9A" w14:textId="77777777" w:rsidR="00A01B1D" w:rsidRDefault="00A01B1D" w:rsidP="00A01B1D">
      <w:pPr>
        <w:spacing w:after="0" w:line="240" w:lineRule="auto"/>
        <w:jc w:val="both"/>
        <w:rPr>
          <w:rFonts w:ascii="Arial" w:eastAsia="Arial" w:hAnsi="Arial" w:cs="Arial"/>
          <w:sz w:val="20"/>
          <w:szCs w:val="20"/>
        </w:rPr>
      </w:pPr>
      <w:r>
        <w:rPr>
          <w:rFonts w:ascii="Arial" w:eastAsia="Arial" w:hAnsi="Arial" w:cs="Arial"/>
          <w:sz w:val="20"/>
          <w:szCs w:val="20"/>
        </w:rPr>
        <w:t xml:space="preserve">SIGCSE - </w:t>
      </w:r>
      <w:r w:rsidRPr="005E752A">
        <w:rPr>
          <w:rFonts w:ascii="Arial" w:eastAsia="Arial" w:hAnsi="Arial" w:cs="Arial"/>
          <w:sz w:val="20"/>
          <w:szCs w:val="20"/>
        </w:rPr>
        <w:t>A doctoral consortium ran virtually just prior to the 2021 International Computing Education Research Conference (ICER). The students presented their work to the discussants and engaged in discussion about various topics such as graduate school, research, and careers. The doctoral consortium was attended by 14 graduate students in computer science education. SIGCSE typically provides travel grants to the students and partial funding for lodging during the workshop and during the ICER conference. However, since the conference was virtual, travel support was not needed. Students instead only received free registration for the conference. The SIGCSE Board will continue to fund up to twenty Doctoral Consortium grants for participants of the ICER conference in 2022. The Doctoral Consortium was run by Lauren Margulieux (Georgia State University, USA) and Felienne Hermans (Leiden University, Netherlands).</w:t>
      </w:r>
    </w:p>
    <w:p w14:paraId="3D2F51E3" w14:textId="77777777" w:rsidR="00A01B1D" w:rsidRDefault="00A01B1D" w:rsidP="00A01B1D">
      <w:pPr>
        <w:spacing w:after="0" w:line="240" w:lineRule="auto"/>
        <w:jc w:val="both"/>
        <w:rPr>
          <w:rFonts w:ascii="Arial" w:eastAsia="Arial" w:hAnsi="Arial" w:cs="Arial"/>
          <w:sz w:val="20"/>
          <w:szCs w:val="20"/>
        </w:rPr>
      </w:pPr>
    </w:p>
    <w:p w14:paraId="5B653B1E" w14:textId="77777777" w:rsidR="00A01B1D" w:rsidRPr="0087086C" w:rsidRDefault="00A01B1D" w:rsidP="00A01B1D">
      <w:pPr>
        <w:ind w:left="-5"/>
        <w:rPr>
          <w:rFonts w:ascii="Arial" w:hAnsi="Arial" w:cs="Arial"/>
          <w:color w:val="000000"/>
          <w:sz w:val="20"/>
          <w:szCs w:val="20"/>
        </w:rPr>
      </w:pPr>
      <w:r w:rsidRPr="0087086C">
        <w:rPr>
          <w:rFonts w:ascii="Arial" w:hAnsi="Arial" w:cs="Arial"/>
          <w:color w:val="000000"/>
          <w:sz w:val="20"/>
          <w:szCs w:val="20"/>
        </w:rPr>
        <w:t>SIGSPATIAL has prioritized DEI in awarding student travel funds to their conference. This includes both the funds acquired from NSF for student travel for US-based students as well as SIGSPATIAL funds used to support international students.</w:t>
      </w:r>
    </w:p>
    <w:p w14:paraId="5599DCF1" w14:textId="77777777" w:rsidR="00A01B1D" w:rsidRPr="00507322" w:rsidRDefault="00A01B1D" w:rsidP="00A01B1D">
      <w:pPr>
        <w:spacing w:after="0" w:line="276" w:lineRule="auto"/>
        <w:jc w:val="both"/>
        <w:rPr>
          <w:rFonts w:ascii="Arial" w:eastAsia="Arial" w:hAnsi="Arial" w:cs="Arial"/>
          <w:b/>
          <w:sz w:val="20"/>
          <w:szCs w:val="20"/>
        </w:rPr>
      </w:pPr>
      <w:r w:rsidRPr="00507322">
        <w:rPr>
          <w:rFonts w:ascii="Arial" w:eastAsia="Arial" w:hAnsi="Arial" w:cs="Arial"/>
          <w:b/>
          <w:sz w:val="20"/>
          <w:szCs w:val="20"/>
        </w:rPr>
        <w:t>Collaboration</w:t>
      </w:r>
    </w:p>
    <w:p w14:paraId="0ABDEABD" w14:textId="77777777" w:rsidR="00A01B1D" w:rsidRPr="00507322" w:rsidRDefault="00A01B1D" w:rsidP="00A01B1D">
      <w:pPr>
        <w:jc w:val="both"/>
        <w:rPr>
          <w:rFonts w:ascii="Arial" w:eastAsia="Arial" w:hAnsi="Arial" w:cs="Arial"/>
          <w:sz w:val="20"/>
          <w:szCs w:val="20"/>
        </w:rPr>
      </w:pPr>
    </w:p>
    <w:p w14:paraId="32E2F854" w14:textId="77777777" w:rsidR="00A01B1D" w:rsidRDefault="00A01B1D" w:rsidP="00A01B1D">
      <w:pPr>
        <w:autoSpaceDE w:val="0"/>
        <w:autoSpaceDN w:val="0"/>
        <w:adjustRightInd w:val="0"/>
        <w:spacing w:after="0" w:line="240" w:lineRule="auto"/>
        <w:jc w:val="both"/>
        <w:rPr>
          <w:rFonts w:ascii="Arial" w:hAnsi="Arial" w:cs="Arial"/>
          <w:sz w:val="20"/>
          <w:szCs w:val="20"/>
        </w:rPr>
      </w:pPr>
      <w:r w:rsidRPr="00195E13">
        <w:rPr>
          <w:rFonts w:ascii="Arial" w:hAnsi="Arial" w:cs="Arial"/>
          <w:sz w:val="20"/>
          <w:szCs w:val="20"/>
        </w:rPr>
        <w:t xml:space="preserve">Jointly with TCCA, </w:t>
      </w:r>
      <w:r>
        <w:rPr>
          <w:rFonts w:ascii="Arial" w:hAnsi="Arial" w:cs="Arial"/>
          <w:sz w:val="20"/>
          <w:szCs w:val="20"/>
        </w:rPr>
        <w:t>SIGARCH</w:t>
      </w:r>
      <w:r w:rsidRPr="00195E13">
        <w:rPr>
          <w:rFonts w:ascii="Arial" w:hAnsi="Arial" w:cs="Arial"/>
          <w:sz w:val="20"/>
          <w:szCs w:val="20"/>
        </w:rPr>
        <w:t xml:space="preserve"> launched a program in 2017 to honor at ISCA the contributions of members of </w:t>
      </w:r>
      <w:r>
        <w:rPr>
          <w:rFonts w:ascii="Arial" w:hAnsi="Arial" w:cs="Arial"/>
          <w:sz w:val="20"/>
          <w:szCs w:val="20"/>
        </w:rPr>
        <w:t>their</w:t>
      </w:r>
      <w:r w:rsidRPr="00195E13">
        <w:rPr>
          <w:rFonts w:ascii="Arial" w:hAnsi="Arial" w:cs="Arial"/>
          <w:sz w:val="20"/>
          <w:szCs w:val="20"/>
        </w:rPr>
        <w:t xml:space="preserve"> community who are retiring or have recently retired. In 2021, </w:t>
      </w:r>
      <w:r>
        <w:rPr>
          <w:rFonts w:ascii="Arial" w:hAnsi="Arial" w:cs="Arial"/>
          <w:sz w:val="20"/>
          <w:szCs w:val="20"/>
        </w:rPr>
        <w:t>they</w:t>
      </w:r>
      <w:r w:rsidRPr="00195E13">
        <w:rPr>
          <w:rFonts w:ascii="Arial" w:hAnsi="Arial" w:cs="Arial"/>
          <w:sz w:val="20"/>
          <w:szCs w:val="20"/>
        </w:rPr>
        <w:t xml:space="preserve"> honored the contributions of Prof. Wen-Mei Hwu who entered from UIUC.</w:t>
      </w:r>
    </w:p>
    <w:p w14:paraId="485D73AD" w14:textId="77777777" w:rsidR="00A01B1D" w:rsidRDefault="00A01B1D" w:rsidP="00A01B1D">
      <w:pPr>
        <w:autoSpaceDE w:val="0"/>
        <w:autoSpaceDN w:val="0"/>
        <w:adjustRightInd w:val="0"/>
        <w:spacing w:after="0" w:line="240" w:lineRule="auto"/>
        <w:jc w:val="both"/>
        <w:rPr>
          <w:rFonts w:ascii="Arial" w:hAnsi="Arial" w:cs="Arial"/>
          <w:sz w:val="20"/>
          <w:szCs w:val="20"/>
        </w:rPr>
      </w:pPr>
    </w:p>
    <w:p w14:paraId="442B806D" w14:textId="77777777" w:rsidR="00A01B1D" w:rsidRDefault="00A01B1D" w:rsidP="00A01B1D">
      <w:pPr>
        <w:spacing w:after="120" w:line="240" w:lineRule="auto"/>
        <w:jc w:val="both"/>
        <w:rPr>
          <w:rFonts w:ascii="Arial" w:hAnsi="Arial" w:cs="Arial"/>
          <w:sz w:val="20"/>
          <w:szCs w:val="20"/>
        </w:rPr>
      </w:pPr>
      <w:r w:rsidRPr="001A6B50">
        <w:rPr>
          <w:rFonts w:ascii="Arial" w:hAnsi="Arial" w:cs="Arial"/>
          <w:sz w:val="20"/>
          <w:szCs w:val="20"/>
        </w:rPr>
        <w:t>The industrial advisory board (IAB) of SIGDA had several discussions about how the IAB contributed to the SIGDA community in general. The IAB generally agrees to improve the presence of industrial experts in SIGDA’s education and technical activities and provide necessary support and guidance to the organization of these activities.</w:t>
      </w:r>
    </w:p>
    <w:p w14:paraId="53EAA180" w14:textId="77777777" w:rsidR="00A01B1D" w:rsidRPr="001A6B50" w:rsidRDefault="00A01B1D" w:rsidP="00A01B1D">
      <w:pPr>
        <w:spacing w:after="120" w:line="240" w:lineRule="auto"/>
        <w:jc w:val="both"/>
        <w:rPr>
          <w:rFonts w:ascii="Arial" w:hAnsi="Arial" w:cs="Arial"/>
          <w:sz w:val="20"/>
          <w:szCs w:val="20"/>
        </w:rPr>
      </w:pPr>
      <w:r w:rsidRPr="0081453F">
        <w:rPr>
          <w:rFonts w:ascii="Arial" w:hAnsi="Arial" w:cs="Arial"/>
          <w:sz w:val="20"/>
          <w:szCs w:val="20"/>
        </w:rPr>
        <w:t>SIGMETRICS partners with SIGSOFT and SPEC as technical sponsors of the ICPE conference, and</w:t>
      </w:r>
      <w:r>
        <w:rPr>
          <w:rFonts w:ascii="Arial" w:hAnsi="Arial" w:cs="Arial"/>
          <w:sz w:val="20"/>
          <w:szCs w:val="20"/>
        </w:rPr>
        <w:t xml:space="preserve"> </w:t>
      </w:r>
      <w:r w:rsidRPr="0081453F">
        <w:rPr>
          <w:rFonts w:ascii="Arial" w:hAnsi="Arial" w:cs="Arial"/>
          <w:sz w:val="20"/>
          <w:szCs w:val="20"/>
        </w:rPr>
        <w:t>together with IEEE in IWQoS, as well as with SIGCOMM and other SIGs in cosponsoring IMC and SenSys.</w:t>
      </w:r>
    </w:p>
    <w:p w14:paraId="72050C25" w14:textId="333CD31C" w:rsidR="00A01B1D" w:rsidRDefault="00A01B1D" w:rsidP="00A01B1D">
      <w:pPr>
        <w:spacing w:after="0" w:line="240" w:lineRule="auto"/>
        <w:jc w:val="both"/>
        <w:rPr>
          <w:rFonts w:ascii="Arial" w:eastAsia="Arial" w:hAnsi="Arial" w:cs="Arial"/>
          <w:sz w:val="20"/>
          <w:szCs w:val="20"/>
          <w:shd w:val="clear" w:color="auto" w:fill="FFFFFF"/>
        </w:rPr>
      </w:pPr>
      <w:r w:rsidRPr="009F7255">
        <w:rPr>
          <w:rFonts w:ascii="Arial" w:hAnsi="Arial" w:cs="Arial"/>
          <w:sz w:val="20"/>
          <w:szCs w:val="20"/>
        </w:rPr>
        <w:t xml:space="preserve">To strengthen the synergy between TSAS and SIGSPATIAL, </w:t>
      </w:r>
      <w:r>
        <w:rPr>
          <w:rFonts w:ascii="Arial" w:hAnsi="Arial" w:cs="Arial"/>
          <w:sz w:val="20"/>
          <w:szCs w:val="20"/>
        </w:rPr>
        <w:t>SIGSPATIAL</w:t>
      </w:r>
      <w:r w:rsidRPr="009F7255">
        <w:rPr>
          <w:rFonts w:ascii="Arial" w:hAnsi="Arial" w:cs="Arial"/>
          <w:sz w:val="20"/>
          <w:szCs w:val="20"/>
        </w:rPr>
        <w:t xml:space="preserve"> continue</w:t>
      </w:r>
      <w:r>
        <w:rPr>
          <w:rFonts w:ascii="Arial" w:hAnsi="Arial" w:cs="Arial"/>
          <w:sz w:val="20"/>
          <w:szCs w:val="20"/>
        </w:rPr>
        <w:t>s</w:t>
      </w:r>
      <w:r w:rsidRPr="009F7255">
        <w:rPr>
          <w:rFonts w:ascii="Arial" w:hAnsi="Arial" w:cs="Arial"/>
          <w:sz w:val="20"/>
          <w:szCs w:val="20"/>
        </w:rPr>
        <w:t xml:space="preserve"> to publish in TSAS special issues of extended versions of the best-paper award nominees from the previous year’s SIGSPATIAL conference. </w:t>
      </w:r>
      <w:r>
        <w:rPr>
          <w:rFonts w:ascii="Arial" w:hAnsi="Arial" w:cs="Arial"/>
          <w:sz w:val="20"/>
          <w:szCs w:val="20"/>
        </w:rPr>
        <w:t>They</w:t>
      </w:r>
      <w:r w:rsidRPr="009F7255">
        <w:rPr>
          <w:rFonts w:ascii="Arial" w:hAnsi="Arial" w:cs="Arial"/>
          <w:sz w:val="20"/>
          <w:szCs w:val="20"/>
        </w:rPr>
        <w:t xml:space="preserve"> also have two special issues related to the COVID-19 pandemic. The first is on Contact Tracing with Guest Editors: Mohamed Mokbel (University of Minnesota, USA), Demetris Zeinalipour (University of Cyprus, Cyprus), and Li Xiong (Emory University, USA), and was published in June 2022. The second ongoing special issue is on Understanding the Spread of COVID-19 with Guest Editors: Taylor Anderson (George Mason University, USA), Andreas Züfle (George Mason University, USA), and Song Gao (University of Wisconsin, USA).</w:t>
      </w:r>
    </w:p>
    <w:p w14:paraId="46AFE326" w14:textId="77777777" w:rsidR="00A01B1D" w:rsidRDefault="00A01B1D" w:rsidP="00A01B1D">
      <w:pPr>
        <w:spacing w:after="0" w:line="276" w:lineRule="auto"/>
        <w:jc w:val="both"/>
        <w:rPr>
          <w:rFonts w:ascii="Arial" w:eastAsia="Arial" w:hAnsi="Arial" w:cs="Arial"/>
          <w:b/>
          <w:sz w:val="20"/>
          <w:szCs w:val="20"/>
        </w:rPr>
      </w:pPr>
    </w:p>
    <w:p w14:paraId="64A9FE72" w14:textId="77777777" w:rsidR="00A01B1D" w:rsidRPr="00507322" w:rsidRDefault="00A01B1D" w:rsidP="00A01B1D">
      <w:pPr>
        <w:spacing w:after="0" w:line="276" w:lineRule="auto"/>
        <w:jc w:val="both"/>
        <w:rPr>
          <w:rFonts w:ascii="Arial" w:eastAsia="Arial" w:hAnsi="Arial" w:cs="Arial"/>
          <w:b/>
          <w:sz w:val="20"/>
          <w:szCs w:val="20"/>
        </w:rPr>
      </w:pPr>
      <w:r w:rsidRPr="00507322">
        <w:rPr>
          <w:rFonts w:ascii="Arial" w:eastAsia="Arial" w:hAnsi="Arial" w:cs="Arial"/>
          <w:b/>
          <w:sz w:val="20"/>
          <w:szCs w:val="20"/>
        </w:rPr>
        <w:t>Programs and conferences</w:t>
      </w:r>
    </w:p>
    <w:p w14:paraId="68934CDA" w14:textId="77777777" w:rsidR="00A01B1D" w:rsidRPr="00507322" w:rsidRDefault="00A01B1D" w:rsidP="00A01B1D">
      <w:pPr>
        <w:spacing w:after="0" w:line="240" w:lineRule="auto"/>
        <w:jc w:val="both"/>
        <w:rPr>
          <w:rFonts w:ascii="Arial" w:eastAsia="Arial" w:hAnsi="Arial" w:cs="Arial"/>
          <w:sz w:val="20"/>
          <w:szCs w:val="20"/>
          <w:shd w:val="clear" w:color="auto" w:fill="FFFFFF"/>
        </w:rPr>
      </w:pPr>
    </w:p>
    <w:p w14:paraId="75F8478B" w14:textId="77777777" w:rsidR="00A01B1D" w:rsidRDefault="00A01B1D" w:rsidP="00A01B1D">
      <w:pPr>
        <w:autoSpaceDE w:val="0"/>
        <w:autoSpaceDN w:val="0"/>
        <w:adjustRightInd w:val="0"/>
        <w:jc w:val="both"/>
        <w:rPr>
          <w:rFonts w:ascii="Arial" w:eastAsia="Arial" w:hAnsi="Arial" w:cs="Arial"/>
          <w:sz w:val="20"/>
          <w:szCs w:val="20"/>
          <w:shd w:val="clear" w:color="auto" w:fill="FFFFFF"/>
        </w:rPr>
      </w:pPr>
      <w:r w:rsidRPr="00507322">
        <w:rPr>
          <w:rFonts w:ascii="Arial" w:eastAsia="Arial" w:hAnsi="Arial" w:cs="Arial"/>
          <w:sz w:val="20"/>
          <w:szCs w:val="20"/>
          <w:shd w:val="clear" w:color="auto" w:fill="FFFFFF"/>
        </w:rPr>
        <w:t>SIGAPP</w:t>
      </w:r>
      <w:r w:rsidRPr="00711286">
        <w:rPr>
          <w:rFonts w:ascii="Arial" w:eastAsia="Arial" w:hAnsi="Arial" w:cs="Arial"/>
          <w:sz w:val="20"/>
          <w:szCs w:val="20"/>
          <w:shd w:val="clear" w:color="auto" w:fill="FFFFFF"/>
        </w:rPr>
        <w:t xml:space="preserve">: </w:t>
      </w:r>
      <w:r w:rsidRPr="007F0D4B">
        <w:rPr>
          <w:rFonts w:ascii="Arial" w:eastAsia="Arial" w:hAnsi="Arial" w:cs="Arial"/>
          <w:sz w:val="20"/>
          <w:szCs w:val="20"/>
          <w:shd w:val="clear" w:color="auto" w:fill="FFFFFF"/>
        </w:rPr>
        <w:t>Applied Computing Review</w:t>
      </w:r>
      <w:r w:rsidRPr="00B01414">
        <w:rPr>
          <w:rFonts w:ascii="Arial" w:eastAsia="Arial" w:hAnsi="Arial" w:cs="Arial"/>
          <w:sz w:val="20"/>
          <w:szCs w:val="20"/>
          <w:shd w:val="clear" w:color="auto" w:fill="FFFFFF"/>
        </w:rPr>
        <w:t xml:space="preserve"> is now stabilized, and </w:t>
      </w:r>
      <w:r>
        <w:rPr>
          <w:rFonts w:ascii="Arial" w:eastAsia="Arial" w:hAnsi="Arial" w:cs="Arial"/>
          <w:sz w:val="20"/>
          <w:szCs w:val="20"/>
          <w:shd w:val="clear" w:color="auto" w:fill="FFFFFF"/>
        </w:rPr>
        <w:t>SIGAPP</w:t>
      </w:r>
      <w:r w:rsidRPr="00B01414">
        <w:rPr>
          <w:rFonts w:ascii="Arial" w:eastAsia="Arial" w:hAnsi="Arial" w:cs="Arial"/>
          <w:sz w:val="20"/>
          <w:szCs w:val="20"/>
          <w:shd w:val="clear" w:color="auto" w:fill="FFFFFF"/>
        </w:rPr>
        <w:t xml:space="preserve"> ha</w:t>
      </w:r>
      <w:r>
        <w:rPr>
          <w:rFonts w:ascii="Arial" w:eastAsia="Arial" w:hAnsi="Arial" w:cs="Arial"/>
          <w:sz w:val="20"/>
          <w:szCs w:val="20"/>
          <w:shd w:val="clear" w:color="auto" w:fill="FFFFFF"/>
        </w:rPr>
        <w:t>s</w:t>
      </w:r>
      <w:r w:rsidRPr="00B01414">
        <w:rPr>
          <w:rFonts w:ascii="Arial" w:eastAsia="Arial" w:hAnsi="Arial" w:cs="Arial"/>
          <w:sz w:val="20"/>
          <w:szCs w:val="20"/>
          <w:shd w:val="clear" w:color="auto" w:fill="FFFFFF"/>
        </w:rPr>
        <w:t xml:space="preserve"> begun publishing quarterly </w:t>
      </w:r>
      <w:r>
        <w:rPr>
          <w:rFonts w:ascii="Arial" w:eastAsia="Arial" w:hAnsi="Arial" w:cs="Arial"/>
          <w:sz w:val="20"/>
          <w:szCs w:val="20"/>
          <w:shd w:val="clear" w:color="auto" w:fill="FFFFFF"/>
        </w:rPr>
        <w:t xml:space="preserve">and </w:t>
      </w:r>
      <w:r w:rsidRPr="00B01414">
        <w:rPr>
          <w:rFonts w:ascii="Arial" w:eastAsia="Arial" w:hAnsi="Arial" w:cs="Arial"/>
          <w:sz w:val="20"/>
          <w:szCs w:val="20"/>
          <w:shd w:val="clear" w:color="auto" w:fill="FFFFFF"/>
        </w:rPr>
        <w:t xml:space="preserve">electronically since the spring of 2012. Ultimately, </w:t>
      </w:r>
      <w:r>
        <w:rPr>
          <w:rFonts w:ascii="Arial" w:eastAsia="Arial" w:hAnsi="Arial" w:cs="Arial"/>
          <w:sz w:val="20"/>
          <w:szCs w:val="20"/>
          <w:shd w:val="clear" w:color="auto" w:fill="FFFFFF"/>
        </w:rPr>
        <w:t>the SIG</w:t>
      </w:r>
      <w:r w:rsidRPr="00B01414">
        <w:rPr>
          <w:rFonts w:ascii="Arial" w:eastAsia="Arial" w:hAnsi="Arial" w:cs="Arial"/>
          <w:sz w:val="20"/>
          <w:szCs w:val="20"/>
          <w:shd w:val="clear" w:color="auto" w:fill="FFFFFF"/>
        </w:rPr>
        <w:t xml:space="preserve"> would like to have ACR appear in the SCI (Science Citation Index).  ACR contains invited papers from world-renowned researchers and selected papers presented by prominent researchers and professionals who attended </w:t>
      </w:r>
      <w:r>
        <w:rPr>
          <w:rFonts w:ascii="Arial" w:eastAsia="Arial" w:hAnsi="Arial" w:cs="Arial"/>
          <w:sz w:val="20"/>
          <w:szCs w:val="20"/>
          <w:shd w:val="clear" w:color="auto" w:fill="FFFFFF"/>
        </w:rPr>
        <w:t>the</w:t>
      </w:r>
      <w:r w:rsidRPr="00B01414">
        <w:rPr>
          <w:rFonts w:ascii="Arial" w:eastAsia="Arial" w:hAnsi="Arial" w:cs="Arial"/>
          <w:sz w:val="20"/>
          <w:szCs w:val="20"/>
          <w:shd w:val="clear" w:color="auto" w:fill="FFFFFF"/>
        </w:rPr>
        <w:t xml:space="preserve"> SAC, RACS, PEARC, and ICEA</w:t>
      </w:r>
      <w:r>
        <w:rPr>
          <w:rFonts w:ascii="Arial" w:eastAsia="Arial" w:hAnsi="Arial" w:cs="Arial"/>
          <w:sz w:val="20"/>
          <w:szCs w:val="20"/>
          <w:shd w:val="clear" w:color="auto" w:fill="FFFFFF"/>
        </w:rPr>
        <w:t xml:space="preserve"> conferences</w:t>
      </w:r>
      <w:r w:rsidRPr="00B01414">
        <w:rPr>
          <w:rFonts w:ascii="Arial" w:eastAsia="Arial" w:hAnsi="Arial" w:cs="Arial"/>
          <w:sz w:val="20"/>
          <w:szCs w:val="20"/>
          <w:shd w:val="clear" w:color="auto" w:fill="FFFFFF"/>
        </w:rPr>
        <w:t>. The selected papers have been expanded, revised, and peer-reviewed again for publishing in ACR.  The next issue will be published in the fall of 2022.</w:t>
      </w:r>
    </w:p>
    <w:p w14:paraId="50DDA578" w14:textId="77777777" w:rsidR="00A01B1D" w:rsidRDefault="00A01B1D" w:rsidP="00A01B1D">
      <w:pPr>
        <w:autoSpaceDE w:val="0"/>
        <w:autoSpaceDN w:val="0"/>
        <w:adjustRightInd w:val="0"/>
        <w:jc w:val="both"/>
        <w:rPr>
          <w:rFonts w:ascii="Arial" w:eastAsia="Arial" w:hAnsi="Arial" w:cs="Arial"/>
          <w:sz w:val="20"/>
          <w:szCs w:val="20"/>
          <w:shd w:val="clear" w:color="auto" w:fill="FFFFFF"/>
        </w:rPr>
      </w:pPr>
      <w:r w:rsidRPr="00195E13">
        <w:rPr>
          <w:rFonts w:ascii="Arial" w:eastAsia="Arial" w:hAnsi="Arial" w:cs="Arial"/>
          <w:sz w:val="20"/>
          <w:szCs w:val="20"/>
          <w:shd w:val="clear" w:color="auto" w:fill="FFFFFF"/>
        </w:rPr>
        <w:t xml:space="preserve">SIGARCH provides financial support for several initiatives aimed at developing talent, improving well-being, and advancing diversity and inclusion for </w:t>
      </w:r>
      <w:r>
        <w:rPr>
          <w:rFonts w:ascii="Arial" w:eastAsia="Arial" w:hAnsi="Arial" w:cs="Arial"/>
          <w:sz w:val="20"/>
          <w:szCs w:val="20"/>
          <w:shd w:val="clear" w:color="auto" w:fill="FFFFFF"/>
        </w:rPr>
        <w:t>their</w:t>
      </w:r>
      <w:r w:rsidRPr="00195E13">
        <w:rPr>
          <w:rFonts w:ascii="Arial" w:eastAsia="Arial" w:hAnsi="Arial" w:cs="Arial"/>
          <w:sz w:val="20"/>
          <w:szCs w:val="20"/>
          <w:shd w:val="clear" w:color="auto" w:fill="FFFFFF"/>
        </w:rPr>
        <w:t xml:space="preserve"> members at various levels of seniority at SIGARCH-sponsored events. In 2021, </w:t>
      </w:r>
      <w:r>
        <w:rPr>
          <w:rFonts w:ascii="Arial" w:eastAsia="Arial" w:hAnsi="Arial" w:cs="Arial"/>
          <w:sz w:val="20"/>
          <w:szCs w:val="20"/>
          <w:shd w:val="clear" w:color="auto" w:fill="FFFFFF"/>
        </w:rPr>
        <w:t>they</w:t>
      </w:r>
      <w:r w:rsidRPr="00195E13">
        <w:rPr>
          <w:rFonts w:ascii="Arial" w:eastAsia="Arial" w:hAnsi="Arial" w:cs="Arial"/>
          <w:sz w:val="20"/>
          <w:szCs w:val="20"/>
          <w:shd w:val="clear" w:color="auto" w:fill="FFFFFF"/>
        </w:rPr>
        <w:t xml:space="preserve"> </w:t>
      </w:r>
      <w:r>
        <w:rPr>
          <w:rFonts w:ascii="Arial" w:eastAsia="Arial" w:hAnsi="Arial" w:cs="Arial"/>
          <w:sz w:val="20"/>
          <w:szCs w:val="20"/>
          <w:shd w:val="clear" w:color="auto" w:fill="FFFFFF"/>
        </w:rPr>
        <w:t>s</w:t>
      </w:r>
      <w:r w:rsidRPr="00195E13">
        <w:rPr>
          <w:rFonts w:ascii="Arial" w:eastAsia="Arial" w:hAnsi="Arial" w:cs="Arial"/>
          <w:sz w:val="20"/>
          <w:szCs w:val="20"/>
          <w:shd w:val="clear" w:color="auto" w:fill="FFFFFF"/>
        </w:rPr>
        <w:t>ponsored CASA’s Promotion of Balanced Mental Health event for Graduate Students, the Undergrad Architecture Mentoring Workshop (Uarch), Young Architect Workshop (Yarch), and the grad cohort of CRA Committee on Widening Participation in Computing Research (CRA-WP).</w:t>
      </w:r>
    </w:p>
    <w:p w14:paraId="6221BDBD" w14:textId="77777777" w:rsidR="00A01B1D" w:rsidRPr="00AD765E" w:rsidRDefault="00A01B1D" w:rsidP="00A01B1D">
      <w:pPr>
        <w:autoSpaceDE w:val="0"/>
        <w:autoSpaceDN w:val="0"/>
        <w:adjustRightInd w:val="0"/>
        <w:jc w:val="both"/>
        <w:rPr>
          <w:rFonts w:ascii="Arial" w:eastAsia="Arial" w:hAnsi="Arial" w:cs="Arial"/>
          <w:sz w:val="20"/>
          <w:szCs w:val="20"/>
          <w:shd w:val="clear" w:color="auto" w:fill="FFFFFF"/>
        </w:rPr>
      </w:pPr>
      <w:r>
        <w:rPr>
          <w:rFonts w:ascii="Arial" w:eastAsia="Arial" w:hAnsi="Arial" w:cs="Arial"/>
          <w:sz w:val="20"/>
          <w:szCs w:val="20"/>
          <w:shd w:val="clear" w:color="auto" w:fill="FFFFFF"/>
        </w:rPr>
        <w:t>SIGACCESS</w:t>
      </w:r>
      <w:r w:rsidRPr="009E494A">
        <w:rPr>
          <w:rFonts w:ascii="Arial" w:eastAsia="Arial" w:hAnsi="Arial" w:cs="Arial"/>
          <w:sz w:val="20"/>
          <w:szCs w:val="20"/>
          <w:shd w:val="clear" w:color="auto" w:fill="FFFFFF"/>
        </w:rPr>
        <w:t xml:space="preserve"> commissioned a history research project, which gathered interviews with prominent members of the SIG, and historical information</w:t>
      </w:r>
      <w:r>
        <w:rPr>
          <w:rFonts w:ascii="Arial" w:eastAsia="Arial" w:hAnsi="Arial" w:cs="Arial"/>
          <w:sz w:val="20"/>
          <w:szCs w:val="20"/>
          <w:shd w:val="clear" w:color="auto" w:fill="FFFFFF"/>
        </w:rPr>
        <w:t xml:space="preserve">. </w:t>
      </w:r>
      <w:r w:rsidRPr="009E494A">
        <w:rPr>
          <w:rFonts w:ascii="Arial" w:eastAsia="Arial" w:hAnsi="Arial" w:cs="Arial"/>
          <w:sz w:val="20"/>
          <w:szCs w:val="20"/>
          <w:shd w:val="clear" w:color="auto" w:fill="FFFFFF"/>
        </w:rPr>
        <w:t xml:space="preserve">The report from this project contributed to the content of the historical panel presentation at the ASSETS 2021 conference, and it was published this year as an </w:t>
      </w:r>
      <w:hyperlink r:id="rId6" w:history="1">
        <w:r w:rsidRPr="009E494A">
          <w:rPr>
            <w:rStyle w:val="Hyperlink"/>
            <w:rFonts w:ascii="Arial" w:eastAsia="Arial" w:hAnsi="Arial" w:cs="Arial"/>
            <w:sz w:val="20"/>
            <w:szCs w:val="20"/>
            <w:shd w:val="clear" w:color="auto" w:fill="FFFFFF"/>
          </w:rPr>
          <w:t>article</w:t>
        </w:r>
      </w:hyperlink>
      <w:r w:rsidRPr="009E494A">
        <w:rPr>
          <w:rFonts w:ascii="Arial" w:eastAsia="Arial" w:hAnsi="Arial" w:cs="Arial"/>
          <w:sz w:val="20"/>
          <w:szCs w:val="20"/>
          <w:shd w:val="clear" w:color="auto" w:fill="FFFFFF"/>
        </w:rPr>
        <w:t xml:space="preserve"> within the SIGACCESS newsletter.  </w:t>
      </w:r>
    </w:p>
    <w:p w14:paraId="4378F0FF" w14:textId="77777777" w:rsidR="00A01B1D" w:rsidRDefault="00A01B1D" w:rsidP="00A01B1D">
      <w:pPr>
        <w:spacing w:after="200" w:line="276" w:lineRule="auto"/>
        <w:jc w:val="both"/>
        <w:rPr>
          <w:rFonts w:ascii="Arial" w:eastAsia="Arial" w:hAnsi="Arial" w:cs="Arial"/>
          <w:sz w:val="20"/>
          <w:szCs w:val="20"/>
          <w:shd w:val="clear" w:color="auto" w:fill="FFFFFF"/>
        </w:rPr>
      </w:pPr>
      <w:r>
        <w:rPr>
          <w:rFonts w:ascii="Arial" w:eastAsia="Arial" w:hAnsi="Arial" w:cs="Arial"/>
          <w:sz w:val="20"/>
          <w:szCs w:val="20"/>
          <w:shd w:val="clear" w:color="auto" w:fill="FFFFFF"/>
        </w:rPr>
        <w:t xml:space="preserve">SIGCSE - </w:t>
      </w:r>
      <w:r w:rsidRPr="000B6138">
        <w:rPr>
          <w:rFonts w:ascii="Arial" w:eastAsia="Arial" w:hAnsi="Arial" w:cs="Arial"/>
          <w:sz w:val="20"/>
          <w:szCs w:val="20"/>
          <w:shd w:val="clear" w:color="auto" w:fill="FFFFFF"/>
        </w:rPr>
        <w:t>Every other year, the SIGCSE Board runs a workshop for graduate students and new academics called the Professional Development Session for New and Aspiring Educators. The workshop features small group discussions among the students and presentations by seasoned academic mentors providing advice and guidance to faculty who are just starting out in their careers. Topics for discussion and presentation centered around finding a career path; balancing teaching, research, and service; working with colleagues; navigating the tenure process; course organization; and student mentoring advice. The workshop took place on Wednesday, March 2, 2022 directly before the 2022 symposium and was attended by both in-person and virtual attendees. The workshop was organized by Diane Horton (University of Toronto) and Meghan Allen (University of British Columbia).</w:t>
      </w:r>
    </w:p>
    <w:p w14:paraId="11C251B6" w14:textId="77777777" w:rsidR="00A01B1D" w:rsidRDefault="00A01B1D" w:rsidP="00A01B1D">
      <w:pPr>
        <w:spacing w:after="200" w:line="276" w:lineRule="auto"/>
        <w:jc w:val="both"/>
        <w:rPr>
          <w:rFonts w:ascii="Arial" w:eastAsia="Arial" w:hAnsi="Arial" w:cs="Arial"/>
          <w:sz w:val="20"/>
          <w:szCs w:val="20"/>
          <w:shd w:val="clear" w:color="auto" w:fill="FFFFFF"/>
        </w:rPr>
      </w:pPr>
      <w:r w:rsidRPr="00842BE0">
        <w:rPr>
          <w:rFonts w:ascii="Arial" w:eastAsia="Arial" w:hAnsi="Arial" w:cs="Arial"/>
          <w:sz w:val="20"/>
          <w:szCs w:val="20"/>
          <w:shd w:val="clear" w:color="auto" w:fill="FFFFFF"/>
        </w:rPr>
        <w:t xml:space="preserve">The conferences under the SIGDA umbrella continue to maintain an exceptional standard of quality and visibility in the design automation area. Submissions in general continue to go up. For example, submissions to one of </w:t>
      </w:r>
      <w:r>
        <w:rPr>
          <w:rFonts w:ascii="Arial" w:eastAsia="Arial" w:hAnsi="Arial" w:cs="Arial"/>
          <w:sz w:val="20"/>
          <w:szCs w:val="20"/>
          <w:shd w:val="clear" w:color="auto" w:fill="FFFFFF"/>
        </w:rPr>
        <w:t>their</w:t>
      </w:r>
      <w:r w:rsidRPr="00842BE0">
        <w:rPr>
          <w:rFonts w:ascii="Arial" w:eastAsia="Arial" w:hAnsi="Arial" w:cs="Arial"/>
          <w:sz w:val="20"/>
          <w:szCs w:val="20"/>
          <w:shd w:val="clear" w:color="auto" w:fill="FFFFFF"/>
        </w:rPr>
        <w:t xml:space="preserve"> flagship conferences (DAC) increased to 987 in 2022, from 914 in 2021. Submissions to the three main ESWEEK conferences were also up compared to 2021 (CASES - 118 submissions, a 200% increase; CODES – 127 submissions, a 6% increase; and EMSOFT – 100 submissions, a 76% increase). Submissions to ICCAD, another flagship conference, went up to 595, a 12% increase over 2021.</w:t>
      </w:r>
    </w:p>
    <w:p w14:paraId="66C57C3F" w14:textId="77777777" w:rsidR="00A01B1D" w:rsidRPr="007A6C41" w:rsidRDefault="00A01B1D" w:rsidP="00A01B1D">
      <w:pPr>
        <w:spacing w:after="200" w:line="276" w:lineRule="auto"/>
        <w:jc w:val="both"/>
        <w:rPr>
          <w:rFonts w:ascii="Arial" w:eastAsia="Arial" w:hAnsi="Arial" w:cs="Arial"/>
          <w:sz w:val="20"/>
          <w:szCs w:val="20"/>
          <w:shd w:val="clear" w:color="auto" w:fill="FFFFFF"/>
        </w:rPr>
      </w:pPr>
      <w:r w:rsidRPr="00BC4E4A">
        <w:rPr>
          <w:rFonts w:ascii="Arial" w:eastAsia="Arial" w:hAnsi="Arial" w:cs="Arial"/>
          <w:sz w:val="20"/>
          <w:szCs w:val="20"/>
          <w:shd w:val="clear" w:color="auto" w:fill="FFFFFF"/>
        </w:rPr>
        <w:t>The SIGDOC Chair and some members are working towards a project titled DART (data repository), which would provide open access data from various publications in the field of technical communication.</w:t>
      </w:r>
    </w:p>
    <w:p w14:paraId="413C6184" w14:textId="77777777" w:rsidR="00A01B1D" w:rsidRPr="009035FE" w:rsidRDefault="00A01B1D" w:rsidP="00A01B1D">
      <w:pPr>
        <w:widowControl w:val="0"/>
        <w:suppressAutoHyphens/>
        <w:spacing w:after="0" w:line="240" w:lineRule="auto"/>
        <w:jc w:val="both"/>
        <w:rPr>
          <w:rFonts w:ascii="Arial" w:hAnsi="Arial" w:cs="Arial"/>
          <w:color w:val="000000" w:themeColor="text1"/>
          <w:sz w:val="20"/>
          <w:szCs w:val="20"/>
        </w:rPr>
      </w:pPr>
      <w:r w:rsidRPr="00C90C36">
        <w:rPr>
          <w:rFonts w:ascii="Arial" w:hAnsi="Arial" w:cs="Arial"/>
          <w:color w:val="000000" w:themeColor="text1"/>
          <w:sz w:val="20"/>
          <w:szCs w:val="20"/>
        </w:rPr>
        <w:t>SIGEVO</w:t>
      </w:r>
      <w:r>
        <w:rPr>
          <w:rFonts w:ascii="Arial" w:hAnsi="Arial" w:cs="Arial"/>
          <w:color w:val="000000" w:themeColor="text1"/>
          <w:sz w:val="20"/>
          <w:szCs w:val="20"/>
        </w:rPr>
        <w:t xml:space="preserve">: </w:t>
      </w:r>
      <w:r w:rsidRPr="009035FE">
        <w:rPr>
          <w:rFonts w:ascii="Arial" w:hAnsi="Arial" w:cs="Arial"/>
          <w:color w:val="000000" w:themeColor="text1"/>
          <w:sz w:val="20"/>
          <w:szCs w:val="20"/>
        </w:rPr>
        <w:t xml:space="preserve">GECCO 2021 </w:t>
      </w:r>
      <w:r>
        <w:rPr>
          <w:rFonts w:ascii="Arial" w:hAnsi="Arial" w:cs="Arial"/>
          <w:color w:val="000000" w:themeColor="text1"/>
          <w:sz w:val="20"/>
          <w:szCs w:val="20"/>
        </w:rPr>
        <w:t>was a hybrid event in Boston with a high number of submissions (470). The conference had a record number of participants with 412 onsite and 561 online for a combined total of 973 participants. Running the hybrid event was a positive experience and future GECCOs will also be hybrid. Whova was well accepted by attendees and those who entered Gathertown liked it.</w:t>
      </w:r>
    </w:p>
    <w:p w14:paraId="4475DC9F" w14:textId="77777777" w:rsidR="00A01B1D" w:rsidRDefault="00A01B1D" w:rsidP="00A01B1D">
      <w:pPr>
        <w:widowControl w:val="0"/>
        <w:suppressAutoHyphens/>
        <w:spacing w:after="0" w:line="240" w:lineRule="auto"/>
        <w:jc w:val="both"/>
        <w:rPr>
          <w:rFonts w:ascii="Arial" w:hAnsi="Arial" w:cs="Arial"/>
          <w:color w:val="000000" w:themeColor="text1"/>
          <w:sz w:val="20"/>
          <w:szCs w:val="20"/>
        </w:rPr>
      </w:pPr>
    </w:p>
    <w:p w14:paraId="789D872A" w14:textId="77777777" w:rsidR="00A01B1D" w:rsidRPr="001A3C75" w:rsidRDefault="00A01B1D" w:rsidP="00A01B1D">
      <w:pPr>
        <w:jc w:val="both"/>
        <w:rPr>
          <w:rFonts w:ascii="Arial" w:hAnsi="Arial" w:cs="Arial"/>
          <w:sz w:val="20"/>
          <w:szCs w:val="20"/>
        </w:rPr>
      </w:pPr>
      <w:r>
        <w:rPr>
          <w:rFonts w:ascii="Arial" w:hAnsi="Arial" w:cs="Arial"/>
          <w:sz w:val="20"/>
          <w:szCs w:val="20"/>
        </w:rPr>
        <w:t>SIGMIS</w:t>
      </w:r>
      <w:r w:rsidRPr="001A3C75">
        <w:rPr>
          <w:rFonts w:ascii="Arial" w:hAnsi="Arial" w:cs="Arial"/>
          <w:sz w:val="20"/>
          <w:szCs w:val="20"/>
        </w:rPr>
        <w:t xml:space="preserve"> ha</w:t>
      </w:r>
      <w:r>
        <w:rPr>
          <w:rFonts w:ascii="Arial" w:hAnsi="Arial" w:cs="Arial"/>
          <w:sz w:val="20"/>
          <w:szCs w:val="20"/>
        </w:rPr>
        <w:t>s</w:t>
      </w:r>
      <w:r w:rsidRPr="001A3C75">
        <w:rPr>
          <w:rFonts w:ascii="Arial" w:hAnsi="Arial" w:cs="Arial"/>
          <w:sz w:val="20"/>
          <w:szCs w:val="20"/>
        </w:rPr>
        <w:t xml:space="preserve"> begun the planning for the</w:t>
      </w:r>
      <w:r>
        <w:rPr>
          <w:rFonts w:ascii="Arial" w:hAnsi="Arial" w:cs="Arial"/>
          <w:sz w:val="20"/>
          <w:szCs w:val="20"/>
        </w:rPr>
        <w:t>ir</w:t>
      </w:r>
      <w:r w:rsidRPr="001A3C75">
        <w:rPr>
          <w:rFonts w:ascii="Arial" w:hAnsi="Arial" w:cs="Arial"/>
          <w:sz w:val="20"/>
          <w:szCs w:val="20"/>
        </w:rPr>
        <w:t xml:space="preserve"> 202</w:t>
      </w:r>
      <w:r>
        <w:rPr>
          <w:rFonts w:ascii="Arial" w:hAnsi="Arial" w:cs="Arial"/>
          <w:sz w:val="20"/>
          <w:szCs w:val="20"/>
        </w:rPr>
        <w:t>3</w:t>
      </w:r>
      <w:r w:rsidRPr="001A3C75">
        <w:rPr>
          <w:rFonts w:ascii="Arial" w:hAnsi="Arial" w:cs="Arial"/>
          <w:sz w:val="20"/>
          <w:szCs w:val="20"/>
        </w:rPr>
        <w:t xml:space="preserve"> conference as a face-to-face conference in </w:t>
      </w:r>
      <w:r>
        <w:rPr>
          <w:rFonts w:ascii="Arial" w:hAnsi="Arial" w:cs="Arial"/>
          <w:sz w:val="20"/>
          <w:szCs w:val="20"/>
        </w:rPr>
        <w:t xml:space="preserve">sunny Southern California, </w:t>
      </w:r>
      <w:r w:rsidRPr="001A3C75">
        <w:rPr>
          <w:rFonts w:ascii="Arial" w:hAnsi="Arial" w:cs="Arial"/>
          <w:sz w:val="20"/>
          <w:szCs w:val="20"/>
        </w:rPr>
        <w:t xml:space="preserve">USA. </w:t>
      </w:r>
      <w:r>
        <w:rPr>
          <w:rFonts w:ascii="Arial" w:hAnsi="Arial" w:cs="Arial"/>
          <w:sz w:val="20"/>
          <w:szCs w:val="20"/>
        </w:rPr>
        <w:t>Indira Guzman and Sam Zaza</w:t>
      </w:r>
      <w:r w:rsidRPr="001A3C75">
        <w:rPr>
          <w:rFonts w:ascii="Arial" w:hAnsi="Arial" w:cs="Arial"/>
          <w:sz w:val="20"/>
          <w:szCs w:val="20"/>
        </w:rPr>
        <w:t xml:space="preserve"> will </w:t>
      </w:r>
      <w:r>
        <w:rPr>
          <w:rFonts w:ascii="Arial" w:hAnsi="Arial" w:cs="Arial"/>
          <w:sz w:val="20"/>
          <w:szCs w:val="20"/>
        </w:rPr>
        <w:t xml:space="preserve">serve as the conference co-chairs. The 2024 conference will be held in Waco, Texas at </w:t>
      </w:r>
      <w:r w:rsidRPr="00541105">
        <w:rPr>
          <w:rFonts w:ascii="Arial" w:hAnsi="Arial" w:cs="Arial"/>
          <w:sz w:val="20"/>
          <w:szCs w:val="20"/>
        </w:rPr>
        <w:t>Baylor University</w:t>
      </w:r>
      <w:r>
        <w:rPr>
          <w:rFonts w:ascii="Arial" w:hAnsi="Arial" w:cs="Arial"/>
          <w:sz w:val="20"/>
          <w:szCs w:val="20"/>
        </w:rPr>
        <w:t>. Using a university facility should decrease the expenses for the conference and allow the conference to bring in more revenue to the SIG. Cindy Riemenschneider will serve as one of the conference co-chairs for 2024.</w:t>
      </w:r>
    </w:p>
    <w:p w14:paraId="4E575A6E" w14:textId="77777777" w:rsidR="00A01B1D" w:rsidRPr="003E06BC" w:rsidRDefault="00A01B1D" w:rsidP="00A01B1D">
      <w:pPr>
        <w:spacing w:after="0" w:line="240" w:lineRule="auto"/>
        <w:jc w:val="both"/>
        <w:rPr>
          <w:rFonts w:ascii="Arial" w:hAnsi="Arial" w:cs="Arial"/>
          <w:sz w:val="20"/>
          <w:szCs w:val="20"/>
        </w:rPr>
      </w:pPr>
      <w:r w:rsidRPr="003E06BC">
        <w:rPr>
          <w:rFonts w:ascii="Arial" w:hAnsi="Arial" w:cs="Arial"/>
          <w:sz w:val="20"/>
          <w:szCs w:val="20"/>
        </w:rPr>
        <w:t xml:space="preserve">SIGMM provided support for student travel through grants, at all </w:t>
      </w:r>
      <w:r>
        <w:rPr>
          <w:rFonts w:ascii="Arial" w:hAnsi="Arial" w:cs="Arial"/>
          <w:sz w:val="20"/>
          <w:szCs w:val="20"/>
        </w:rPr>
        <w:t>their</w:t>
      </w:r>
      <w:r w:rsidRPr="003E06BC">
        <w:rPr>
          <w:rFonts w:ascii="Arial" w:hAnsi="Arial" w:cs="Arial"/>
          <w:sz w:val="20"/>
          <w:szCs w:val="20"/>
        </w:rPr>
        <w:t xml:space="preserve"> SIGMM-sponsored</w:t>
      </w:r>
      <w:r>
        <w:rPr>
          <w:rFonts w:ascii="Arial" w:hAnsi="Arial" w:cs="Arial"/>
          <w:sz w:val="20"/>
          <w:szCs w:val="20"/>
        </w:rPr>
        <w:t xml:space="preserve"> </w:t>
      </w:r>
      <w:r w:rsidRPr="003E06BC">
        <w:rPr>
          <w:rFonts w:ascii="Arial" w:hAnsi="Arial" w:cs="Arial"/>
          <w:sz w:val="20"/>
          <w:szCs w:val="20"/>
        </w:rPr>
        <w:t>conferences. In 2021 SIGMM rearranged the way student travel grants are awarded by centralizing</w:t>
      </w:r>
      <w:r>
        <w:rPr>
          <w:rFonts w:ascii="Arial" w:hAnsi="Arial" w:cs="Arial"/>
          <w:sz w:val="20"/>
          <w:szCs w:val="20"/>
        </w:rPr>
        <w:t xml:space="preserve"> </w:t>
      </w:r>
      <w:r w:rsidRPr="003E06BC">
        <w:rPr>
          <w:rFonts w:ascii="Arial" w:hAnsi="Arial" w:cs="Arial"/>
          <w:sz w:val="20"/>
          <w:szCs w:val="20"/>
        </w:rPr>
        <w:t xml:space="preserve">the process. To have full control of the total amount given for travel grants, in 2022 </w:t>
      </w:r>
      <w:r>
        <w:rPr>
          <w:rFonts w:ascii="Arial" w:hAnsi="Arial" w:cs="Arial"/>
          <w:sz w:val="20"/>
          <w:szCs w:val="20"/>
        </w:rPr>
        <w:t xml:space="preserve">SIGMM </w:t>
      </w:r>
      <w:r w:rsidRPr="003E06BC">
        <w:rPr>
          <w:rFonts w:ascii="Arial" w:hAnsi="Arial" w:cs="Arial"/>
          <w:sz w:val="20"/>
          <w:szCs w:val="20"/>
        </w:rPr>
        <w:t>recommended the committee to allocate budgets to conferences proportionally to the historical</w:t>
      </w:r>
      <w:r>
        <w:rPr>
          <w:rFonts w:ascii="Arial" w:hAnsi="Arial" w:cs="Arial"/>
          <w:sz w:val="20"/>
          <w:szCs w:val="20"/>
        </w:rPr>
        <w:t xml:space="preserve"> </w:t>
      </w:r>
      <w:r w:rsidRPr="003E06BC">
        <w:rPr>
          <w:rFonts w:ascii="Arial" w:hAnsi="Arial" w:cs="Arial"/>
          <w:sz w:val="20"/>
          <w:szCs w:val="20"/>
        </w:rPr>
        <w:t>conference attendance.</w:t>
      </w:r>
    </w:p>
    <w:p w14:paraId="083517B0" w14:textId="77777777" w:rsidR="00A01B1D" w:rsidRDefault="00A01B1D" w:rsidP="00A01B1D">
      <w:pPr>
        <w:spacing w:after="0" w:line="240" w:lineRule="auto"/>
        <w:jc w:val="both"/>
        <w:rPr>
          <w:rFonts w:ascii="Arial" w:eastAsia="Arial" w:hAnsi="Arial" w:cs="Arial"/>
          <w:sz w:val="20"/>
          <w:szCs w:val="20"/>
          <w:shd w:val="clear" w:color="auto" w:fill="FFFFFF"/>
        </w:rPr>
      </w:pPr>
    </w:p>
    <w:p w14:paraId="77DA79B9" w14:textId="77777777" w:rsidR="00A01B1D" w:rsidRPr="00E660C2" w:rsidRDefault="00A01B1D" w:rsidP="00A01B1D">
      <w:pPr>
        <w:spacing w:after="200" w:line="276" w:lineRule="auto"/>
        <w:jc w:val="both"/>
        <w:rPr>
          <w:rFonts w:ascii="Arial" w:hAnsi="Arial" w:cs="Arial"/>
          <w:sz w:val="20"/>
          <w:szCs w:val="20"/>
        </w:rPr>
      </w:pPr>
      <w:r w:rsidRPr="00E660C2">
        <w:rPr>
          <w:rFonts w:ascii="Arial" w:hAnsi="Arial" w:cs="Arial"/>
          <w:sz w:val="20"/>
          <w:szCs w:val="20"/>
        </w:rPr>
        <w:t>Until the pandemic, SIGPLAN provided $120,000 annually in travel grants, which go mostly to students. Additionally, SIGPLAN provided a total of $80,000 annually to support the Programming Languages Mentoring Workshops. This money went to cover the travel costs of students. Also, SIGPLAN provided a total of $50,000 annually to support four summer schools. This money goes mostly to cover the travel costs of students. As SIGPLAN has transitioned back to in-person events, they have begun providing these grants again, though not yet at the pre pandemic level of sponsorship. SIGPLAN anticipates grant totals will rise to the previous levels in the coming fiscal year.</w:t>
      </w:r>
    </w:p>
    <w:p w14:paraId="137CB6A8" w14:textId="77777777" w:rsidR="00A01B1D" w:rsidRPr="00E660C2" w:rsidRDefault="00A01B1D" w:rsidP="00A01B1D">
      <w:pPr>
        <w:spacing w:after="200" w:line="276" w:lineRule="auto"/>
        <w:jc w:val="both"/>
        <w:rPr>
          <w:rFonts w:ascii="Arial" w:hAnsi="Arial" w:cs="Arial"/>
          <w:sz w:val="20"/>
          <w:szCs w:val="20"/>
        </w:rPr>
      </w:pPr>
      <w:r w:rsidRPr="00E660C2">
        <w:rPr>
          <w:rFonts w:ascii="Arial" w:hAnsi="Arial" w:cs="Arial"/>
          <w:sz w:val="20"/>
          <w:szCs w:val="20"/>
        </w:rPr>
        <w:t>ISSAC 2021 was held Jul 18, 2021 – Jul 23, 2021, run in a hybrid format, with some participants on-site in St. Petersburg, Russia, but the majority attending online.  It was sponsored by ACM / SIGSAM. ISSAC 2022, which was held Jul 4, 2022 – Jul 7, 2022, was initially planned as a full in-person edition in Lille, France. However, because of the ongoing and new crises, it ran in a hybrid format with a large in-person portion. It was sponsored by ACM/SIGSAM.</w:t>
      </w:r>
    </w:p>
    <w:p w14:paraId="3277F5AB" w14:textId="77777777" w:rsidR="00A01B1D" w:rsidRPr="00767281" w:rsidRDefault="00A01B1D" w:rsidP="00A01B1D">
      <w:pPr>
        <w:pStyle w:val="NormalWeb"/>
        <w:spacing w:before="0" w:beforeAutospacing="0" w:after="0" w:afterAutospacing="0"/>
        <w:jc w:val="both"/>
        <w:rPr>
          <w:rFonts w:ascii="Arial" w:eastAsiaTheme="minorEastAsia" w:hAnsi="Arial" w:cs="Arial"/>
          <w:sz w:val="20"/>
          <w:szCs w:val="20"/>
        </w:rPr>
      </w:pPr>
      <w:r>
        <w:rPr>
          <w:rFonts w:ascii="Arial" w:eastAsiaTheme="minorEastAsia" w:hAnsi="Arial" w:cs="Arial"/>
          <w:sz w:val="20"/>
          <w:szCs w:val="20"/>
        </w:rPr>
        <w:t xml:space="preserve">SIGSIM - </w:t>
      </w:r>
      <w:r w:rsidRPr="00767281">
        <w:rPr>
          <w:rFonts w:ascii="Arial" w:eastAsiaTheme="minorEastAsia" w:hAnsi="Arial" w:cs="Arial"/>
          <w:sz w:val="20"/>
          <w:szCs w:val="20"/>
        </w:rPr>
        <w:t>Special committee on Space Simulations has been formed for bringing new researchers and activities in federated simulation technologies for space models such as lunar and Mars missions</w:t>
      </w:r>
      <w:r>
        <w:rPr>
          <w:rFonts w:ascii="Arial" w:eastAsiaTheme="minorEastAsia" w:hAnsi="Arial" w:cs="Arial"/>
          <w:sz w:val="20"/>
          <w:szCs w:val="20"/>
        </w:rPr>
        <w:t>.</w:t>
      </w:r>
    </w:p>
    <w:p w14:paraId="3F186229" w14:textId="77777777" w:rsidR="00A01B1D" w:rsidRDefault="00A01B1D" w:rsidP="00A01B1D">
      <w:pPr>
        <w:pStyle w:val="NormalWeb"/>
        <w:spacing w:before="0" w:beforeAutospacing="0" w:after="0" w:afterAutospacing="0"/>
        <w:jc w:val="both"/>
        <w:rPr>
          <w:rFonts w:ascii="Arial" w:eastAsiaTheme="minorEastAsia" w:hAnsi="Arial" w:cs="Arial"/>
          <w:sz w:val="20"/>
          <w:szCs w:val="20"/>
          <w:lang w:val="en"/>
        </w:rPr>
      </w:pPr>
    </w:p>
    <w:p w14:paraId="6953CC36" w14:textId="3F7B9A36" w:rsidR="00A01B1D" w:rsidRDefault="00A01B1D" w:rsidP="00A01B1D">
      <w:pPr>
        <w:pStyle w:val="NormalWeb"/>
        <w:spacing w:before="0" w:beforeAutospacing="0" w:after="0" w:afterAutospacing="0"/>
        <w:jc w:val="both"/>
        <w:rPr>
          <w:rFonts w:ascii="Arial" w:eastAsia="Arial" w:hAnsi="Arial" w:cs="Arial"/>
          <w:sz w:val="20"/>
          <w:szCs w:val="20"/>
        </w:rPr>
      </w:pPr>
      <w:r w:rsidRPr="00DE6159">
        <w:rPr>
          <w:rFonts w:ascii="Arial" w:eastAsiaTheme="minorEastAsia" w:hAnsi="Arial" w:cs="Arial"/>
          <w:sz w:val="20"/>
          <w:szCs w:val="20"/>
          <w:lang w:val="en"/>
        </w:rPr>
        <w:t>MICRO conference (</w:t>
      </w:r>
      <w:hyperlink r:id="rId7" w:tgtFrame="_blank" w:history="1">
        <w:r w:rsidRPr="00DE6159">
          <w:rPr>
            <w:rFonts w:ascii="Arial" w:eastAsiaTheme="minorEastAsia" w:hAnsi="Arial" w:cs="Arial"/>
            <w:sz w:val="20"/>
            <w:szCs w:val="20"/>
            <w:lang w:val="en"/>
          </w:rPr>
          <w:t>https://www.microarch.org/</w:t>
        </w:r>
      </w:hyperlink>
      <w:r w:rsidRPr="00DE6159">
        <w:rPr>
          <w:rFonts w:ascii="Arial" w:eastAsiaTheme="minorEastAsia" w:hAnsi="Arial" w:cs="Arial"/>
          <w:sz w:val="20"/>
          <w:szCs w:val="20"/>
          <w:lang w:val="en"/>
        </w:rPr>
        <w:t>) is the flagship event sponsored by SIGMICRO. MICRO celebrated its 54th year in 2021. It was held virtually. It is growing in terms of attendance, submissions, and impact.</w:t>
      </w:r>
      <w:r>
        <w:rPr>
          <w:rFonts w:ascii="Arial" w:eastAsiaTheme="minorEastAsia" w:hAnsi="Arial" w:cs="Arial"/>
          <w:sz w:val="20"/>
          <w:szCs w:val="20"/>
          <w:lang w:val="en"/>
        </w:rPr>
        <w:t xml:space="preserve"> </w:t>
      </w:r>
      <w:r w:rsidRPr="00DE6159">
        <w:rPr>
          <w:rFonts w:ascii="Arial" w:eastAsiaTheme="minorEastAsia" w:hAnsi="Arial" w:cs="Arial"/>
          <w:sz w:val="20"/>
          <w:szCs w:val="20"/>
          <w:lang w:val="en"/>
        </w:rPr>
        <w:t>This 54th incarnation also introduced Artifact Evaluation</w:t>
      </w:r>
      <w:r>
        <w:rPr>
          <w:rFonts w:ascii="Arial" w:eastAsiaTheme="minorEastAsia" w:hAnsi="Arial" w:cs="Arial"/>
          <w:sz w:val="20"/>
          <w:szCs w:val="20"/>
          <w:lang w:val="en"/>
        </w:rPr>
        <w:t xml:space="preserve"> </w:t>
      </w:r>
      <w:r w:rsidRPr="00DE6159">
        <w:rPr>
          <w:rFonts w:ascii="Arial" w:eastAsiaTheme="minorEastAsia" w:hAnsi="Arial" w:cs="Arial"/>
          <w:sz w:val="20"/>
          <w:szCs w:val="20"/>
          <w:lang w:val="en"/>
        </w:rPr>
        <w:t>(</w:t>
      </w:r>
      <w:hyperlink r:id="rId8" w:tgtFrame="_blank" w:history="1">
        <w:r w:rsidRPr="00DE6159">
          <w:rPr>
            <w:rFonts w:ascii="Arial" w:eastAsiaTheme="minorEastAsia" w:hAnsi="Arial" w:cs="Arial"/>
            <w:sz w:val="20"/>
            <w:szCs w:val="20"/>
            <w:lang w:val="en"/>
          </w:rPr>
          <w:t>https://www.microarch.org/micro54/submit/artifacts.php</w:t>
        </w:r>
      </w:hyperlink>
      <w:r w:rsidRPr="00DE6159">
        <w:rPr>
          <w:rFonts w:ascii="Arial" w:eastAsiaTheme="minorEastAsia" w:hAnsi="Arial" w:cs="Arial"/>
          <w:sz w:val="20"/>
          <w:szCs w:val="20"/>
          <w:lang w:val="en"/>
        </w:rPr>
        <w:t>) for the first time, to encourage open science. As stated by the Program Chairs, “Artifact Evaluation promotes reproducibility of experimental results and encourages code and data sharing to help the community quickly validate and compare alternative approaches.” Both the conference program and artifact evaluation process have been deemed very successful. A record of 94 papers were presented at MICRO-54, which were selected via a rigorous process among the 430 submissions.</w:t>
      </w:r>
      <w:r>
        <w:rPr>
          <w:rFonts w:ascii="Arial" w:eastAsiaTheme="minorEastAsia" w:hAnsi="Arial" w:cs="Arial"/>
          <w:sz w:val="20"/>
          <w:szCs w:val="20"/>
          <w:lang w:val="en"/>
        </w:rPr>
        <w:t xml:space="preserve"> </w:t>
      </w:r>
      <w:r w:rsidRPr="00DE6159">
        <w:rPr>
          <w:rFonts w:ascii="Arial" w:eastAsiaTheme="minorEastAsia" w:hAnsi="Arial" w:cs="Arial"/>
          <w:sz w:val="20"/>
          <w:szCs w:val="20"/>
          <w:lang w:val="en"/>
        </w:rPr>
        <w:t>MICRO-55 will be held in Chicago October 1-5, 2022, in person.</w:t>
      </w:r>
    </w:p>
    <w:p w14:paraId="4ECE1F4A" w14:textId="77777777" w:rsidR="00A01B1D" w:rsidRDefault="00A01B1D" w:rsidP="00A01B1D">
      <w:pPr>
        <w:spacing w:before="160" w:after="80" w:line="240" w:lineRule="auto"/>
        <w:jc w:val="both"/>
        <w:rPr>
          <w:rFonts w:ascii="Arial" w:eastAsia="Arial" w:hAnsi="Arial" w:cs="Arial"/>
          <w:sz w:val="20"/>
          <w:szCs w:val="20"/>
        </w:rPr>
      </w:pPr>
      <w:r w:rsidRPr="001F6158">
        <w:rPr>
          <w:rFonts w:ascii="Arial" w:eastAsia="Arial" w:hAnsi="Arial" w:cs="Arial"/>
          <w:sz w:val="20"/>
          <w:szCs w:val="20"/>
        </w:rPr>
        <w:t xml:space="preserve">Through the Conference Aid Program for Students (CAPS), SIGSOFT provided travel support to conferences for dozens of graduate and undergraduate student-members as well as support to defray the costs of childcare for all members of </w:t>
      </w:r>
      <w:r>
        <w:rPr>
          <w:rFonts w:ascii="Arial" w:eastAsia="Arial" w:hAnsi="Arial" w:cs="Arial"/>
          <w:sz w:val="20"/>
          <w:szCs w:val="20"/>
        </w:rPr>
        <w:t>their</w:t>
      </w:r>
      <w:r w:rsidRPr="001F6158">
        <w:rPr>
          <w:rFonts w:ascii="Arial" w:eastAsia="Arial" w:hAnsi="Arial" w:cs="Arial"/>
          <w:sz w:val="20"/>
          <w:szCs w:val="20"/>
        </w:rPr>
        <w:t xml:space="preserve"> community (faculty qualify as well). </w:t>
      </w:r>
    </w:p>
    <w:p w14:paraId="54933465" w14:textId="77777777" w:rsidR="00A01B1D" w:rsidRDefault="00A01B1D" w:rsidP="00A01B1D">
      <w:pPr>
        <w:spacing w:before="160" w:after="80" w:line="240" w:lineRule="auto"/>
        <w:jc w:val="both"/>
        <w:rPr>
          <w:rFonts w:ascii="Arial" w:eastAsia="Arial" w:hAnsi="Arial" w:cs="Arial"/>
          <w:sz w:val="20"/>
          <w:szCs w:val="20"/>
        </w:rPr>
      </w:pPr>
      <w:r w:rsidRPr="001F6158">
        <w:rPr>
          <w:rFonts w:ascii="Arial" w:eastAsia="Arial" w:hAnsi="Arial" w:cs="Arial"/>
          <w:sz w:val="20"/>
          <w:szCs w:val="20"/>
        </w:rPr>
        <w:t>In the past year, SIGSOFT launched the SIGSOFT Blog (https://sigsoft.medium.com/) as an additional way to enhance the communication between the SIGSOFT Executive Committee and the software engineering community, and to create a sense of community within SIGSOFT, and publicize software engineering and SIGSOFT activities to the outside world. The blog featured several important updates to the community such as “What’s New with ICSE 2022” and “Why Publish in ACM TOSEM in the Twenties?”</w:t>
      </w:r>
    </w:p>
    <w:p w14:paraId="2E4DF0B7" w14:textId="77777777" w:rsidR="00A01B1D" w:rsidRDefault="00A01B1D" w:rsidP="00A01B1D">
      <w:pPr>
        <w:spacing w:line="240" w:lineRule="auto"/>
        <w:rPr>
          <w:rFonts w:ascii="Arial" w:hAnsi="Arial" w:cs="Arial"/>
          <w:sz w:val="20"/>
          <w:szCs w:val="20"/>
          <w:lang w:val="en"/>
        </w:rPr>
      </w:pPr>
    </w:p>
    <w:p w14:paraId="7F187724" w14:textId="77777777" w:rsidR="00A01B1D" w:rsidRDefault="00A01B1D" w:rsidP="00A01B1D">
      <w:pPr>
        <w:spacing w:line="240" w:lineRule="auto"/>
        <w:rPr>
          <w:rFonts w:ascii="Arial" w:hAnsi="Arial" w:cs="Arial"/>
          <w:sz w:val="20"/>
          <w:szCs w:val="20"/>
          <w:lang w:val="en"/>
        </w:rPr>
      </w:pPr>
    </w:p>
    <w:p w14:paraId="689F9809" w14:textId="77777777" w:rsidR="00A01B1D" w:rsidRDefault="00A01B1D" w:rsidP="00A01B1D">
      <w:pPr>
        <w:spacing w:line="240" w:lineRule="auto"/>
        <w:rPr>
          <w:rFonts w:ascii="Arial" w:hAnsi="Arial" w:cs="Arial"/>
          <w:sz w:val="20"/>
          <w:szCs w:val="20"/>
          <w:lang w:val="en"/>
        </w:rPr>
      </w:pPr>
    </w:p>
    <w:p w14:paraId="4D988A21" w14:textId="77777777" w:rsidR="00A01B1D" w:rsidRDefault="00A01B1D" w:rsidP="00A01B1D">
      <w:pPr>
        <w:spacing w:line="240" w:lineRule="auto"/>
        <w:rPr>
          <w:rFonts w:ascii="Arial" w:hAnsi="Arial" w:cs="Arial"/>
          <w:sz w:val="20"/>
          <w:szCs w:val="20"/>
          <w:lang w:val="en"/>
        </w:rPr>
      </w:pPr>
    </w:p>
    <w:p w14:paraId="6FF7ED4D" w14:textId="77777777" w:rsidR="00A01B1D" w:rsidRDefault="00A01B1D" w:rsidP="00A01B1D">
      <w:pPr>
        <w:spacing w:line="240" w:lineRule="auto"/>
        <w:rPr>
          <w:rFonts w:ascii="Arial" w:hAnsi="Arial" w:cs="Arial"/>
          <w:sz w:val="20"/>
          <w:szCs w:val="20"/>
          <w:lang w:val="en"/>
        </w:rPr>
      </w:pPr>
    </w:p>
    <w:p w14:paraId="5B52E72A" w14:textId="77777777" w:rsidR="00A01B1D" w:rsidRPr="00264039" w:rsidRDefault="00A01B1D" w:rsidP="00A01B1D">
      <w:pPr>
        <w:spacing w:line="240" w:lineRule="auto"/>
        <w:rPr>
          <w:rFonts w:ascii="Arial" w:hAnsi="Arial" w:cs="Arial"/>
          <w:sz w:val="20"/>
          <w:szCs w:val="20"/>
          <w:lang w:val="en"/>
        </w:rPr>
      </w:pPr>
      <w:r w:rsidRPr="00264039">
        <w:rPr>
          <w:rFonts w:ascii="Arial" w:hAnsi="Arial" w:cs="Arial"/>
          <w:sz w:val="20"/>
          <w:szCs w:val="20"/>
          <w:lang w:val="en"/>
        </w:rPr>
        <w:t>SIG</w:t>
      </w:r>
      <w:r>
        <w:rPr>
          <w:rFonts w:ascii="Arial" w:hAnsi="Arial" w:cs="Arial"/>
          <w:sz w:val="20"/>
          <w:szCs w:val="20"/>
          <w:lang w:val="en"/>
        </w:rPr>
        <w:t>UCCS</w:t>
      </w:r>
      <w:r w:rsidRPr="00264039">
        <w:rPr>
          <w:rFonts w:ascii="Arial" w:hAnsi="Arial" w:cs="Arial"/>
          <w:sz w:val="20"/>
          <w:szCs w:val="20"/>
          <w:lang w:val="en"/>
        </w:rPr>
        <w:t xml:space="preserve"> continues to engage the</w:t>
      </w:r>
      <w:r>
        <w:rPr>
          <w:rFonts w:ascii="Arial" w:hAnsi="Arial" w:cs="Arial"/>
          <w:sz w:val="20"/>
          <w:szCs w:val="20"/>
          <w:lang w:val="en"/>
        </w:rPr>
        <w:t>ir</w:t>
      </w:r>
      <w:r w:rsidRPr="00264039">
        <w:rPr>
          <w:rFonts w:ascii="Arial" w:hAnsi="Arial" w:cs="Arial"/>
          <w:sz w:val="20"/>
          <w:szCs w:val="20"/>
          <w:lang w:val="en"/>
        </w:rPr>
        <w:t xml:space="preserve"> community through bi-monthly book club and monthly Zoom “meet-ups”. Book club meetings are held every other month and are attended by anywhere from 8-15 persons. Books for the 2021-2022 year include:</w:t>
      </w:r>
    </w:p>
    <w:p w14:paraId="167B2F32" w14:textId="77777777" w:rsidR="00A01B1D" w:rsidRPr="00264039" w:rsidRDefault="00A01B1D" w:rsidP="00A01B1D">
      <w:pPr>
        <w:spacing w:line="240" w:lineRule="auto"/>
        <w:rPr>
          <w:rFonts w:ascii="Arial" w:hAnsi="Arial" w:cs="Arial"/>
          <w:sz w:val="20"/>
          <w:szCs w:val="20"/>
          <w:lang w:val="en"/>
        </w:rPr>
      </w:pPr>
      <w:r w:rsidRPr="00264039">
        <w:rPr>
          <w:rFonts w:ascii="Arial" w:hAnsi="Arial" w:cs="Arial"/>
          <w:sz w:val="20"/>
          <w:szCs w:val="20"/>
          <w:lang w:val="en"/>
        </w:rPr>
        <w:t>●</w:t>
      </w:r>
      <w:r w:rsidRPr="00264039">
        <w:rPr>
          <w:rFonts w:ascii="Arial" w:hAnsi="Arial" w:cs="Arial"/>
          <w:sz w:val="20"/>
          <w:szCs w:val="20"/>
          <w:lang w:val="en"/>
        </w:rPr>
        <w:tab/>
        <w:t>The No Asshole Rule: Building a Civilized Workplace and Surviving One That Isn’t - Robert I. Sutton (September 2021)</w:t>
      </w:r>
    </w:p>
    <w:p w14:paraId="0ECE4B16" w14:textId="77777777" w:rsidR="00A01B1D" w:rsidRPr="00264039" w:rsidRDefault="00A01B1D" w:rsidP="00A01B1D">
      <w:pPr>
        <w:spacing w:line="240" w:lineRule="auto"/>
        <w:rPr>
          <w:rFonts w:ascii="Arial" w:hAnsi="Arial" w:cs="Arial"/>
          <w:sz w:val="20"/>
          <w:szCs w:val="20"/>
          <w:lang w:val="en"/>
        </w:rPr>
      </w:pPr>
      <w:r w:rsidRPr="00264039">
        <w:rPr>
          <w:rFonts w:ascii="Arial" w:hAnsi="Arial" w:cs="Arial"/>
          <w:sz w:val="20"/>
          <w:szCs w:val="20"/>
          <w:lang w:val="en"/>
        </w:rPr>
        <w:t>●</w:t>
      </w:r>
      <w:r w:rsidRPr="00264039">
        <w:rPr>
          <w:rFonts w:ascii="Arial" w:hAnsi="Arial" w:cs="Arial"/>
          <w:sz w:val="20"/>
          <w:szCs w:val="20"/>
          <w:lang w:val="en"/>
        </w:rPr>
        <w:tab/>
        <w:t>First, Break All the Rules - Marcus Buckingham &amp; Curt Coffman (November 2021)</w:t>
      </w:r>
    </w:p>
    <w:p w14:paraId="1B234E21" w14:textId="77777777" w:rsidR="00A01B1D" w:rsidRPr="00264039" w:rsidRDefault="00A01B1D" w:rsidP="00A01B1D">
      <w:pPr>
        <w:spacing w:line="240" w:lineRule="auto"/>
        <w:rPr>
          <w:rFonts w:ascii="Arial" w:hAnsi="Arial" w:cs="Arial"/>
          <w:sz w:val="20"/>
          <w:szCs w:val="20"/>
          <w:lang w:val="en"/>
        </w:rPr>
      </w:pPr>
      <w:r w:rsidRPr="00264039">
        <w:rPr>
          <w:rFonts w:ascii="Arial" w:hAnsi="Arial" w:cs="Arial"/>
          <w:sz w:val="20"/>
          <w:szCs w:val="20"/>
          <w:lang w:val="en"/>
        </w:rPr>
        <w:t>●</w:t>
      </w:r>
      <w:r w:rsidRPr="00264039">
        <w:rPr>
          <w:rFonts w:ascii="Arial" w:hAnsi="Arial" w:cs="Arial"/>
          <w:sz w:val="20"/>
          <w:szCs w:val="20"/>
          <w:lang w:val="en"/>
        </w:rPr>
        <w:tab/>
        <w:t>Four Thousand Weeks: Time Management for Mortals - Oliver Burkeman (January 2022)</w:t>
      </w:r>
    </w:p>
    <w:p w14:paraId="3479183D" w14:textId="77777777" w:rsidR="00A01B1D" w:rsidRPr="00264039" w:rsidRDefault="00A01B1D" w:rsidP="00A01B1D">
      <w:pPr>
        <w:spacing w:line="240" w:lineRule="auto"/>
        <w:rPr>
          <w:rFonts w:ascii="Arial" w:hAnsi="Arial" w:cs="Arial"/>
          <w:sz w:val="20"/>
          <w:szCs w:val="20"/>
          <w:lang w:val="en"/>
        </w:rPr>
      </w:pPr>
      <w:r w:rsidRPr="00264039">
        <w:rPr>
          <w:rFonts w:ascii="Arial" w:hAnsi="Arial" w:cs="Arial"/>
          <w:sz w:val="20"/>
          <w:szCs w:val="20"/>
          <w:lang w:val="en"/>
        </w:rPr>
        <w:t>●</w:t>
      </w:r>
      <w:r w:rsidRPr="00264039">
        <w:rPr>
          <w:rFonts w:ascii="Arial" w:hAnsi="Arial" w:cs="Arial"/>
          <w:sz w:val="20"/>
          <w:szCs w:val="20"/>
          <w:lang w:val="en"/>
        </w:rPr>
        <w:tab/>
        <w:t>REMOTE: Office not Required - Fried &amp; Hansson (March 2022)</w:t>
      </w:r>
    </w:p>
    <w:p w14:paraId="24A3A43E" w14:textId="77777777" w:rsidR="00A01B1D" w:rsidRPr="00264039" w:rsidRDefault="00A01B1D" w:rsidP="00A01B1D">
      <w:pPr>
        <w:spacing w:line="240" w:lineRule="auto"/>
        <w:rPr>
          <w:rFonts w:ascii="Arial" w:hAnsi="Arial" w:cs="Arial"/>
          <w:sz w:val="20"/>
          <w:szCs w:val="20"/>
          <w:lang w:val="en"/>
        </w:rPr>
      </w:pPr>
      <w:r w:rsidRPr="00264039">
        <w:rPr>
          <w:rFonts w:ascii="Arial" w:hAnsi="Arial" w:cs="Arial"/>
          <w:sz w:val="20"/>
          <w:szCs w:val="20"/>
          <w:lang w:val="en"/>
        </w:rPr>
        <w:t>●</w:t>
      </w:r>
      <w:r w:rsidRPr="00264039">
        <w:rPr>
          <w:rFonts w:ascii="Arial" w:hAnsi="Arial" w:cs="Arial"/>
          <w:sz w:val="20"/>
          <w:szCs w:val="20"/>
          <w:lang w:val="en"/>
        </w:rPr>
        <w:tab/>
        <w:t>My Own Words - Ruth Bader Ginsberg (May 2022)</w:t>
      </w:r>
    </w:p>
    <w:p w14:paraId="34E0AE53" w14:textId="77777777" w:rsidR="00A01B1D" w:rsidRPr="00264039" w:rsidRDefault="00A01B1D" w:rsidP="00A01B1D">
      <w:pPr>
        <w:spacing w:line="240" w:lineRule="auto"/>
        <w:rPr>
          <w:rFonts w:ascii="Arial" w:hAnsi="Arial" w:cs="Arial"/>
          <w:sz w:val="20"/>
          <w:szCs w:val="20"/>
          <w:lang w:val="en"/>
        </w:rPr>
      </w:pPr>
      <w:r w:rsidRPr="00264039">
        <w:rPr>
          <w:rFonts w:ascii="Arial" w:hAnsi="Arial" w:cs="Arial"/>
          <w:sz w:val="20"/>
          <w:szCs w:val="20"/>
          <w:lang w:val="en"/>
        </w:rPr>
        <w:t>●</w:t>
      </w:r>
      <w:r w:rsidRPr="00264039">
        <w:rPr>
          <w:rFonts w:ascii="Arial" w:hAnsi="Arial" w:cs="Arial"/>
          <w:sz w:val="20"/>
          <w:szCs w:val="20"/>
          <w:lang w:val="en"/>
        </w:rPr>
        <w:tab/>
        <w:t>Drive: The Surprising Truth about what Motivates Us - Dan Pink (July 2022)</w:t>
      </w:r>
    </w:p>
    <w:p w14:paraId="2A8C6ACA" w14:textId="77777777" w:rsidR="00A01B1D" w:rsidRDefault="00A01B1D" w:rsidP="00A01B1D">
      <w:pPr>
        <w:pBdr>
          <w:top w:val="nil"/>
          <w:left w:val="nil"/>
          <w:bottom w:val="nil"/>
          <w:right w:val="nil"/>
          <w:between w:val="nil"/>
        </w:pBdr>
        <w:spacing w:after="0" w:line="240" w:lineRule="auto"/>
        <w:jc w:val="both"/>
        <w:rPr>
          <w:rFonts w:ascii="Arial" w:hAnsi="Arial" w:cs="Arial"/>
          <w:color w:val="000000"/>
          <w:sz w:val="20"/>
          <w:szCs w:val="20"/>
        </w:rPr>
      </w:pPr>
      <w:r w:rsidRPr="00264039">
        <w:rPr>
          <w:rFonts w:ascii="Arial" w:hAnsi="Arial" w:cs="Arial"/>
          <w:color w:val="000000"/>
          <w:sz w:val="20"/>
          <w:szCs w:val="20"/>
        </w:rPr>
        <w:t>Additional books for September and November 2022 are already selected.</w:t>
      </w:r>
    </w:p>
    <w:p w14:paraId="67E9898B" w14:textId="77777777" w:rsidR="00A01B1D" w:rsidRPr="00203BDB" w:rsidRDefault="00A01B1D" w:rsidP="00A01B1D">
      <w:pPr>
        <w:pBdr>
          <w:top w:val="nil"/>
          <w:left w:val="nil"/>
          <w:bottom w:val="nil"/>
          <w:right w:val="nil"/>
          <w:between w:val="nil"/>
        </w:pBdr>
        <w:spacing w:after="0" w:line="240" w:lineRule="auto"/>
        <w:jc w:val="both"/>
        <w:rPr>
          <w:rFonts w:ascii="Arial" w:hAnsi="Arial" w:cs="Arial"/>
          <w:color w:val="000000"/>
          <w:sz w:val="20"/>
          <w:szCs w:val="20"/>
        </w:rPr>
      </w:pPr>
    </w:p>
    <w:p w14:paraId="2FE7822E" w14:textId="77777777" w:rsidR="00A01B1D" w:rsidRDefault="00A01B1D" w:rsidP="00A01B1D">
      <w:pPr>
        <w:spacing w:after="0" w:line="276" w:lineRule="auto"/>
        <w:jc w:val="both"/>
        <w:rPr>
          <w:rFonts w:ascii="Arial" w:eastAsia="Arial" w:hAnsi="Arial" w:cs="Arial"/>
          <w:b/>
          <w:sz w:val="20"/>
          <w:szCs w:val="20"/>
        </w:rPr>
      </w:pPr>
      <w:r w:rsidRPr="00FE49FC">
        <w:rPr>
          <w:rFonts w:ascii="Arial" w:eastAsia="Arial" w:hAnsi="Arial" w:cs="Arial"/>
          <w:b/>
          <w:sz w:val="20"/>
          <w:szCs w:val="20"/>
        </w:rPr>
        <w:t>Volunteer Development</w:t>
      </w:r>
    </w:p>
    <w:p w14:paraId="5F79E9A3" w14:textId="77777777" w:rsidR="00A01B1D" w:rsidRDefault="00A01B1D" w:rsidP="00A01B1D">
      <w:pPr>
        <w:spacing w:after="0" w:line="276" w:lineRule="auto"/>
        <w:jc w:val="both"/>
        <w:rPr>
          <w:rFonts w:ascii="Arial" w:eastAsia="Arial" w:hAnsi="Arial" w:cs="Arial"/>
          <w:b/>
          <w:sz w:val="20"/>
          <w:szCs w:val="20"/>
        </w:rPr>
      </w:pPr>
    </w:p>
    <w:p w14:paraId="528F7C57" w14:textId="77777777" w:rsidR="00A01B1D" w:rsidRPr="00CB26DB" w:rsidRDefault="00A01B1D" w:rsidP="00A01B1D">
      <w:pPr>
        <w:autoSpaceDE w:val="0"/>
        <w:autoSpaceDN w:val="0"/>
        <w:adjustRightInd w:val="0"/>
        <w:jc w:val="both"/>
        <w:rPr>
          <w:rFonts w:ascii="Arial" w:eastAsia="Arial" w:hAnsi="Arial" w:cs="Arial"/>
          <w:sz w:val="20"/>
          <w:szCs w:val="20"/>
        </w:rPr>
      </w:pPr>
      <w:r w:rsidRPr="00CB26DB">
        <w:rPr>
          <w:rFonts w:ascii="Arial" w:eastAsia="Arial" w:hAnsi="Arial" w:cs="Arial"/>
          <w:sz w:val="20"/>
          <w:szCs w:val="20"/>
        </w:rPr>
        <w:t xml:space="preserve">SIGAPP continues to improve and establish </w:t>
      </w:r>
      <w:r>
        <w:rPr>
          <w:rFonts w:ascii="Arial" w:eastAsia="Arial" w:hAnsi="Arial" w:cs="Arial"/>
          <w:sz w:val="20"/>
          <w:szCs w:val="20"/>
        </w:rPr>
        <w:t>their</w:t>
      </w:r>
      <w:r w:rsidRPr="00CB26DB">
        <w:rPr>
          <w:rFonts w:ascii="Arial" w:eastAsia="Arial" w:hAnsi="Arial" w:cs="Arial"/>
          <w:sz w:val="20"/>
          <w:szCs w:val="20"/>
        </w:rPr>
        <w:t xml:space="preserve"> volunteers</w:t>
      </w:r>
      <w:r>
        <w:rPr>
          <w:rFonts w:ascii="Arial" w:eastAsia="Arial" w:hAnsi="Arial" w:cs="Arial"/>
          <w:sz w:val="20"/>
          <w:szCs w:val="20"/>
        </w:rPr>
        <w:t>. However,</w:t>
      </w:r>
      <w:r w:rsidRPr="00CB26DB">
        <w:rPr>
          <w:rFonts w:ascii="Arial" w:eastAsia="Arial" w:hAnsi="Arial" w:cs="Arial"/>
          <w:sz w:val="20"/>
          <w:szCs w:val="20"/>
        </w:rPr>
        <w:t xml:space="preserve"> the development process is an essential issue for SIGAPP. SIGAPP Executive Committee keeps looking for new volunteers to serve the future SIGAPP officer</w:t>
      </w:r>
      <w:r>
        <w:rPr>
          <w:rFonts w:ascii="Arial" w:eastAsia="Arial" w:hAnsi="Arial" w:cs="Arial"/>
          <w:sz w:val="20"/>
          <w:szCs w:val="20"/>
        </w:rPr>
        <w:t xml:space="preserve"> appointments</w:t>
      </w:r>
      <w:r w:rsidRPr="00CB26DB">
        <w:rPr>
          <w:rFonts w:ascii="Arial" w:eastAsia="Arial" w:hAnsi="Arial" w:cs="Arial"/>
          <w:sz w:val="20"/>
          <w:szCs w:val="20"/>
        </w:rPr>
        <w:t>.  SIGAPP has encouraged SIGAPP members to serve as volunteer</w:t>
      </w:r>
      <w:r>
        <w:rPr>
          <w:rFonts w:ascii="Arial" w:eastAsia="Arial" w:hAnsi="Arial" w:cs="Arial"/>
          <w:sz w:val="20"/>
          <w:szCs w:val="20"/>
        </w:rPr>
        <w:t>s</w:t>
      </w:r>
      <w:r w:rsidRPr="00CB26DB">
        <w:rPr>
          <w:rFonts w:ascii="Arial" w:eastAsia="Arial" w:hAnsi="Arial" w:cs="Arial"/>
          <w:sz w:val="20"/>
          <w:szCs w:val="20"/>
        </w:rPr>
        <w:t xml:space="preserve"> for the SAC conference</w:t>
      </w:r>
      <w:r>
        <w:rPr>
          <w:rFonts w:ascii="Arial" w:eastAsia="Arial" w:hAnsi="Arial" w:cs="Arial"/>
          <w:sz w:val="20"/>
          <w:szCs w:val="20"/>
        </w:rPr>
        <w:t>,</w:t>
      </w:r>
      <w:r w:rsidRPr="00CB26DB">
        <w:rPr>
          <w:rFonts w:ascii="Arial" w:eastAsia="Arial" w:hAnsi="Arial" w:cs="Arial"/>
          <w:sz w:val="20"/>
          <w:szCs w:val="20"/>
        </w:rPr>
        <w:t xml:space="preserve"> which is the flagship conference of SIGAPP.</w:t>
      </w:r>
      <w:r>
        <w:rPr>
          <w:rFonts w:ascii="Arial" w:eastAsia="Arial" w:hAnsi="Arial" w:cs="Arial"/>
          <w:sz w:val="20"/>
          <w:szCs w:val="20"/>
        </w:rPr>
        <w:t xml:space="preserve"> </w:t>
      </w:r>
      <w:r w:rsidRPr="00CB26DB">
        <w:rPr>
          <w:rFonts w:ascii="Arial" w:eastAsia="Arial" w:hAnsi="Arial" w:cs="Arial"/>
          <w:sz w:val="20"/>
          <w:szCs w:val="20"/>
        </w:rPr>
        <w:t xml:space="preserve">In addition, </w:t>
      </w:r>
      <w:r>
        <w:rPr>
          <w:rFonts w:ascii="Arial" w:eastAsia="Arial" w:hAnsi="Arial" w:cs="Arial"/>
          <w:sz w:val="20"/>
          <w:szCs w:val="20"/>
        </w:rPr>
        <w:t>they</w:t>
      </w:r>
      <w:r w:rsidRPr="00CB26DB">
        <w:rPr>
          <w:rFonts w:ascii="Arial" w:eastAsia="Arial" w:hAnsi="Arial" w:cs="Arial"/>
          <w:sz w:val="20"/>
          <w:szCs w:val="20"/>
        </w:rPr>
        <w:t xml:space="preserve"> have </w:t>
      </w:r>
      <w:r>
        <w:rPr>
          <w:rFonts w:ascii="Arial" w:eastAsia="Arial" w:hAnsi="Arial" w:cs="Arial"/>
          <w:sz w:val="20"/>
          <w:szCs w:val="20"/>
        </w:rPr>
        <w:t>brainstormed</w:t>
      </w:r>
      <w:r w:rsidRPr="00CB26DB">
        <w:rPr>
          <w:rFonts w:ascii="Arial" w:eastAsia="Arial" w:hAnsi="Arial" w:cs="Arial"/>
          <w:sz w:val="20"/>
          <w:szCs w:val="20"/>
        </w:rPr>
        <w:t xml:space="preserve"> career path</w:t>
      </w:r>
      <w:r>
        <w:rPr>
          <w:rFonts w:ascii="Arial" w:eastAsia="Arial" w:hAnsi="Arial" w:cs="Arial"/>
          <w:sz w:val="20"/>
          <w:szCs w:val="20"/>
        </w:rPr>
        <w:t>s</w:t>
      </w:r>
      <w:r w:rsidRPr="00CB26DB">
        <w:rPr>
          <w:rFonts w:ascii="Arial" w:eastAsia="Arial" w:hAnsi="Arial" w:cs="Arial"/>
          <w:sz w:val="20"/>
          <w:szCs w:val="20"/>
        </w:rPr>
        <w:t xml:space="preserve"> for young researchers in their career development, including the Career Award, Young Researcher Award, and a queue of service positions from TPC members, Track Chairs, to Conference Chairs. </w:t>
      </w:r>
      <w:r>
        <w:rPr>
          <w:rFonts w:ascii="Arial" w:eastAsia="Arial" w:hAnsi="Arial" w:cs="Arial"/>
          <w:sz w:val="20"/>
          <w:szCs w:val="20"/>
        </w:rPr>
        <w:t>This</w:t>
      </w:r>
      <w:r w:rsidRPr="00CB26DB">
        <w:rPr>
          <w:rFonts w:ascii="Arial" w:eastAsia="Arial" w:hAnsi="Arial" w:cs="Arial"/>
          <w:sz w:val="20"/>
          <w:szCs w:val="20"/>
        </w:rPr>
        <w:t xml:space="preserve"> will </w:t>
      </w:r>
      <w:r>
        <w:rPr>
          <w:rFonts w:ascii="Arial" w:eastAsia="Arial" w:hAnsi="Arial" w:cs="Arial"/>
          <w:sz w:val="20"/>
          <w:szCs w:val="20"/>
        </w:rPr>
        <w:t>help</w:t>
      </w:r>
      <w:r w:rsidRPr="00CB26DB">
        <w:rPr>
          <w:rFonts w:ascii="Arial" w:eastAsia="Arial" w:hAnsi="Arial" w:cs="Arial"/>
          <w:sz w:val="20"/>
          <w:szCs w:val="20"/>
        </w:rPr>
        <w:t xml:space="preserve"> attract people to join and work together in SIGAPP.</w:t>
      </w:r>
    </w:p>
    <w:p w14:paraId="055D2DEA" w14:textId="77777777" w:rsidR="008970AC" w:rsidRDefault="008970AC">
      <w:pPr>
        <w:spacing w:after="0" w:line="240" w:lineRule="auto"/>
        <w:rPr>
          <w:rFonts w:ascii="Arial" w:eastAsia="Arial" w:hAnsi="Arial" w:cs="Arial"/>
          <w:color w:val="000000"/>
          <w:sz w:val="20"/>
        </w:rPr>
      </w:pPr>
    </w:p>
    <w:sectPr w:rsidR="0089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0" w:hanging="319"/>
      </w:pPr>
      <w:rPr>
        <w:b/>
        <w:bCs/>
        <w:w w:val="10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1" w15:restartNumberingAfterBreak="0">
    <w:nsid w:val="00000403"/>
    <w:multiLevelType w:val="multilevel"/>
    <w:tmpl w:val="00000886"/>
    <w:lvl w:ilvl="0">
      <w:start w:val="1"/>
      <w:numFmt w:val="decimal"/>
      <w:lvlText w:val="(%1)"/>
      <w:lvlJc w:val="left"/>
      <w:pPr>
        <w:ind w:left="120" w:hanging="319"/>
      </w:pPr>
      <w:rPr>
        <w:rFonts w:ascii="Times New Roman" w:hAnsi="Times New Roman" w:cs="Times New Roman"/>
        <w:b/>
        <w:bCs/>
        <w:w w:val="102"/>
        <w:sz w:val="22"/>
        <w:szCs w:val="2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2" w15:restartNumberingAfterBreak="0">
    <w:nsid w:val="00000405"/>
    <w:multiLevelType w:val="multilevel"/>
    <w:tmpl w:val="00000888"/>
    <w:lvl w:ilvl="0">
      <w:start w:val="1"/>
      <w:numFmt w:val="decimal"/>
      <w:lvlText w:val="(%1)"/>
      <w:lvlJc w:val="left"/>
      <w:pPr>
        <w:ind w:left="119" w:hanging="319"/>
      </w:pPr>
      <w:rPr>
        <w:rFonts w:ascii="Times New Roman" w:hAnsi="Times New Roman" w:cs="Times New Roman"/>
        <w:b/>
        <w:bCs/>
        <w:w w:val="102"/>
        <w:sz w:val="22"/>
        <w:szCs w:val="2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3" w15:restartNumberingAfterBreak="0">
    <w:nsid w:val="06AD4AD7"/>
    <w:multiLevelType w:val="multilevel"/>
    <w:tmpl w:val="B824EA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1625BE"/>
    <w:multiLevelType w:val="multilevel"/>
    <w:tmpl w:val="4C360F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F5E2C62"/>
    <w:multiLevelType w:val="hybridMultilevel"/>
    <w:tmpl w:val="7BD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E790F"/>
    <w:multiLevelType w:val="multilevel"/>
    <w:tmpl w:val="0A7ED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5F10F2"/>
    <w:multiLevelType w:val="hybridMultilevel"/>
    <w:tmpl w:val="80E68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C26C6"/>
    <w:multiLevelType w:val="multilevel"/>
    <w:tmpl w:val="6F765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C91A2D"/>
    <w:multiLevelType w:val="multilevel"/>
    <w:tmpl w:val="CCA6A73A"/>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6A3313"/>
    <w:multiLevelType w:val="hybridMultilevel"/>
    <w:tmpl w:val="5312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D53B9"/>
    <w:multiLevelType w:val="hybridMultilevel"/>
    <w:tmpl w:val="9366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70900"/>
    <w:multiLevelType w:val="hybridMultilevel"/>
    <w:tmpl w:val="EC46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A1208"/>
    <w:multiLevelType w:val="hybridMultilevel"/>
    <w:tmpl w:val="BAF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D79CD"/>
    <w:multiLevelType w:val="multilevel"/>
    <w:tmpl w:val="15F6B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EE4E7A"/>
    <w:multiLevelType w:val="hybridMultilevel"/>
    <w:tmpl w:val="EBD2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C251A"/>
    <w:multiLevelType w:val="multilevel"/>
    <w:tmpl w:val="FB7C59A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A7E2F34"/>
    <w:multiLevelType w:val="multilevel"/>
    <w:tmpl w:val="2966A0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0C91DB4"/>
    <w:multiLevelType w:val="multilevel"/>
    <w:tmpl w:val="941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0917EC"/>
    <w:multiLevelType w:val="hybridMultilevel"/>
    <w:tmpl w:val="E2B6F68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21D218B"/>
    <w:multiLevelType w:val="multilevel"/>
    <w:tmpl w:val="2EC6B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852D14"/>
    <w:multiLevelType w:val="hybridMultilevel"/>
    <w:tmpl w:val="19B81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D6A46"/>
    <w:multiLevelType w:val="hybridMultilevel"/>
    <w:tmpl w:val="54F82E9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40448708">
    <w:abstractNumId w:val="14"/>
  </w:num>
  <w:num w:numId="2" w16cid:durableId="317538691">
    <w:abstractNumId w:val="20"/>
  </w:num>
  <w:num w:numId="3" w16cid:durableId="189926048">
    <w:abstractNumId w:val="8"/>
  </w:num>
  <w:num w:numId="4" w16cid:durableId="1094940499">
    <w:abstractNumId w:val="13"/>
  </w:num>
  <w:num w:numId="5" w16cid:durableId="451676512">
    <w:abstractNumId w:val="15"/>
  </w:num>
  <w:num w:numId="6" w16cid:durableId="620065357">
    <w:abstractNumId w:val="11"/>
  </w:num>
  <w:num w:numId="7" w16cid:durableId="1283029616">
    <w:abstractNumId w:val="18"/>
  </w:num>
  <w:num w:numId="8" w16cid:durableId="2021931969">
    <w:abstractNumId w:val="19"/>
  </w:num>
  <w:num w:numId="9" w16cid:durableId="1338117549">
    <w:abstractNumId w:val="0"/>
  </w:num>
  <w:num w:numId="10" w16cid:durableId="1426461018">
    <w:abstractNumId w:val="1"/>
  </w:num>
  <w:num w:numId="11" w16cid:durableId="923992422">
    <w:abstractNumId w:val="2"/>
  </w:num>
  <w:num w:numId="12" w16cid:durableId="153618287">
    <w:abstractNumId w:val="16"/>
  </w:num>
  <w:num w:numId="13" w16cid:durableId="154537250">
    <w:abstractNumId w:val="17"/>
  </w:num>
  <w:num w:numId="14" w16cid:durableId="1029797357">
    <w:abstractNumId w:val="22"/>
  </w:num>
  <w:num w:numId="15" w16cid:durableId="818690750">
    <w:abstractNumId w:val="9"/>
  </w:num>
  <w:num w:numId="16" w16cid:durableId="168719399">
    <w:abstractNumId w:val="5"/>
  </w:num>
  <w:num w:numId="17" w16cid:durableId="1881938107">
    <w:abstractNumId w:val="21"/>
  </w:num>
  <w:num w:numId="18" w16cid:durableId="54666642">
    <w:abstractNumId w:val="12"/>
  </w:num>
  <w:num w:numId="19" w16cid:durableId="1441100640">
    <w:abstractNumId w:val="6"/>
  </w:num>
  <w:num w:numId="20" w16cid:durableId="1831557291">
    <w:abstractNumId w:val="7"/>
  </w:num>
  <w:num w:numId="21" w16cid:durableId="2122843581">
    <w:abstractNumId w:val="4"/>
  </w:num>
  <w:num w:numId="22" w16cid:durableId="905841931">
    <w:abstractNumId w:val="3"/>
  </w:num>
  <w:num w:numId="23" w16cid:durableId="222759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AC"/>
    <w:rsid w:val="00007497"/>
    <w:rsid w:val="000133CE"/>
    <w:rsid w:val="00021B66"/>
    <w:rsid w:val="000264A0"/>
    <w:rsid w:val="00032640"/>
    <w:rsid w:val="00033E91"/>
    <w:rsid w:val="00073CCB"/>
    <w:rsid w:val="000753AF"/>
    <w:rsid w:val="00077A88"/>
    <w:rsid w:val="00083E0B"/>
    <w:rsid w:val="00086B25"/>
    <w:rsid w:val="000909FC"/>
    <w:rsid w:val="0009168A"/>
    <w:rsid w:val="000A56E7"/>
    <w:rsid w:val="000B0573"/>
    <w:rsid w:val="000B153D"/>
    <w:rsid w:val="000B6138"/>
    <w:rsid w:val="000E295E"/>
    <w:rsid w:val="000E39C7"/>
    <w:rsid w:val="000E6198"/>
    <w:rsid w:val="000E67E6"/>
    <w:rsid w:val="000E75D9"/>
    <w:rsid w:val="000F370E"/>
    <w:rsid w:val="00110416"/>
    <w:rsid w:val="00127EDA"/>
    <w:rsid w:val="00144E41"/>
    <w:rsid w:val="0015209C"/>
    <w:rsid w:val="001817C0"/>
    <w:rsid w:val="0018369F"/>
    <w:rsid w:val="00186212"/>
    <w:rsid w:val="00195E13"/>
    <w:rsid w:val="001A1E60"/>
    <w:rsid w:val="001A6B50"/>
    <w:rsid w:val="001A7393"/>
    <w:rsid w:val="001C01B5"/>
    <w:rsid w:val="001D321C"/>
    <w:rsid w:val="001D4DC7"/>
    <w:rsid w:val="001E5B49"/>
    <w:rsid w:val="00203BDB"/>
    <w:rsid w:val="002158A0"/>
    <w:rsid w:val="0022406C"/>
    <w:rsid w:val="00230F7A"/>
    <w:rsid w:val="00231379"/>
    <w:rsid w:val="00235909"/>
    <w:rsid w:val="0024550B"/>
    <w:rsid w:val="002631C3"/>
    <w:rsid w:val="00263F3B"/>
    <w:rsid w:val="0027762C"/>
    <w:rsid w:val="00280D1E"/>
    <w:rsid w:val="002B4C52"/>
    <w:rsid w:val="002B5AF0"/>
    <w:rsid w:val="002D4BC9"/>
    <w:rsid w:val="002D6398"/>
    <w:rsid w:val="002E1185"/>
    <w:rsid w:val="002F1E46"/>
    <w:rsid w:val="002F22EA"/>
    <w:rsid w:val="002F3394"/>
    <w:rsid w:val="00310688"/>
    <w:rsid w:val="00314719"/>
    <w:rsid w:val="003250E2"/>
    <w:rsid w:val="00332405"/>
    <w:rsid w:val="003512B1"/>
    <w:rsid w:val="003634C4"/>
    <w:rsid w:val="003649F7"/>
    <w:rsid w:val="00371312"/>
    <w:rsid w:val="00374EFC"/>
    <w:rsid w:val="00376FC9"/>
    <w:rsid w:val="00381652"/>
    <w:rsid w:val="00384B47"/>
    <w:rsid w:val="00386613"/>
    <w:rsid w:val="00386894"/>
    <w:rsid w:val="00386EDE"/>
    <w:rsid w:val="00397D63"/>
    <w:rsid w:val="003A3831"/>
    <w:rsid w:val="003A7FBF"/>
    <w:rsid w:val="003B16FE"/>
    <w:rsid w:val="003B4C10"/>
    <w:rsid w:val="003B54E1"/>
    <w:rsid w:val="003B668E"/>
    <w:rsid w:val="003E4042"/>
    <w:rsid w:val="003E50C2"/>
    <w:rsid w:val="003F1F1B"/>
    <w:rsid w:val="003F363E"/>
    <w:rsid w:val="00405ED8"/>
    <w:rsid w:val="00414664"/>
    <w:rsid w:val="00420518"/>
    <w:rsid w:val="00443960"/>
    <w:rsid w:val="00447253"/>
    <w:rsid w:val="004532A5"/>
    <w:rsid w:val="00474EEE"/>
    <w:rsid w:val="00481062"/>
    <w:rsid w:val="0049696A"/>
    <w:rsid w:val="004A662C"/>
    <w:rsid w:val="004B0364"/>
    <w:rsid w:val="004C1396"/>
    <w:rsid w:val="004C4A2B"/>
    <w:rsid w:val="004C6118"/>
    <w:rsid w:val="004D2932"/>
    <w:rsid w:val="004D4A09"/>
    <w:rsid w:val="004E75F7"/>
    <w:rsid w:val="00503CCE"/>
    <w:rsid w:val="00507322"/>
    <w:rsid w:val="00510AC8"/>
    <w:rsid w:val="005112CD"/>
    <w:rsid w:val="00511689"/>
    <w:rsid w:val="00514813"/>
    <w:rsid w:val="00523525"/>
    <w:rsid w:val="005255A2"/>
    <w:rsid w:val="00530C3E"/>
    <w:rsid w:val="0054757D"/>
    <w:rsid w:val="00555AB7"/>
    <w:rsid w:val="00562BB6"/>
    <w:rsid w:val="00585F30"/>
    <w:rsid w:val="005911A1"/>
    <w:rsid w:val="005B5F4B"/>
    <w:rsid w:val="005B6041"/>
    <w:rsid w:val="005C16ED"/>
    <w:rsid w:val="005E752A"/>
    <w:rsid w:val="005F03C0"/>
    <w:rsid w:val="00600047"/>
    <w:rsid w:val="006004C6"/>
    <w:rsid w:val="006150B2"/>
    <w:rsid w:val="00646933"/>
    <w:rsid w:val="00651322"/>
    <w:rsid w:val="00654BB1"/>
    <w:rsid w:val="00675D9A"/>
    <w:rsid w:val="00677A8A"/>
    <w:rsid w:val="006963EB"/>
    <w:rsid w:val="006B055C"/>
    <w:rsid w:val="006B3FA6"/>
    <w:rsid w:val="0070626F"/>
    <w:rsid w:val="00711286"/>
    <w:rsid w:val="0071412E"/>
    <w:rsid w:val="007251D4"/>
    <w:rsid w:val="00732D5C"/>
    <w:rsid w:val="0074468F"/>
    <w:rsid w:val="00744E46"/>
    <w:rsid w:val="00756033"/>
    <w:rsid w:val="00767667"/>
    <w:rsid w:val="00771C7D"/>
    <w:rsid w:val="00775C15"/>
    <w:rsid w:val="00780481"/>
    <w:rsid w:val="00781B46"/>
    <w:rsid w:val="0078421A"/>
    <w:rsid w:val="007A03B2"/>
    <w:rsid w:val="007A05B6"/>
    <w:rsid w:val="007A0F4C"/>
    <w:rsid w:val="007A1EB7"/>
    <w:rsid w:val="007A5800"/>
    <w:rsid w:val="007A6C41"/>
    <w:rsid w:val="007C7F0A"/>
    <w:rsid w:val="007D5B06"/>
    <w:rsid w:val="007E026B"/>
    <w:rsid w:val="007F0D4B"/>
    <w:rsid w:val="007F12C2"/>
    <w:rsid w:val="00812251"/>
    <w:rsid w:val="0081453F"/>
    <w:rsid w:val="008149E6"/>
    <w:rsid w:val="00824B7C"/>
    <w:rsid w:val="00842BE0"/>
    <w:rsid w:val="00856F4E"/>
    <w:rsid w:val="00880677"/>
    <w:rsid w:val="00890C0E"/>
    <w:rsid w:val="00893E0E"/>
    <w:rsid w:val="008942D8"/>
    <w:rsid w:val="008970AC"/>
    <w:rsid w:val="008A60B8"/>
    <w:rsid w:val="008A6552"/>
    <w:rsid w:val="008A6EE2"/>
    <w:rsid w:val="008B1817"/>
    <w:rsid w:val="008C6AC8"/>
    <w:rsid w:val="008D013B"/>
    <w:rsid w:val="008D57EC"/>
    <w:rsid w:val="009035FE"/>
    <w:rsid w:val="00904324"/>
    <w:rsid w:val="009046BB"/>
    <w:rsid w:val="00912934"/>
    <w:rsid w:val="00917955"/>
    <w:rsid w:val="00920992"/>
    <w:rsid w:val="009421AD"/>
    <w:rsid w:val="0094293E"/>
    <w:rsid w:val="00962FBE"/>
    <w:rsid w:val="00963A87"/>
    <w:rsid w:val="009645C9"/>
    <w:rsid w:val="00966EB1"/>
    <w:rsid w:val="00982414"/>
    <w:rsid w:val="009833D2"/>
    <w:rsid w:val="00984E1A"/>
    <w:rsid w:val="009873AC"/>
    <w:rsid w:val="00991DA2"/>
    <w:rsid w:val="00994AFC"/>
    <w:rsid w:val="00994F32"/>
    <w:rsid w:val="009B454F"/>
    <w:rsid w:val="009C245D"/>
    <w:rsid w:val="009C343E"/>
    <w:rsid w:val="009C5844"/>
    <w:rsid w:val="009C6CD1"/>
    <w:rsid w:val="009D34F9"/>
    <w:rsid w:val="009E494A"/>
    <w:rsid w:val="00A01B1D"/>
    <w:rsid w:val="00A054EB"/>
    <w:rsid w:val="00A14BE0"/>
    <w:rsid w:val="00A15BEC"/>
    <w:rsid w:val="00A34111"/>
    <w:rsid w:val="00A348A6"/>
    <w:rsid w:val="00A46949"/>
    <w:rsid w:val="00A67D53"/>
    <w:rsid w:val="00A716C7"/>
    <w:rsid w:val="00A83692"/>
    <w:rsid w:val="00A865D8"/>
    <w:rsid w:val="00A97109"/>
    <w:rsid w:val="00AB7A57"/>
    <w:rsid w:val="00AC0E89"/>
    <w:rsid w:val="00AC77D2"/>
    <w:rsid w:val="00AD765E"/>
    <w:rsid w:val="00AE361F"/>
    <w:rsid w:val="00B01414"/>
    <w:rsid w:val="00B04201"/>
    <w:rsid w:val="00B05104"/>
    <w:rsid w:val="00B16766"/>
    <w:rsid w:val="00B17922"/>
    <w:rsid w:val="00B34872"/>
    <w:rsid w:val="00B34F11"/>
    <w:rsid w:val="00B36D5E"/>
    <w:rsid w:val="00B6134E"/>
    <w:rsid w:val="00B613CC"/>
    <w:rsid w:val="00B71B41"/>
    <w:rsid w:val="00B7467B"/>
    <w:rsid w:val="00B7569B"/>
    <w:rsid w:val="00B841C2"/>
    <w:rsid w:val="00BA2DD1"/>
    <w:rsid w:val="00BC4E4A"/>
    <w:rsid w:val="00BD1CD4"/>
    <w:rsid w:val="00BE4028"/>
    <w:rsid w:val="00BE5663"/>
    <w:rsid w:val="00C003AB"/>
    <w:rsid w:val="00C039D8"/>
    <w:rsid w:val="00C35044"/>
    <w:rsid w:val="00C4231D"/>
    <w:rsid w:val="00C431ED"/>
    <w:rsid w:val="00C4677D"/>
    <w:rsid w:val="00C56656"/>
    <w:rsid w:val="00C757CE"/>
    <w:rsid w:val="00C77B9E"/>
    <w:rsid w:val="00C90C36"/>
    <w:rsid w:val="00CB26DB"/>
    <w:rsid w:val="00CC7F1F"/>
    <w:rsid w:val="00CE3264"/>
    <w:rsid w:val="00CF4C88"/>
    <w:rsid w:val="00D00233"/>
    <w:rsid w:val="00D105E3"/>
    <w:rsid w:val="00D17866"/>
    <w:rsid w:val="00D21723"/>
    <w:rsid w:val="00D73C3D"/>
    <w:rsid w:val="00D81C32"/>
    <w:rsid w:val="00D872AE"/>
    <w:rsid w:val="00D93B36"/>
    <w:rsid w:val="00DB6C65"/>
    <w:rsid w:val="00DC1EE9"/>
    <w:rsid w:val="00DD1750"/>
    <w:rsid w:val="00DD424F"/>
    <w:rsid w:val="00DE6159"/>
    <w:rsid w:val="00DF4180"/>
    <w:rsid w:val="00DF47D4"/>
    <w:rsid w:val="00E007CF"/>
    <w:rsid w:val="00E363B8"/>
    <w:rsid w:val="00E400E6"/>
    <w:rsid w:val="00E5249D"/>
    <w:rsid w:val="00E56197"/>
    <w:rsid w:val="00E61AAC"/>
    <w:rsid w:val="00E669EB"/>
    <w:rsid w:val="00E705A1"/>
    <w:rsid w:val="00E73F48"/>
    <w:rsid w:val="00E9167D"/>
    <w:rsid w:val="00EA1013"/>
    <w:rsid w:val="00EC3946"/>
    <w:rsid w:val="00ED18D0"/>
    <w:rsid w:val="00ED3F14"/>
    <w:rsid w:val="00EE4367"/>
    <w:rsid w:val="00EE505B"/>
    <w:rsid w:val="00EE7516"/>
    <w:rsid w:val="00EF1FA9"/>
    <w:rsid w:val="00F07FD6"/>
    <w:rsid w:val="00F213E5"/>
    <w:rsid w:val="00F26F94"/>
    <w:rsid w:val="00F571CA"/>
    <w:rsid w:val="00F7116F"/>
    <w:rsid w:val="00F72B30"/>
    <w:rsid w:val="00F80F63"/>
    <w:rsid w:val="00F81FED"/>
    <w:rsid w:val="00F916F4"/>
    <w:rsid w:val="00F96139"/>
    <w:rsid w:val="00FA1CCD"/>
    <w:rsid w:val="00FA72AA"/>
    <w:rsid w:val="00FB1046"/>
    <w:rsid w:val="00FD6FAE"/>
    <w:rsid w:val="00FE49FC"/>
    <w:rsid w:val="00FF090C"/>
    <w:rsid w:val="00FF2685"/>
    <w:rsid w:val="00FF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C1FB"/>
  <w15:docId w15:val="{96657494-CB96-473C-9D6B-B5FE6F7D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D9"/>
  </w:style>
  <w:style w:type="paragraph" w:styleId="Heading1">
    <w:name w:val="heading 1"/>
    <w:basedOn w:val="Normal"/>
    <w:next w:val="Normal"/>
    <w:link w:val="Heading1Char"/>
    <w:uiPriority w:val="9"/>
    <w:qFormat/>
    <w:rsid w:val="009035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D53"/>
    <w:pPr>
      <w:keepNext/>
      <w:keepLines/>
      <w:widowControl w:val="0"/>
      <w:spacing w:before="360" w:after="80" w:line="240" w:lineRule="auto"/>
      <w:jc w:val="both"/>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786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D17866"/>
    <w:rPr>
      <w:rFonts w:ascii="Arial" w:eastAsia="Arial" w:hAnsi="Arial" w:cs="Arial"/>
      <w:sz w:val="18"/>
      <w:szCs w:val="18"/>
    </w:rPr>
  </w:style>
  <w:style w:type="paragraph" w:styleId="PlainText">
    <w:name w:val="Plain Text"/>
    <w:basedOn w:val="Normal"/>
    <w:link w:val="PlainTextChar"/>
    <w:uiPriority w:val="99"/>
    <w:unhideWhenUsed/>
    <w:rsid w:val="0042051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20518"/>
    <w:rPr>
      <w:rFonts w:ascii="Calibri" w:eastAsiaTheme="minorHAnsi" w:hAnsi="Calibri"/>
      <w:szCs w:val="21"/>
    </w:rPr>
  </w:style>
  <w:style w:type="character" w:styleId="Hyperlink">
    <w:name w:val="Hyperlink"/>
    <w:basedOn w:val="DefaultParagraphFont"/>
    <w:uiPriority w:val="99"/>
    <w:unhideWhenUsed/>
    <w:rsid w:val="00386613"/>
    <w:rPr>
      <w:color w:val="0000FF"/>
      <w:u w:val="single"/>
    </w:rPr>
  </w:style>
  <w:style w:type="paragraph" w:styleId="ListParagraph">
    <w:name w:val="List Paragraph"/>
    <w:basedOn w:val="Normal"/>
    <w:uiPriority w:val="34"/>
    <w:qFormat/>
    <w:rsid w:val="002B5AF0"/>
    <w:pPr>
      <w:spacing w:after="0" w:line="240" w:lineRule="auto"/>
      <w:ind w:left="720"/>
      <w:contextualSpacing/>
    </w:pPr>
    <w:rPr>
      <w:rFonts w:ascii="Times New Roman" w:eastAsia="PMingLiU" w:hAnsi="Times New Roman" w:cs="Times New Roman"/>
      <w:sz w:val="24"/>
      <w:szCs w:val="24"/>
      <w:lang w:eastAsia="zh-CN"/>
    </w:rPr>
  </w:style>
  <w:style w:type="character" w:customStyle="1" w:styleId="UnresolvedMention1">
    <w:name w:val="Unresolved Mention1"/>
    <w:basedOn w:val="DefaultParagraphFont"/>
    <w:uiPriority w:val="99"/>
    <w:semiHidden/>
    <w:unhideWhenUsed/>
    <w:rsid w:val="008942D8"/>
    <w:rPr>
      <w:color w:val="605E5C"/>
      <w:shd w:val="clear" w:color="auto" w:fill="E1DFDD"/>
    </w:rPr>
  </w:style>
  <w:style w:type="character" w:styleId="FollowedHyperlink">
    <w:name w:val="FollowedHyperlink"/>
    <w:basedOn w:val="DefaultParagraphFont"/>
    <w:uiPriority w:val="99"/>
    <w:semiHidden/>
    <w:unhideWhenUsed/>
    <w:rsid w:val="00230F7A"/>
    <w:rPr>
      <w:color w:val="954F72" w:themeColor="followedHyperlink"/>
      <w:u w:val="single"/>
    </w:rPr>
  </w:style>
  <w:style w:type="paragraph" w:styleId="NormalWeb">
    <w:name w:val="Normal (Web)"/>
    <w:basedOn w:val="Normal"/>
    <w:uiPriority w:val="99"/>
    <w:unhideWhenUsed/>
    <w:rsid w:val="002313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3394"/>
    <w:rPr>
      <w:color w:val="605E5C"/>
      <w:shd w:val="clear" w:color="auto" w:fill="E1DFDD"/>
    </w:rPr>
  </w:style>
  <w:style w:type="character" w:customStyle="1" w:styleId="Heading2Char">
    <w:name w:val="Heading 2 Char"/>
    <w:basedOn w:val="DefaultParagraphFont"/>
    <w:link w:val="Heading2"/>
    <w:uiPriority w:val="9"/>
    <w:rsid w:val="00A67D53"/>
    <w:rPr>
      <w:rFonts w:ascii="Calibri" w:eastAsia="Calibri" w:hAnsi="Calibri" w:cs="Calibri"/>
      <w:b/>
      <w:sz w:val="36"/>
      <w:szCs w:val="36"/>
    </w:rPr>
  </w:style>
  <w:style w:type="character" w:customStyle="1" w:styleId="Heading1Char">
    <w:name w:val="Heading 1 Char"/>
    <w:basedOn w:val="DefaultParagraphFont"/>
    <w:link w:val="Heading1"/>
    <w:uiPriority w:val="9"/>
    <w:rsid w:val="009035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5884">
      <w:bodyDiv w:val="1"/>
      <w:marLeft w:val="0"/>
      <w:marRight w:val="0"/>
      <w:marTop w:val="0"/>
      <w:marBottom w:val="0"/>
      <w:divBdr>
        <w:top w:val="none" w:sz="0" w:space="0" w:color="auto"/>
        <w:left w:val="none" w:sz="0" w:space="0" w:color="auto"/>
        <w:bottom w:val="none" w:sz="0" w:space="0" w:color="auto"/>
        <w:right w:val="none" w:sz="0" w:space="0" w:color="auto"/>
      </w:divBdr>
    </w:div>
    <w:div w:id="806705327">
      <w:bodyDiv w:val="1"/>
      <w:marLeft w:val="0"/>
      <w:marRight w:val="0"/>
      <w:marTop w:val="0"/>
      <w:marBottom w:val="0"/>
      <w:divBdr>
        <w:top w:val="none" w:sz="0" w:space="0" w:color="auto"/>
        <w:left w:val="none" w:sz="0" w:space="0" w:color="auto"/>
        <w:bottom w:val="none" w:sz="0" w:space="0" w:color="auto"/>
        <w:right w:val="none" w:sz="0" w:space="0" w:color="auto"/>
      </w:divBdr>
    </w:div>
    <w:div w:id="873267758">
      <w:bodyDiv w:val="1"/>
      <w:marLeft w:val="0"/>
      <w:marRight w:val="0"/>
      <w:marTop w:val="0"/>
      <w:marBottom w:val="0"/>
      <w:divBdr>
        <w:top w:val="none" w:sz="0" w:space="0" w:color="auto"/>
        <w:left w:val="none" w:sz="0" w:space="0" w:color="auto"/>
        <w:bottom w:val="none" w:sz="0" w:space="0" w:color="auto"/>
        <w:right w:val="none" w:sz="0" w:space="0" w:color="auto"/>
      </w:divBdr>
    </w:div>
    <w:div w:id="1199079067">
      <w:bodyDiv w:val="1"/>
      <w:marLeft w:val="0"/>
      <w:marRight w:val="0"/>
      <w:marTop w:val="0"/>
      <w:marBottom w:val="0"/>
      <w:divBdr>
        <w:top w:val="none" w:sz="0" w:space="0" w:color="auto"/>
        <w:left w:val="none" w:sz="0" w:space="0" w:color="auto"/>
        <w:bottom w:val="none" w:sz="0" w:space="0" w:color="auto"/>
        <w:right w:val="none" w:sz="0" w:space="0" w:color="auto"/>
      </w:divBdr>
    </w:div>
    <w:div w:id="1593005324">
      <w:bodyDiv w:val="1"/>
      <w:marLeft w:val="0"/>
      <w:marRight w:val="0"/>
      <w:marTop w:val="0"/>
      <w:marBottom w:val="0"/>
      <w:divBdr>
        <w:top w:val="none" w:sz="0" w:space="0" w:color="auto"/>
        <w:left w:val="none" w:sz="0" w:space="0" w:color="auto"/>
        <w:bottom w:val="none" w:sz="0" w:space="0" w:color="auto"/>
        <w:right w:val="none" w:sz="0" w:space="0" w:color="auto"/>
      </w:divBdr>
    </w:div>
    <w:div w:id="195443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arch.org/micro54/submit/artifacts.php" TargetMode="External"/><Relationship Id="rId3" Type="http://schemas.openxmlformats.org/officeDocument/2006/relationships/settings" Target="settings.xml"/><Relationship Id="rId7" Type="http://schemas.openxmlformats.org/officeDocument/2006/relationships/hyperlink" Target="https://www.micro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access.org/newsletter/2022-01/freeman.html" TargetMode="External"/><Relationship Id="rId5" Type="http://schemas.openxmlformats.org/officeDocument/2006/relationships/hyperlink" Target="https://dl.acm.org/doi/10.1145/3441852.347122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3655</Words>
  <Characters>20837</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Faraz Iqbal</dc:creator>
  <cp:lastModifiedBy>Donna Cappo</cp:lastModifiedBy>
  <cp:revision>2</cp:revision>
  <dcterms:created xsi:type="dcterms:W3CDTF">2022-09-20T13:55:00Z</dcterms:created>
  <dcterms:modified xsi:type="dcterms:W3CDTF">2022-09-20T13:55:00Z</dcterms:modified>
</cp:coreProperties>
</file>