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D9781" w14:textId="77777777" w:rsidR="00E04EEB" w:rsidRPr="00EE2556" w:rsidRDefault="00E04EEB" w:rsidP="00F27D7E">
      <w:pPr>
        <w:spacing w:line="360" w:lineRule="auto"/>
        <w:jc w:val="center"/>
        <w:rPr>
          <w:b/>
          <w:sz w:val="24"/>
          <w:szCs w:val="24"/>
          <w:lang w:val="en-US"/>
        </w:rPr>
      </w:pPr>
      <w:r w:rsidRPr="00EE2556">
        <w:rPr>
          <w:b/>
          <w:sz w:val="24"/>
          <w:szCs w:val="24"/>
          <w:lang w:val="en-US"/>
        </w:rPr>
        <w:t>ANNUAL REPORT</w:t>
      </w:r>
    </w:p>
    <w:p w14:paraId="3C29ECA1" w14:textId="24739A31" w:rsidR="00E04EEB" w:rsidRPr="00EE2556" w:rsidRDefault="00E04EEB" w:rsidP="00F27D7E">
      <w:pPr>
        <w:spacing w:line="360" w:lineRule="auto"/>
        <w:jc w:val="center"/>
        <w:rPr>
          <w:b/>
          <w:sz w:val="24"/>
          <w:szCs w:val="24"/>
          <w:lang w:val="en-US"/>
        </w:rPr>
      </w:pPr>
      <w:r w:rsidRPr="00EE2556">
        <w:rPr>
          <w:b/>
          <w:sz w:val="24"/>
          <w:szCs w:val="24"/>
          <w:lang w:val="en-US"/>
        </w:rPr>
        <w:t>ACM Europe Council</w:t>
      </w:r>
    </w:p>
    <w:p w14:paraId="2F67C23E" w14:textId="77777777" w:rsidR="00E04EEB" w:rsidRPr="00EE2556" w:rsidRDefault="00F27D7E" w:rsidP="00F27D7E">
      <w:pPr>
        <w:spacing w:line="360" w:lineRule="auto"/>
        <w:jc w:val="center"/>
        <w:rPr>
          <w:b/>
          <w:sz w:val="24"/>
          <w:szCs w:val="24"/>
          <w:lang w:val="en-US"/>
        </w:rPr>
      </w:pPr>
      <w:r>
        <w:rPr>
          <w:b/>
          <w:sz w:val="24"/>
          <w:szCs w:val="24"/>
          <w:lang w:val="en-US"/>
        </w:rPr>
        <w:t xml:space="preserve">For the Period: </w:t>
      </w:r>
      <w:r w:rsidR="00E04EEB" w:rsidRPr="00EE2556">
        <w:rPr>
          <w:b/>
          <w:sz w:val="24"/>
          <w:szCs w:val="24"/>
          <w:lang w:val="en-US"/>
        </w:rPr>
        <w:t>July 1, 2015 - June 30, 2016</w:t>
      </w:r>
    </w:p>
    <w:p w14:paraId="3A9391A0" w14:textId="77777777" w:rsidR="00E04EEB" w:rsidRPr="00EE2556" w:rsidRDefault="00E04EEB" w:rsidP="00F27D7E">
      <w:pPr>
        <w:spacing w:line="360" w:lineRule="auto"/>
        <w:jc w:val="center"/>
        <w:rPr>
          <w:b/>
          <w:lang w:val="en-US"/>
        </w:rPr>
      </w:pPr>
    </w:p>
    <w:p w14:paraId="4A467D71" w14:textId="77777777" w:rsidR="00E04EEB" w:rsidRPr="00EE2556" w:rsidRDefault="00E04EEB" w:rsidP="00F27D7E">
      <w:pPr>
        <w:spacing w:line="360" w:lineRule="auto"/>
        <w:jc w:val="center"/>
        <w:rPr>
          <w:b/>
          <w:lang w:val="en-US"/>
        </w:rPr>
      </w:pPr>
      <w:r w:rsidRPr="00EE2556">
        <w:rPr>
          <w:b/>
          <w:lang w:val="en-US"/>
        </w:rPr>
        <w:t>Submitted by Wendy Hall</w:t>
      </w:r>
    </w:p>
    <w:p w14:paraId="0D473B7C" w14:textId="77777777" w:rsidR="00E04EEB" w:rsidRPr="00EE2556" w:rsidRDefault="00E04EEB" w:rsidP="00F27D7E">
      <w:pPr>
        <w:spacing w:line="360" w:lineRule="auto"/>
        <w:jc w:val="center"/>
        <w:rPr>
          <w:b/>
          <w:lang w:val="en-US"/>
        </w:rPr>
      </w:pPr>
      <w:r w:rsidRPr="00EE2556">
        <w:rPr>
          <w:b/>
          <w:lang w:val="en-US"/>
        </w:rPr>
        <w:t>Council Chair</w:t>
      </w:r>
    </w:p>
    <w:p w14:paraId="00C1B8F3" w14:textId="77777777" w:rsidR="00E04EEB" w:rsidRPr="00EE2556" w:rsidRDefault="00E04EEB" w:rsidP="00F27D7E">
      <w:pPr>
        <w:spacing w:line="360" w:lineRule="auto"/>
        <w:rPr>
          <w:lang w:val="en-US"/>
        </w:rPr>
      </w:pPr>
    </w:p>
    <w:p w14:paraId="22E0FEE5" w14:textId="77777777" w:rsidR="00E04EEB" w:rsidRPr="00EE2556" w:rsidRDefault="00E04EEB" w:rsidP="00F27D7E">
      <w:pPr>
        <w:spacing w:line="360" w:lineRule="auto"/>
        <w:jc w:val="both"/>
        <w:rPr>
          <w:lang w:val="en-US"/>
        </w:rPr>
      </w:pPr>
      <w:r w:rsidRPr="00EE2556">
        <w:rPr>
          <w:lang w:val="en-US"/>
        </w:rPr>
        <w:t>BASIC INFORMATION (http://europe.acm.org/)</w:t>
      </w:r>
    </w:p>
    <w:p w14:paraId="2C9F6F03" w14:textId="77777777" w:rsidR="00E04EEB" w:rsidRPr="00EE2556" w:rsidRDefault="00E04EEB" w:rsidP="00F27D7E">
      <w:pPr>
        <w:pStyle w:val="Heading1"/>
        <w:spacing w:line="360" w:lineRule="auto"/>
        <w:jc w:val="both"/>
        <w:rPr>
          <w:rFonts w:asciiTheme="minorHAnsi" w:hAnsiTheme="minorHAnsi"/>
          <w:lang w:val="en-US"/>
        </w:rPr>
      </w:pPr>
      <w:r w:rsidRPr="00EE2556">
        <w:rPr>
          <w:rFonts w:asciiTheme="minorHAnsi" w:hAnsiTheme="minorHAnsi"/>
          <w:lang w:val="en-US"/>
        </w:rPr>
        <w:t>Members</w:t>
      </w:r>
    </w:p>
    <w:p w14:paraId="7B728091" w14:textId="77777777" w:rsidR="00E04EEB" w:rsidRPr="00EE2556" w:rsidRDefault="00B3074A" w:rsidP="00F27D7E">
      <w:pPr>
        <w:pStyle w:val="Heading2"/>
        <w:spacing w:line="360" w:lineRule="auto"/>
        <w:jc w:val="both"/>
        <w:rPr>
          <w:rFonts w:asciiTheme="minorHAnsi" w:hAnsiTheme="minorHAnsi"/>
          <w:lang w:val="en-US"/>
        </w:rPr>
      </w:pPr>
      <w:r w:rsidRPr="00EE2556">
        <w:rPr>
          <w:rFonts w:asciiTheme="minorHAnsi" w:hAnsiTheme="minorHAnsi"/>
          <w:lang w:val="en-US"/>
        </w:rPr>
        <w:t xml:space="preserve">Members of the Council </w:t>
      </w:r>
      <w:r w:rsidR="00E04EEB" w:rsidRPr="00EE2556">
        <w:rPr>
          <w:rFonts w:asciiTheme="minorHAnsi" w:hAnsiTheme="minorHAnsi"/>
          <w:lang w:val="en-US"/>
        </w:rPr>
        <w:t>(</w:t>
      </w:r>
      <w:r w:rsidR="00BD726E" w:rsidRPr="00EE2556">
        <w:rPr>
          <w:rFonts w:asciiTheme="minorHAnsi" w:hAnsiTheme="minorHAnsi"/>
          <w:lang w:val="en-US"/>
        </w:rPr>
        <w:t>from</w:t>
      </w:r>
      <w:r w:rsidR="00E04EEB" w:rsidRPr="00EE2556">
        <w:rPr>
          <w:rFonts w:asciiTheme="minorHAnsi" w:hAnsiTheme="minorHAnsi"/>
          <w:lang w:val="en-US"/>
        </w:rPr>
        <w:t xml:space="preserve"> June 30th, 2015):</w:t>
      </w:r>
    </w:p>
    <w:p w14:paraId="72BB4541" w14:textId="77777777" w:rsidR="00E04EEB" w:rsidRPr="00EE2556" w:rsidRDefault="00E04EEB" w:rsidP="00F27D7E">
      <w:pPr>
        <w:spacing w:line="360" w:lineRule="auto"/>
        <w:jc w:val="both"/>
        <w:rPr>
          <w:lang w:val="en-US"/>
        </w:rPr>
      </w:pPr>
      <w:r w:rsidRPr="00EE2556">
        <w:rPr>
          <w:lang w:val="en-US"/>
        </w:rPr>
        <w:t>Chair: Wendy Hall, University of Southampton, UK</w:t>
      </w:r>
    </w:p>
    <w:p w14:paraId="155CB98A" w14:textId="77777777" w:rsidR="00E04EEB" w:rsidRPr="00EE2556" w:rsidRDefault="00E04EEB" w:rsidP="00F27D7E">
      <w:pPr>
        <w:spacing w:line="360" w:lineRule="auto"/>
        <w:jc w:val="both"/>
        <w:rPr>
          <w:lang w:val="en-US"/>
        </w:rPr>
      </w:pPr>
      <w:r w:rsidRPr="00EE2556">
        <w:rPr>
          <w:lang w:val="en-US"/>
        </w:rPr>
        <w:t>Vice Chair: Matthias Kaiserswerth, Hasler Stiftung, Switzerland</w:t>
      </w:r>
    </w:p>
    <w:p w14:paraId="21469E67" w14:textId="77777777" w:rsidR="00E04EEB" w:rsidRPr="00EE2556" w:rsidRDefault="00E04EEB" w:rsidP="00F27D7E">
      <w:pPr>
        <w:spacing w:line="360" w:lineRule="auto"/>
        <w:jc w:val="both"/>
        <w:rPr>
          <w:lang w:val="en-US"/>
        </w:rPr>
      </w:pPr>
      <w:r w:rsidRPr="00EE2556">
        <w:rPr>
          <w:lang w:val="en-US"/>
        </w:rPr>
        <w:t>Secretary: Per Stenström, Chalmers University, Sweden</w:t>
      </w:r>
    </w:p>
    <w:p w14:paraId="4A70FDFD" w14:textId="1B2F7DD6" w:rsidR="00E04EEB" w:rsidRDefault="00E04EEB" w:rsidP="00F27D7E">
      <w:pPr>
        <w:spacing w:line="360" w:lineRule="auto"/>
        <w:jc w:val="both"/>
        <w:rPr>
          <w:lang w:val="es-ES"/>
        </w:rPr>
      </w:pPr>
      <w:r w:rsidRPr="000D75AE">
        <w:rPr>
          <w:lang w:val="es-ES"/>
        </w:rPr>
        <w:t>Treasurer: Joaquim Jorge, Universidad</w:t>
      </w:r>
      <w:r w:rsidR="00245619">
        <w:rPr>
          <w:lang w:val="es-ES"/>
        </w:rPr>
        <w:t>e</w:t>
      </w:r>
      <w:bookmarkStart w:id="0" w:name="_GoBack"/>
      <w:bookmarkEnd w:id="0"/>
      <w:r w:rsidRPr="000D75AE">
        <w:rPr>
          <w:lang w:val="es-ES"/>
        </w:rPr>
        <w:t xml:space="preserve"> de Lisboa, Portugal</w:t>
      </w:r>
    </w:p>
    <w:p w14:paraId="532492CD" w14:textId="77777777" w:rsidR="00051944" w:rsidRPr="00051944" w:rsidRDefault="00051944" w:rsidP="00F27D7E">
      <w:pPr>
        <w:spacing w:line="360" w:lineRule="auto"/>
        <w:jc w:val="both"/>
        <w:rPr>
          <w:lang w:val="es-ES"/>
        </w:rPr>
      </w:pPr>
    </w:p>
    <w:p w14:paraId="6BCCA1BB" w14:textId="77777777" w:rsidR="00E04EEB" w:rsidRPr="00EE2556" w:rsidRDefault="00E04EEB" w:rsidP="00F27D7E">
      <w:pPr>
        <w:pStyle w:val="Heading2"/>
        <w:spacing w:line="360" w:lineRule="auto"/>
        <w:jc w:val="both"/>
        <w:rPr>
          <w:rFonts w:asciiTheme="minorHAnsi" w:hAnsiTheme="minorHAnsi"/>
          <w:color w:val="385623" w:themeColor="accent6" w:themeShade="80"/>
          <w:lang w:val="en-US"/>
        </w:rPr>
      </w:pPr>
      <w:r w:rsidRPr="00EE2556">
        <w:rPr>
          <w:rFonts w:asciiTheme="minorHAnsi" w:hAnsiTheme="minorHAnsi"/>
          <w:lang w:val="en-US"/>
        </w:rPr>
        <w:t>Members</w:t>
      </w:r>
      <w:r w:rsidRPr="00EE2556">
        <w:rPr>
          <w:rFonts w:asciiTheme="minorHAnsi" w:hAnsiTheme="minorHAnsi"/>
          <w:color w:val="385623" w:themeColor="accent6" w:themeShade="80"/>
          <w:lang w:val="en-US"/>
        </w:rPr>
        <w:t>:</w:t>
      </w:r>
    </w:p>
    <w:p w14:paraId="2465866F" w14:textId="77777777" w:rsidR="00BD726E" w:rsidRPr="00EE2556" w:rsidRDefault="00BD726E" w:rsidP="00F27D7E">
      <w:pPr>
        <w:spacing w:line="360" w:lineRule="auto"/>
        <w:jc w:val="both"/>
        <w:rPr>
          <w:lang w:val="en-US"/>
        </w:rPr>
      </w:pPr>
      <w:r w:rsidRPr="00EE2556">
        <w:rPr>
          <w:lang w:val="en-US"/>
        </w:rPr>
        <w:t>Fabrizio Gagliardi, Barcelona Supercomputing Centre, Spain</w:t>
      </w:r>
    </w:p>
    <w:p w14:paraId="65E321C5" w14:textId="77777777" w:rsidR="00BD726E" w:rsidRPr="00EE2556" w:rsidRDefault="00BD726E" w:rsidP="00F27D7E">
      <w:pPr>
        <w:spacing w:line="360" w:lineRule="auto"/>
        <w:jc w:val="both"/>
        <w:rPr>
          <w:lang w:val="en-US"/>
        </w:rPr>
      </w:pPr>
      <w:r w:rsidRPr="00EE2556">
        <w:rPr>
          <w:lang w:val="en-US"/>
        </w:rPr>
        <w:t>Gabriele Kotsis, University of Linz, Austria</w:t>
      </w:r>
    </w:p>
    <w:p w14:paraId="55936D6A" w14:textId="77777777" w:rsidR="00BD726E" w:rsidRPr="00EE2556" w:rsidRDefault="00BD726E" w:rsidP="00F27D7E">
      <w:pPr>
        <w:spacing w:line="360" w:lineRule="auto"/>
        <w:jc w:val="both"/>
        <w:rPr>
          <w:lang w:val="en-US"/>
        </w:rPr>
      </w:pPr>
      <w:r w:rsidRPr="00EE2556">
        <w:rPr>
          <w:lang w:val="en-US"/>
        </w:rPr>
        <w:t>Mashhuda Glencross, Loughborough University, UK</w:t>
      </w:r>
    </w:p>
    <w:p w14:paraId="13D95619" w14:textId="77777777" w:rsidR="00E04EEB" w:rsidRPr="00EE2556" w:rsidRDefault="00E04EEB" w:rsidP="00F27D7E">
      <w:pPr>
        <w:spacing w:line="360" w:lineRule="auto"/>
        <w:jc w:val="both"/>
        <w:rPr>
          <w:lang w:val="en-US"/>
        </w:rPr>
      </w:pPr>
      <w:r w:rsidRPr="00EE2556">
        <w:rPr>
          <w:lang w:val="en-US"/>
        </w:rPr>
        <w:t>Reyyan Ayfer, Bilkent University, Turkey</w:t>
      </w:r>
    </w:p>
    <w:p w14:paraId="13C8C7B7" w14:textId="77777777" w:rsidR="00E04EEB" w:rsidRPr="00EE2556" w:rsidRDefault="00E04EEB" w:rsidP="00F27D7E">
      <w:pPr>
        <w:spacing w:line="360" w:lineRule="auto"/>
        <w:jc w:val="both"/>
        <w:rPr>
          <w:lang w:val="en-US"/>
        </w:rPr>
      </w:pPr>
      <w:r w:rsidRPr="00EE2556">
        <w:rPr>
          <w:lang w:val="en-US"/>
        </w:rPr>
        <w:t xml:space="preserve">Hervé Bourlard, Idiap Research Institute, Martigny, Switzerland </w:t>
      </w:r>
    </w:p>
    <w:p w14:paraId="18A267A9" w14:textId="77777777" w:rsidR="00E04EEB" w:rsidRPr="000D75AE" w:rsidRDefault="00E04EEB" w:rsidP="00F27D7E">
      <w:pPr>
        <w:spacing w:line="360" w:lineRule="auto"/>
        <w:jc w:val="both"/>
        <w:rPr>
          <w:lang w:val="es-ES"/>
        </w:rPr>
      </w:pPr>
      <w:r w:rsidRPr="000D75AE">
        <w:rPr>
          <w:lang w:val="es-ES"/>
        </w:rPr>
        <w:t>Josep Díaz Cort, Universitat Politecnica de Catalunya, Spain</w:t>
      </w:r>
    </w:p>
    <w:p w14:paraId="296F905E" w14:textId="77777777" w:rsidR="00E04EEB" w:rsidRPr="00EE2556" w:rsidRDefault="00E04EEB" w:rsidP="00F27D7E">
      <w:pPr>
        <w:spacing w:line="360" w:lineRule="auto"/>
        <w:jc w:val="both"/>
        <w:rPr>
          <w:lang w:val="en-US"/>
        </w:rPr>
      </w:pPr>
      <w:r w:rsidRPr="00EE2556">
        <w:rPr>
          <w:lang w:val="en-US"/>
        </w:rPr>
        <w:t xml:space="preserve">Michel Yves Cosnard, INRIA, France </w:t>
      </w:r>
    </w:p>
    <w:p w14:paraId="3802350C" w14:textId="77777777" w:rsidR="00E04EEB" w:rsidRPr="00EE2556" w:rsidRDefault="00E04EEB" w:rsidP="00F27D7E">
      <w:pPr>
        <w:spacing w:line="360" w:lineRule="auto"/>
        <w:jc w:val="both"/>
        <w:rPr>
          <w:lang w:val="en-US"/>
        </w:rPr>
      </w:pPr>
      <w:r w:rsidRPr="00EE2556">
        <w:rPr>
          <w:lang w:val="en-US"/>
        </w:rPr>
        <w:t>Panagiota Fatourou, University of Crete &amp; ICS FORTH, Greece</w:t>
      </w:r>
    </w:p>
    <w:p w14:paraId="47B9F177" w14:textId="77777777" w:rsidR="00E04EEB" w:rsidRPr="00EE2556" w:rsidRDefault="00E04EEB" w:rsidP="00F27D7E">
      <w:pPr>
        <w:spacing w:line="360" w:lineRule="auto"/>
        <w:jc w:val="both"/>
        <w:rPr>
          <w:lang w:val="en-US"/>
        </w:rPr>
      </w:pPr>
      <w:r w:rsidRPr="00EE2556">
        <w:rPr>
          <w:lang w:val="en-US"/>
        </w:rPr>
        <w:t xml:space="preserve">Judith Gal-Ezer, The Open University of Israel, Israel </w:t>
      </w:r>
    </w:p>
    <w:p w14:paraId="43712F7B" w14:textId="77777777" w:rsidR="00E04EEB" w:rsidRPr="00EE2556" w:rsidRDefault="00E04EEB" w:rsidP="00F27D7E">
      <w:pPr>
        <w:spacing w:line="360" w:lineRule="auto"/>
        <w:jc w:val="both"/>
        <w:rPr>
          <w:lang w:val="en-US"/>
        </w:rPr>
      </w:pPr>
      <w:r w:rsidRPr="00EE2556">
        <w:rPr>
          <w:lang w:val="en-US"/>
        </w:rPr>
        <w:lastRenderedPageBreak/>
        <w:t xml:space="preserve">Oliver Grau, Intel, Saarbruecken, Germany </w:t>
      </w:r>
    </w:p>
    <w:p w14:paraId="683765EF" w14:textId="77777777" w:rsidR="00E04EEB" w:rsidRPr="00EE2556" w:rsidRDefault="00E04EEB" w:rsidP="00F27D7E">
      <w:pPr>
        <w:spacing w:line="360" w:lineRule="auto"/>
        <w:jc w:val="both"/>
        <w:rPr>
          <w:lang w:val="en-US"/>
        </w:rPr>
      </w:pPr>
      <w:r w:rsidRPr="00EE2556">
        <w:rPr>
          <w:lang w:val="en-US"/>
        </w:rPr>
        <w:t>Chris Hankin, Imperial College London, United Kingdom</w:t>
      </w:r>
    </w:p>
    <w:p w14:paraId="304E8360" w14:textId="77777777" w:rsidR="00E04EEB" w:rsidRPr="000D75AE" w:rsidRDefault="00E04EEB" w:rsidP="00F27D7E">
      <w:pPr>
        <w:spacing w:line="360" w:lineRule="auto"/>
        <w:jc w:val="both"/>
        <w:rPr>
          <w:lang w:val="it-IT"/>
        </w:rPr>
      </w:pPr>
      <w:r w:rsidRPr="000D75AE">
        <w:rPr>
          <w:lang w:val="it-IT"/>
        </w:rPr>
        <w:t>Paola Inverardi, University of L'Aquila, Italy</w:t>
      </w:r>
    </w:p>
    <w:p w14:paraId="4F12D5E3" w14:textId="2C033E74" w:rsidR="00E04EEB" w:rsidRPr="000D75AE" w:rsidRDefault="00E04EEB" w:rsidP="00F27D7E">
      <w:pPr>
        <w:spacing w:line="360" w:lineRule="auto"/>
        <w:jc w:val="both"/>
        <w:rPr>
          <w:lang w:val="es-ES"/>
        </w:rPr>
      </w:pPr>
      <w:r w:rsidRPr="000D75AE">
        <w:rPr>
          <w:lang w:val="es-ES"/>
        </w:rPr>
        <w:t xml:space="preserve">Joaquim Jorge, Universidade de Lisboa, Lisbon, Portugal </w:t>
      </w:r>
    </w:p>
    <w:p w14:paraId="20A44167" w14:textId="77777777" w:rsidR="00E04EEB" w:rsidRPr="00EE2556" w:rsidRDefault="00E04EEB" w:rsidP="00F27D7E">
      <w:pPr>
        <w:spacing w:line="360" w:lineRule="auto"/>
        <w:jc w:val="both"/>
        <w:rPr>
          <w:lang w:val="en-US"/>
        </w:rPr>
      </w:pPr>
      <w:r w:rsidRPr="00EE2556">
        <w:rPr>
          <w:lang w:val="en-US"/>
        </w:rPr>
        <w:t xml:space="preserve">Matthias Kaiserswerth, Hasler Foundation, Bern, Switzerland </w:t>
      </w:r>
    </w:p>
    <w:p w14:paraId="586DE163" w14:textId="77777777" w:rsidR="00E04EEB" w:rsidRPr="00EE2556" w:rsidRDefault="00E04EEB" w:rsidP="00F27D7E">
      <w:pPr>
        <w:spacing w:line="360" w:lineRule="auto"/>
        <w:jc w:val="both"/>
        <w:rPr>
          <w:lang w:val="en-US"/>
        </w:rPr>
      </w:pPr>
      <w:r w:rsidRPr="00EE2556">
        <w:rPr>
          <w:lang w:val="en-US"/>
        </w:rPr>
        <w:t xml:space="preserve">Natasa Milic-Frayling, Microsoft Research Cambridge, UK </w:t>
      </w:r>
    </w:p>
    <w:p w14:paraId="0A6C6C0F" w14:textId="77777777" w:rsidR="00E04EEB" w:rsidRPr="000D75AE" w:rsidRDefault="00E04EEB" w:rsidP="00F27D7E">
      <w:pPr>
        <w:spacing w:line="360" w:lineRule="auto"/>
        <w:jc w:val="both"/>
        <w:rPr>
          <w:lang w:val="it-IT"/>
        </w:rPr>
      </w:pPr>
      <w:r w:rsidRPr="000D75AE">
        <w:rPr>
          <w:lang w:val="it-IT"/>
        </w:rPr>
        <w:t xml:space="preserve">Enrico Nardelli, Università di Roma, Italia </w:t>
      </w:r>
    </w:p>
    <w:p w14:paraId="7C7A2DCC" w14:textId="34120D00" w:rsidR="00E04EEB" w:rsidRPr="00EE2556" w:rsidRDefault="00E04EEB" w:rsidP="00F27D7E">
      <w:pPr>
        <w:spacing w:line="360" w:lineRule="auto"/>
        <w:jc w:val="both"/>
        <w:rPr>
          <w:lang w:val="en-US"/>
        </w:rPr>
      </w:pPr>
      <w:r w:rsidRPr="00EE2556">
        <w:rPr>
          <w:lang w:val="en-US"/>
        </w:rPr>
        <w:t xml:space="preserve">Paul Spirakis, University of Patras and the Greek Computer Technologies Institute, Greece  </w:t>
      </w:r>
    </w:p>
    <w:p w14:paraId="763BEDB5" w14:textId="77777777" w:rsidR="00E04EEB" w:rsidRPr="00EE2556" w:rsidRDefault="00E04EEB" w:rsidP="00F27D7E">
      <w:pPr>
        <w:spacing w:line="360" w:lineRule="auto"/>
        <w:jc w:val="both"/>
        <w:rPr>
          <w:lang w:val="en-US"/>
        </w:rPr>
      </w:pPr>
      <w:r w:rsidRPr="00EE2556">
        <w:rPr>
          <w:lang w:val="en-US"/>
        </w:rPr>
        <w:t xml:space="preserve">Per Stenström, Chalmers University of Technology, Sweden </w:t>
      </w:r>
    </w:p>
    <w:p w14:paraId="741B29AB" w14:textId="77777777" w:rsidR="00E04EEB" w:rsidRPr="00EE2556" w:rsidRDefault="00E04EEB" w:rsidP="00F27D7E">
      <w:pPr>
        <w:spacing w:line="360" w:lineRule="auto"/>
        <w:jc w:val="both"/>
        <w:rPr>
          <w:lang w:val="en-US"/>
        </w:rPr>
      </w:pPr>
      <w:r w:rsidRPr="00EE2556">
        <w:rPr>
          <w:lang w:val="en-US"/>
        </w:rPr>
        <w:t xml:space="preserve">Harald Störrle, Technical University of Denmark, Lyngby, Denmark </w:t>
      </w:r>
    </w:p>
    <w:p w14:paraId="511A7B22" w14:textId="6C4A0243" w:rsidR="00E04EEB" w:rsidRPr="00EE2556" w:rsidRDefault="00E04EEB" w:rsidP="00F27D7E">
      <w:pPr>
        <w:spacing w:line="360" w:lineRule="auto"/>
        <w:jc w:val="both"/>
        <w:rPr>
          <w:lang w:val="en-US"/>
        </w:rPr>
      </w:pPr>
      <w:r w:rsidRPr="00EE2556">
        <w:rPr>
          <w:lang w:val="en-US"/>
        </w:rPr>
        <w:t>Serdar Tasiran, Ko</w:t>
      </w:r>
      <w:r w:rsidR="001753B1">
        <w:rPr>
          <w:lang w:val="en-US"/>
        </w:rPr>
        <w:t>ç</w:t>
      </w:r>
      <w:r w:rsidRPr="00EE2556">
        <w:rPr>
          <w:lang w:val="en-US"/>
        </w:rPr>
        <w:t xml:space="preserve"> University, Istanbul, Turkey </w:t>
      </w:r>
    </w:p>
    <w:p w14:paraId="7FF2A47C" w14:textId="77777777" w:rsidR="00E04EEB" w:rsidRPr="00EE2556" w:rsidRDefault="00E04EEB" w:rsidP="00F27D7E">
      <w:pPr>
        <w:spacing w:line="360" w:lineRule="auto"/>
        <w:jc w:val="both"/>
        <w:rPr>
          <w:lang w:val="en-US"/>
        </w:rPr>
      </w:pPr>
      <w:r w:rsidRPr="00EE2556">
        <w:rPr>
          <w:lang w:val="en-US"/>
        </w:rPr>
        <w:t>Mateo Valero, Barcelona Supercomputing Center, Spain</w:t>
      </w:r>
    </w:p>
    <w:p w14:paraId="1A9D20C9" w14:textId="77777777" w:rsidR="00E04EEB" w:rsidRPr="00EE2556" w:rsidRDefault="00E04EEB" w:rsidP="00F27D7E">
      <w:pPr>
        <w:spacing w:line="360" w:lineRule="auto"/>
        <w:jc w:val="both"/>
        <w:rPr>
          <w:lang w:val="en-US"/>
        </w:rPr>
      </w:pPr>
      <w:r w:rsidRPr="00EE2556">
        <w:rPr>
          <w:lang w:val="en-US"/>
        </w:rPr>
        <w:t xml:space="preserve">Alexander Wolf, Department of Computing, Imperial College London, UK </w:t>
      </w:r>
    </w:p>
    <w:p w14:paraId="0409F8F6" w14:textId="77777777" w:rsidR="000D75AE" w:rsidRPr="00824E87" w:rsidRDefault="000D75AE" w:rsidP="000D75AE">
      <w:pPr>
        <w:spacing w:line="360" w:lineRule="auto"/>
        <w:jc w:val="both"/>
        <w:rPr>
          <w:lang w:val="it-IT"/>
        </w:rPr>
      </w:pPr>
      <w:r w:rsidRPr="00824E87">
        <w:rPr>
          <w:lang w:val="it-IT"/>
        </w:rPr>
        <w:t>Informatics Europe Representative:</w:t>
      </w:r>
      <w:r>
        <w:rPr>
          <w:lang w:val="it-IT"/>
        </w:rPr>
        <w:t xml:space="preserve"> until December 31st 2015</w:t>
      </w:r>
      <w:r w:rsidRPr="00824E87">
        <w:rPr>
          <w:lang w:val="it-IT"/>
        </w:rPr>
        <w:t xml:space="preserve"> Carlo Ghezzi, Politecnico di Milano, Italy</w:t>
      </w:r>
      <w:r>
        <w:rPr>
          <w:lang w:val="it-IT"/>
        </w:rPr>
        <w:t xml:space="preserve">, replaced from 1st of January 2016 by Lynda Hardman, </w:t>
      </w:r>
      <w:r>
        <w:t>Centrum Wiskunde &amp; Informatica, The Netherlands</w:t>
      </w:r>
    </w:p>
    <w:p w14:paraId="1C5F3239" w14:textId="77777777" w:rsidR="00E04EEB" w:rsidRPr="000D75AE" w:rsidRDefault="00E04EEB" w:rsidP="00F27D7E">
      <w:pPr>
        <w:spacing w:line="360" w:lineRule="auto"/>
        <w:jc w:val="both"/>
        <w:rPr>
          <w:lang w:val="it-IT"/>
        </w:rPr>
      </w:pPr>
    </w:p>
    <w:p w14:paraId="0B1676B9" w14:textId="77777777" w:rsidR="00E04EEB" w:rsidRPr="00EE2556" w:rsidRDefault="00E04EEB" w:rsidP="00F27D7E">
      <w:pPr>
        <w:pStyle w:val="Heading1"/>
        <w:spacing w:line="360" w:lineRule="auto"/>
        <w:rPr>
          <w:rFonts w:asciiTheme="minorHAnsi" w:hAnsiTheme="minorHAnsi"/>
          <w:lang w:val="en-US"/>
        </w:rPr>
      </w:pPr>
      <w:r w:rsidRPr="00EE2556">
        <w:rPr>
          <w:rFonts w:asciiTheme="minorHAnsi" w:hAnsiTheme="minorHAnsi"/>
          <w:lang w:val="en-US"/>
        </w:rPr>
        <w:t>Goals</w:t>
      </w:r>
      <w:r w:rsidRPr="00EE2556">
        <w:rPr>
          <w:rFonts w:asciiTheme="minorHAnsi" w:hAnsiTheme="minorHAnsi"/>
          <w:lang w:val="en-US"/>
        </w:rPr>
        <w:tab/>
      </w:r>
    </w:p>
    <w:p w14:paraId="77D54BA7" w14:textId="771E6C31" w:rsidR="00E04EEB" w:rsidRPr="00EE2556" w:rsidRDefault="00E04EEB" w:rsidP="00F27D7E">
      <w:pPr>
        <w:spacing w:line="360" w:lineRule="auto"/>
        <w:jc w:val="both"/>
        <w:rPr>
          <w:lang w:val="en-US"/>
        </w:rPr>
      </w:pPr>
      <w:r w:rsidRPr="00EE2556">
        <w:rPr>
          <w:lang w:val="en-US"/>
        </w:rPr>
        <w:t xml:space="preserve">The ACM Europe Council aims to increase the level and visibility of ACM activities across Europe. The Council comprises European computer scientists committed to fostering the visibility and relevance of ACM in Europe, and is focused on a wide range of European ACM activities, from high-quality ACM conferences in Europe, to expanding ACM chapters, to encouraging greater participation of Europeans in all dimensions of ACM, to establishing a </w:t>
      </w:r>
      <w:r w:rsidR="000D75AE" w:rsidRPr="00EE2556">
        <w:rPr>
          <w:lang w:val="en-US"/>
        </w:rPr>
        <w:t>center</w:t>
      </w:r>
      <w:r w:rsidRPr="00EE2556">
        <w:rPr>
          <w:lang w:val="en-US"/>
        </w:rPr>
        <w:t xml:space="preserve"> of reference for national and international funding agencies in Europe above all the European Commission of the EU.</w:t>
      </w:r>
    </w:p>
    <w:p w14:paraId="4CC44B90" w14:textId="77777777" w:rsidR="00E04EEB" w:rsidRPr="00EE2556" w:rsidRDefault="00E04EEB" w:rsidP="00F27D7E">
      <w:pPr>
        <w:pStyle w:val="Heading1"/>
        <w:spacing w:line="360" w:lineRule="auto"/>
        <w:jc w:val="both"/>
        <w:rPr>
          <w:rFonts w:asciiTheme="minorHAnsi" w:hAnsiTheme="minorHAnsi"/>
          <w:color w:val="385623" w:themeColor="accent6" w:themeShade="80"/>
          <w:lang w:val="en-US"/>
        </w:rPr>
      </w:pPr>
      <w:r w:rsidRPr="00EE2556">
        <w:rPr>
          <w:rFonts w:asciiTheme="minorHAnsi" w:hAnsiTheme="minorHAnsi"/>
          <w:lang w:val="en-US"/>
        </w:rPr>
        <w:lastRenderedPageBreak/>
        <w:t>Main</w:t>
      </w:r>
      <w:r w:rsidRPr="00EE2556">
        <w:rPr>
          <w:rFonts w:asciiTheme="minorHAnsi" w:hAnsiTheme="minorHAnsi"/>
          <w:color w:val="385623" w:themeColor="accent6" w:themeShade="80"/>
          <w:lang w:val="en-US"/>
        </w:rPr>
        <w:t xml:space="preserve"> </w:t>
      </w:r>
      <w:r w:rsidRPr="00EE2556">
        <w:rPr>
          <w:rFonts w:asciiTheme="minorHAnsi" w:hAnsiTheme="minorHAnsi"/>
          <w:lang w:val="en-US"/>
        </w:rPr>
        <w:t>activities</w:t>
      </w:r>
    </w:p>
    <w:p w14:paraId="2193C3EF" w14:textId="79394E1A" w:rsidR="00E04EEB" w:rsidRPr="00EE2556" w:rsidRDefault="00051944" w:rsidP="00F27D7E">
      <w:pPr>
        <w:pStyle w:val="ListParagraph"/>
        <w:numPr>
          <w:ilvl w:val="0"/>
          <w:numId w:val="3"/>
        </w:numPr>
        <w:spacing w:line="360" w:lineRule="auto"/>
        <w:jc w:val="both"/>
        <w:rPr>
          <w:lang w:val="en-US"/>
        </w:rPr>
      </w:pPr>
      <w:r>
        <w:rPr>
          <w:lang w:val="en-US"/>
        </w:rPr>
        <w:t>Collaborate</w:t>
      </w:r>
      <w:r w:rsidR="00E04EEB" w:rsidRPr="00EE2556">
        <w:rPr>
          <w:lang w:val="en-US"/>
        </w:rPr>
        <w:t xml:space="preserve"> with other computing and scientific organizations in Europe to offer new programs and activities;</w:t>
      </w:r>
    </w:p>
    <w:p w14:paraId="3CD05B86" w14:textId="77777777" w:rsidR="00E04EEB" w:rsidRPr="00EE2556" w:rsidRDefault="00E04EEB" w:rsidP="00F27D7E">
      <w:pPr>
        <w:pStyle w:val="ListParagraph"/>
        <w:numPr>
          <w:ilvl w:val="0"/>
          <w:numId w:val="3"/>
        </w:numPr>
        <w:spacing w:line="360" w:lineRule="auto"/>
        <w:jc w:val="both"/>
        <w:rPr>
          <w:lang w:val="en-US"/>
        </w:rPr>
      </w:pPr>
      <w:r w:rsidRPr="00EE2556">
        <w:rPr>
          <w:lang w:val="en-US"/>
        </w:rPr>
        <w:t>Support the Heidelberg Laureates Forum;</w:t>
      </w:r>
    </w:p>
    <w:p w14:paraId="20540A42" w14:textId="77777777" w:rsidR="00E04EEB" w:rsidRPr="00EE2556" w:rsidRDefault="00E04EEB" w:rsidP="00F27D7E">
      <w:pPr>
        <w:pStyle w:val="ListParagraph"/>
        <w:numPr>
          <w:ilvl w:val="0"/>
          <w:numId w:val="3"/>
        </w:numPr>
        <w:spacing w:line="360" w:lineRule="auto"/>
        <w:jc w:val="both"/>
        <w:rPr>
          <w:lang w:val="en-US"/>
        </w:rPr>
      </w:pPr>
      <w:r w:rsidRPr="00EE2556">
        <w:rPr>
          <w:lang w:val="en-US"/>
        </w:rPr>
        <w:t>Work with Informatics Europe to map and monitor education in Computer Science;</w:t>
      </w:r>
    </w:p>
    <w:p w14:paraId="531A5301" w14:textId="2AEACEC4" w:rsidR="00E04EEB" w:rsidRPr="00EE2556" w:rsidRDefault="00E04EEB" w:rsidP="00F27D7E">
      <w:pPr>
        <w:pStyle w:val="ListParagraph"/>
        <w:numPr>
          <w:ilvl w:val="0"/>
          <w:numId w:val="3"/>
        </w:numPr>
        <w:spacing w:line="360" w:lineRule="auto"/>
        <w:jc w:val="both"/>
        <w:rPr>
          <w:lang w:val="en-US"/>
        </w:rPr>
      </w:pPr>
      <w:r w:rsidRPr="00EE2556">
        <w:rPr>
          <w:lang w:val="en-US"/>
        </w:rPr>
        <w:t xml:space="preserve">Encourage nominations of ACM European members for the advanced member grades of Senior Member, Distinguished Member, </w:t>
      </w:r>
      <w:r w:rsidR="00051944">
        <w:rPr>
          <w:lang w:val="en-US"/>
        </w:rPr>
        <w:t>and Fellow, and for ACM Awards</w:t>
      </w:r>
    </w:p>
    <w:p w14:paraId="33EF1CB7" w14:textId="77777777" w:rsidR="00E04EEB" w:rsidRPr="00EE2556" w:rsidRDefault="00E04EEB" w:rsidP="00F27D7E">
      <w:pPr>
        <w:pStyle w:val="ListParagraph"/>
        <w:numPr>
          <w:ilvl w:val="0"/>
          <w:numId w:val="3"/>
        </w:numPr>
        <w:spacing w:line="360" w:lineRule="auto"/>
        <w:jc w:val="both"/>
        <w:rPr>
          <w:lang w:val="en-US"/>
        </w:rPr>
      </w:pPr>
      <w:r w:rsidRPr="00EE2556">
        <w:rPr>
          <w:lang w:val="en-US"/>
        </w:rPr>
        <w:t>Work with ACM SIGs to increase the number of ACM conferences in Europe;</w:t>
      </w:r>
    </w:p>
    <w:p w14:paraId="772D59AA" w14:textId="77777777" w:rsidR="00E04EEB" w:rsidRPr="00EE2556" w:rsidRDefault="00E04EEB" w:rsidP="00F27D7E">
      <w:pPr>
        <w:pStyle w:val="ListParagraph"/>
        <w:numPr>
          <w:ilvl w:val="0"/>
          <w:numId w:val="3"/>
        </w:numPr>
        <w:spacing w:line="360" w:lineRule="auto"/>
        <w:jc w:val="both"/>
        <w:rPr>
          <w:lang w:val="en-US"/>
        </w:rPr>
      </w:pPr>
      <w:r w:rsidRPr="00EE2556">
        <w:rPr>
          <w:lang w:val="en-US"/>
        </w:rPr>
        <w:t>Increase the number of ACM chapters and level of chapter activity in Europe;</w:t>
      </w:r>
    </w:p>
    <w:p w14:paraId="21D5D003" w14:textId="77777777" w:rsidR="00E04EEB" w:rsidRPr="00EE2556" w:rsidRDefault="00E04EEB" w:rsidP="00F27D7E">
      <w:pPr>
        <w:pStyle w:val="ListParagraph"/>
        <w:numPr>
          <w:ilvl w:val="0"/>
          <w:numId w:val="3"/>
        </w:numPr>
        <w:spacing w:line="360" w:lineRule="auto"/>
        <w:jc w:val="both"/>
        <w:rPr>
          <w:lang w:val="en-US"/>
        </w:rPr>
      </w:pPr>
      <w:r w:rsidRPr="00EE2556">
        <w:rPr>
          <w:lang w:val="en-US"/>
        </w:rPr>
        <w:t>Engage with the European Commission of the EU in relevant activities and initiatives;</w:t>
      </w:r>
    </w:p>
    <w:p w14:paraId="2299C34E" w14:textId="77777777" w:rsidR="00E04EEB" w:rsidRPr="00EE2556" w:rsidRDefault="00E04EEB" w:rsidP="00F27D7E">
      <w:pPr>
        <w:pStyle w:val="ListParagraph"/>
        <w:numPr>
          <w:ilvl w:val="0"/>
          <w:numId w:val="3"/>
        </w:numPr>
        <w:spacing w:line="360" w:lineRule="auto"/>
        <w:jc w:val="both"/>
        <w:rPr>
          <w:lang w:val="en-US"/>
        </w:rPr>
      </w:pPr>
      <w:r w:rsidRPr="00EE2556">
        <w:rPr>
          <w:lang w:val="en-US"/>
        </w:rPr>
        <w:t>Several meetings with senior EU authorities in the last FY.</w:t>
      </w:r>
    </w:p>
    <w:p w14:paraId="7FE6545C" w14:textId="77777777" w:rsidR="00B3074A" w:rsidRPr="00EE2556" w:rsidRDefault="00B3074A" w:rsidP="00F27D7E">
      <w:pPr>
        <w:spacing w:line="360" w:lineRule="auto"/>
        <w:jc w:val="both"/>
        <w:rPr>
          <w:color w:val="385623" w:themeColor="accent6" w:themeShade="80"/>
          <w:lang w:val="en-US"/>
        </w:rPr>
      </w:pPr>
    </w:p>
    <w:p w14:paraId="423F4322" w14:textId="77777777" w:rsidR="00E04EEB" w:rsidRPr="00EE2556" w:rsidRDefault="00E04EEB" w:rsidP="00F27D7E">
      <w:pPr>
        <w:pStyle w:val="Heading1"/>
        <w:spacing w:line="360" w:lineRule="auto"/>
        <w:jc w:val="both"/>
        <w:rPr>
          <w:rFonts w:asciiTheme="minorHAnsi" w:hAnsiTheme="minorHAnsi"/>
          <w:lang w:val="en-US"/>
        </w:rPr>
      </w:pPr>
      <w:r w:rsidRPr="00EE2556">
        <w:rPr>
          <w:rFonts w:asciiTheme="minorHAnsi" w:hAnsiTheme="minorHAnsi"/>
          <w:lang w:val="en-US"/>
        </w:rPr>
        <w:t>Budget</w:t>
      </w:r>
    </w:p>
    <w:p w14:paraId="0FFF56FB" w14:textId="29A4B8F7" w:rsidR="00E04EEB" w:rsidRPr="00EE2556" w:rsidRDefault="00E04EEB" w:rsidP="00F27D7E">
      <w:pPr>
        <w:pStyle w:val="ListParagraph"/>
        <w:numPr>
          <w:ilvl w:val="0"/>
          <w:numId w:val="4"/>
        </w:numPr>
        <w:spacing w:line="360" w:lineRule="auto"/>
        <w:jc w:val="both"/>
        <w:rPr>
          <w:lang w:val="en-US"/>
        </w:rPr>
      </w:pPr>
      <w:r w:rsidRPr="00EE2556">
        <w:rPr>
          <w:lang w:val="en-US"/>
        </w:rPr>
        <w:t>Total budget for ACM Europe:</w:t>
      </w:r>
      <w:r w:rsidR="00B3074A" w:rsidRPr="00EE2556">
        <w:rPr>
          <w:lang w:val="en-US"/>
        </w:rPr>
        <w:t xml:space="preserve"> </w:t>
      </w:r>
      <w:r w:rsidR="00D74839">
        <w:rPr>
          <w:lang w:val="en-US"/>
        </w:rPr>
        <w:t>$225,000</w:t>
      </w:r>
    </w:p>
    <w:p w14:paraId="51B896AD" w14:textId="7C052FA7" w:rsidR="00E04EEB" w:rsidRPr="00EE2556" w:rsidRDefault="00E04EEB" w:rsidP="00F27D7E">
      <w:pPr>
        <w:pStyle w:val="ListParagraph"/>
        <w:numPr>
          <w:ilvl w:val="0"/>
          <w:numId w:val="4"/>
        </w:numPr>
        <w:spacing w:line="360" w:lineRule="auto"/>
        <w:jc w:val="both"/>
        <w:rPr>
          <w:lang w:val="en-US"/>
        </w:rPr>
      </w:pPr>
      <w:r w:rsidRPr="00EE2556">
        <w:rPr>
          <w:lang w:val="en-US"/>
        </w:rPr>
        <w:t>European Council: $</w:t>
      </w:r>
      <w:r w:rsidR="00D74839">
        <w:rPr>
          <w:lang w:val="en-US"/>
        </w:rPr>
        <w:t>95,000</w:t>
      </w:r>
    </w:p>
    <w:p w14:paraId="31794D3B" w14:textId="5E181AAE" w:rsidR="00E04EEB" w:rsidRPr="00EE2556" w:rsidRDefault="00E04EEB" w:rsidP="00F27D7E">
      <w:pPr>
        <w:pStyle w:val="ListParagraph"/>
        <w:numPr>
          <w:ilvl w:val="0"/>
          <w:numId w:val="4"/>
        </w:numPr>
        <w:spacing w:line="360" w:lineRule="auto"/>
        <w:jc w:val="both"/>
        <w:rPr>
          <w:lang w:val="en-US"/>
        </w:rPr>
      </w:pPr>
      <w:r w:rsidRPr="00EE2556">
        <w:rPr>
          <w:lang w:val="en-US"/>
        </w:rPr>
        <w:t>EUACM: $70</w:t>
      </w:r>
      <w:r w:rsidR="00D74839">
        <w:rPr>
          <w:lang w:val="en-US"/>
        </w:rPr>
        <w:t>,</w:t>
      </w:r>
      <w:r w:rsidRPr="00EE2556">
        <w:rPr>
          <w:lang w:val="en-US"/>
        </w:rPr>
        <w:t>000</w:t>
      </w:r>
    </w:p>
    <w:p w14:paraId="159496DE" w14:textId="51BE848C" w:rsidR="00E04EEB" w:rsidRPr="00EE2556" w:rsidRDefault="00E04EEB" w:rsidP="00F27D7E">
      <w:pPr>
        <w:pStyle w:val="ListParagraph"/>
        <w:numPr>
          <w:ilvl w:val="0"/>
          <w:numId w:val="4"/>
        </w:numPr>
        <w:spacing w:line="360" w:lineRule="auto"/>
        <w:jc w:val="both"/>
        <w:rPr>
          <w:lang w:val="en-US"/>
        </w:rPr>
      </w:pPr>
      <w:r w:rsidRPr="00EE2556">
        <w:rPr>
          <w:lang w:val="en-US"/>
        </w:rPr>
        <w:t>CECL: $15</w:t>
      </w:r>
      <w:r w:rsidR="00D74839">
        <w:rPr>
          <w:lang w:val="en-US"/>
        </w:rPr>
        <w:t>,</w:t>
      </w:r>
      <w:r w:rsidRPr="00EE2556">
        <w:rPr>
          <w:lang w:val="en-US"/>
        </w:rPr>
        <w:t>000</w:t>
      </w:r>
    </w:p>
    <w:p w14:paraId="006C929A" w14:textId="02953FFC" w:rsidR="00E04EEB" w:rsidRPr="00EE2556" w:rsidRDefault="00E04EEB" w:rsidP="00F27D7E">
      <w:pPr>
        <w:pStyle w:val="ListParagraph"/>
        <w:numPr>
          <w:ilvl w:val="0"/>
          <w:numId w:val="4"/>
        </w:numPr>
        <w:spacing w:line="360" w:lineRule="auto"/>
        <w:jc w:val="both"/>
        <w:rPr>
          <w:lang w:val="en-US"/>
        </w:rPr>
      </w:pPr>
      <w:r w:rsidRPr="00EE2556">
        <w:rPr>
          <w:lang w:val="en-US"/>
        </w:rPr>
        <w:t xml:space="preserve">CECE: </w:t>
      </w:r>
      <w:r w:rsidR="00D74839">
        <w:rPr>
          <w:lang w:val="en-US"/>
        </w:rPr>
        <w:t>$20,000</w:t>
      </w:r>
    </w:p>
    <w:p w14:paraId="6040CA27" w14:textId="0E926276" w:rsidR="00E04EEB" w:rsidRPr="00115C21" w:rsidRDefault="00E04EEB" w:rsidP="00F27D7E">
      <w:pPr>
        <w:pStyle w:val="ListParagraph"/>
        <w:numPr>
          <w:ilvl w:val="0"/>
          <w:numId w:val="4"/>
        </w:numPr>
        <w:spacing w:line="360" w:lineRule="auto"/>
        <w:jc w:val="both"/>
        <w:rPr>
          <w:lang w:val="en-US"/>
        </w:rPr>
      </w:pPr>
      <w:r w:rsidRPr="00115C21">
        <w:rPr>
          <w:lang w:val="en-US"/>
        </w:rPr>
        <w:t>ACM-W:</w:t>
      </w:r>
      <w:r w:rsidR="00115C21">
        <w:rPr>
          <w:lang w:val="en-US"/>
        </w:rPr>
        <w:t xml:space="preserve"> </w:t>
      </w:r>
      <w:r w:rsidR="00115C21" w:rsidRPr="00115C21">
        <w:rPr>
          <w:rFonts w:eastAsia="Calibri" w:cs="Calibri"/>
          <w:lang w:val="en-US"/>
        </w:rPr>
        <w:t>$</w:t>
      </w:r>
      <w:r w:rsidR="00D74839">
        <w:rPr>
          <w:rFonts w:eastAsia="Calibri" w:cs="Calibri"/>
          <w:lang w:val="en-US"/>
        </w:rPr>
        <w:t>25,</w:t>
      </w:r>
      <w:r w:rsidR="00115C21" w:rsidRPr="00115C21">
        <w:rPr>
          <w:rFonts w:eastAsia="Calibri" w:cs="Calibri"/>
          <w:lang w:val="en-US"/>
        </w:rPr>
        <w:t>000</w:t>
      </w:r>
      <w:r w:rsidRPr="00115C21">
        <w:rPr>
          <w:lang w:val="en-US"/>
        </w:rPr>
        <w:t xml:space="preserve"> </w:t>
      </w:r>
    </w:p>
    <w:p w14:paraId="30981A74" w14:textId="77777777" w:rsidR="00E04EEB" w:rsidRPr="00EE2556" w:rsidRDefault="00E04EEB" w:rsidP="00F27D7E">
      <w:pPr>
        <w:pStyle w:val="Heading1"/>
        <w:spacing w:line="360" w:lineRule="auto"/>
        <w:jc w:val="both"/>
        <w:rPr>
          <w:rFonts w:asciiTheme="minorHAnsi" w:hAnsiTheme="minorHAnsi"/>
          <w:lang w:val="en-US"/>
        </w:rPr>
      </w:pPr>
      <w:r w:rsidRPr="00EE2556">
        <w:rPr>
          <w:rFonts w:asciiTheme="minorHAnsi" w:hAnsiTheme="minorHAnsi"/>
          <w:lang w:val="en-US"/>
        </w:rPr>
        <w:t xml:space="preserve">Subcommittees: </w:t>
      </w:r>
    </w:p>
    <w:p w14:paraId="563BA2BD" w14:textId="5DF8B5E6" w:rsidR="00E04EEB" w:rsidRPr="00EE2556" w:rsidRDefault="00E04EEB" w:rsidP="00F27D7E">
      <w:pPr>
        <w:pStyle w:val="ListParagraph"/>
        <w:numPr>
          <w:ilvl w:val="0"/>
          <w:numId w:val="5"/>
        </w:numPr>
        <w:spacing w:line="360" w:lineRule="auto"/>
        <w:rPr>
          <w:lang w:val="en-US"/>
        </w:rPr>
      </w:pPr>
      <w:r w:rsidRPr="00EE2556">
        <w:rPr>
          <w:lang w:val="en-US"/>
        </w:rPr>
        <w:t>Chapters</w:t>
      </w:r>
      <w:r w:rsidR="00BD726E" w:rsidRPr="00EE2556">
        <w:rPr>
          <w:lang w:val="en-US"/>
        </w:rPr>
        <w:t xml:space="preserve"> CECL</w:t>
      </w:r>
      <w:r w:rsidRPr="00EE2556">
        <w:rPr>
          <w:lang w:val="en-US"/>
        </w:rPr>
        <w:t>:</w:t>
      </w:r>
      <w:r w:rsidR="00BD726E" w:rsidRPr="00EE2556">
        <w:rPr>
          <w:lang w:val="en-US"/>
        </w:rPr>
        <w:t xml:space="preserve"> Gerhard Schimpf, George Eleftherakis, Gavin Doherty, Virginia Grande, Bozena Mannová, Reyyan Ayfer, Mashhuda Glencross, Joaquim Jorge, Harald Störrle, Pat Ryan (ACM HQ Liaison)</w:t>
      </w:r>
      <w:r w:rsidR="000D75AE">
        <w:rPr>
          <w:lang w:val="en-US"/>
        </w:rPr>
        <w:t>.</w:t>
      </w:r>
    </w:p>
    <w:p w14:paraId="48DF1B41" w14:textId="29672846" w:rsidR="00E04EEB" w:rsidRPr="00EE2556" w:rsidRDefault="00E04EEB" w:rsidP="00F27D7E">
      <w:pPr>
        <w:pStyle w:val="ListParagraph"/>
        <w:numPr>
          <w:ilvl w:val="0"/>
          <w:numId w:val="5"/>
        </w:numPr>
        <w:spacing w:line="360" w:lineRule="auto"/>
        <w:jc w:val="both"/>
        <w:rPr>
          <w:lang w:val="en-US"/>
        </w:rPr>
      </w:pPr>
      <w:r w:rsidRPr="00EE2556">
        <w:rPr>
          <w:lang w:val="en-US"/>
        </w:rPr>
        <w:t>Nominations/Awards: Per Stenström (Chair), Marc Shapiro, Paul Spirakis, Carlo Ghezzi</w:t>
      </w:r>
      <w:r w:rsidR="000D75AE">
        <w:rPr>
          <w:lang w:val="en-US"/>
        </w:rPr>
        <w:t>.</w:t>
      </w:r>
    </w:p>
    <w:p w14:paraId="32256A5A" w14:textId="77777777" w:rsidR="00BD726E" w:rsidRPr="00EE2556" w:rsidRDefault="00E04EEB" w:rsidP="00F27D7E">
      <w:pPr>
        <w:pStyle w:val="ListParagraph"/>
        <w:numPr>
          <w:ilvl w:val="0"/>
          <w:numId w:val="17"/>
        </w:numPr>
        <w:spacing w:line="360" w:lineRule="auto"/>
        <w:jc w:val="both"/>
        <w:rPr>
          <w:lang w:val="en-US"/>
        </w:rPr>
      </w:pPr>
      <w:r w:rsidRPr="00EE2556">
        <w:rPr>
          <w:lang w:val="en-US"/>
        </w:rPr>
        <w:t xml:space="preserve">EUACM: Fabrizio Gagliardi (Chair), </w:t>
      </w:r>
      <w:r w:rsidR="00BD726E" w:rsidRPr="00EE2556">
        <w:rPr>
          <w:lang w:val="en-US"/>
        </w:rPr>
        <w:t>Gabriele Anderst-Kotsis, Michel Beaudoin-Lafon, Hervé Bourlard, Michel Yves Cosnard, Panagiota Fatourou, Judith Gal-Ezer, Oliver Grau, Wendy Hall, Chris Hankin, Lynda Hardman, Paola Inverardi, Joaquim Jorge, Andrew McGettrick, Gerhard Schimpf, Paul Spirakis, Alex Wolf, Bobby Schnabel (ACM-CEO, ex-officio), Pat Ryan (ACM-COO, ex-officio) and Renee Dopplick (ACM-Director of Public Policy, ex-officio).</w:t>
      </w:r>
    </w:p>
    <w:p w14:paraId="606DBB16" w14:textId="77777777" w:rsidR="00E04EEB" w:rsidRPr="00EE2556" w:rsidRDefault="00E04EEB" w:rsidP="00F27D7E">
      <w:pPr>
        <w:pStyle w:val="ListParagraph"/>
        <w:numPr>
          <w:ilvl w:val="0"/>
          <w:numId w:val="5"/>
        </w:numPr>
        <w:spacing w:line="360" w:lineRule="auto"/>
        <w:jc w:val="both"/>
        <w:rPr>
          <w:color w:val="385623" w:themeColor="accent6" w:themeShade="80"/>
          <w:lang w:val="en-US"/>
        </w:rPr>
      </w:pPr>
      <w:r w:rsidRPr="00EE2556">
        <w:rPr>
          <w:lang w:val="en-US"/>
        </w:rPr>
        <w:lastRenderedPageBreak/>
        <w:t xml:space="preserve">ACM-WE: </w:t>
      </w:r>
      <w:r w:rsidR="00EE2556" w:rsidRPr="00EE2556">
        <w:rPr>
          <w:rFonts w:eastAsia="Calibri" w:cs="Calibri"/>
          <w:lang w:val="en-US"/>
        </w:rPr>
        <w:t>Reyyan Ayfer (Chair), Bev Bachmayer (Vice-Chair), Ralitsa Angelova, Vicki Hanson, Natasa Millic-Frayling.</w:t>
      </w:r>
    </w:p>
    <w:p w14:paraId="6CAF2444" w14:textId="77777777" w:rsidR="00E04EEB" w:rsidRPr="00EE2556" w:rsidRDefault="00E04EEB" w:rsidP="00F27D7E">
      <w:pPr>
        <w:pStyle w:val="Heading1"/>
        <w:spacing w:line="360" w:lineRule="auto"/>
        <w:rPr>
          <w:rFonts w:asciiTheme="minorHAnsi" w:hAnsiTheme="minorHAnsi"/>
        </w:rPr>
      </w:pPr>
      <w:r w:rsidRPr="00EE2556">
        <w:rPr>
          <w:rFonts w:asciiTheme="minorHAnsi" w:hAnsiTheme="minorHAnsi"/>
        </w:rPr>
        <w:t>Ad-hoc committees:</w:t>
      </w:r>
    </w:p>
    <w:p w14:paraId="160F266A" w14:textId="77F7874C" w:rsidR="00E04EEB" w:rsidRPr="000D75AE" w:rsidRDefault="00E04EEB" w:rsidP="00F27D7E">
      <w:pPr>
        <w:pStyle w:val="ListParagraph"/>
        <w:numPr>
          <w:ilvl w:val="0"/>
          <w:numId w:val="6"/>
        </w:numPr>
        <w:spacing w:line="360" w:lineRule="auto"/>
        <w:jc w:val="both"/>
        <w:rPr>
          <w:lang w:val="en-US"/>
        </w:rPr>
      </w:pPr>
      <w:r w:rsidRPr="000D75AE">
        <w:rPr>
          <w:lang w:val="en-US"/>
        </w:rPr>
        <w:t xml:space="preserve">CECE (Committee on European Computing Education): </w:t>
      </w:r>
      <w:r w:rsidR="00BD726E" w:rsidRPr="000D75AE">
        <w:rPr>
          <w:lang w:val="en-US"/>
        </w:rPr>
        <w:t>From IE: Cristina Pereira, Gérard Berry, Enrico Nardelli, Jan Vahrenhold, From ACM: Michael Caspersen, Judith Gal-Ezer, Michael Kölling, Andrew McGettrick</w:t>
      </w:r>
      <w:r w:rsidR="001753B1" w:rsidRPr="001753B1">
        <w:t>;</w:t>
      </w:r>
      <w:r w:rsidR="00BD726E" w:rsidRPr="000D75AE">
        <w:rPr>
          <w:lang w:val="en-US"/>
        </w:rPr>
        <w:t xml:space="preserve"> (Research </w:t>
      </w:r>
      <w:r w:rsidR="001753B1">
        <w:t>Assistant – term contract till June 2016</w:t>
      </w:r>
      <w:r w:rsidR="00BD726E" w:rsidRPr="000D75AE">
        <w:rPr>
          <w:lang w:val="en-US"/>
        </w:rPr>
        <w:t xml:space="preserve">: Mirko Westermeier). </w:t>
      </w:r>
    </w:p>
    <w:p w14:paraId="5E415E96" w14:textId="77777777" w:rsidR="00E04EEB" w:rsidRPr="00EE2556" w:rsidRDefault="00E04EEB" w:rsidP="00F27D7E">
      <w:pPr>
        <w:pStyle w:val="Heading1"/>
        <w:spacing w:line="360" w:lineRule="auto"/>
        <w:rPr>
          <w:rFonts w:asciiTheme="minorHAnsi" w:hAnsiTheme="minorHAnsi"/>
          <w:lang w:val="en-US"/>
        </w:rPr>
      </w:pPr>
      <w:r w:rsidRPr="00EE2556">
        <w:rPr>
          <w:rFonts w:asciiTheme="minorHAnsi" w:hAnsiTheme="minorHAnsi"/>
          <w:lang w:val="en-US"/>
        </w:rPr>
        <w:t>Dates of ACM Council meetings in FY</w:t>
      </w:r>
      <w:r w:rsidR="00BD726E" w:rsidRPr="00EE2556">
        <w:rPr>
          <w:rFonts w:asciiTheme="minorHAnsi" w:hAnsiTheme="minorHAnsi"/>
          <w:lang w:val="en-US"/>
        </w:rPr>
        <w:t>’</w:t>
      </w:r>
      <w:r w:rsidRPr="00EE2556">
        <w:rPr>
          <w:rFonts w:asciiTheme="minorHAnsi" w:hAnsiTheme="minorHAnsi"/>
          <w:lang w:val="en-US"/>
        </w:rPr>
        <w:t xml:space="preserve">16: </w:t>
      </w:r>
    </w:p>
    <w:p w14:paraId="1F33519C" w14:textId="64894A19" w:rsidR="001753B1" w:rsidRDefault="00E04EEB" w:rsidP="000D75AE">
      <w:pPr>
        <w:pStyle w:val="ListParagraph"/>
        <w:numPr>
          <w:ilvl w:val="0"/>
          <w:numId w:val="7"/>
        </w:numPr>
        <w:spacing w:line="360" w:lineRule="auto"/>
        <w:jc w:val="both"/>
        <w:rPr>
          <w:lang w:val="en-US"/>
        </w:rPr>
      </w:pPr>
      <w:r w:rsidRPr="001753B1">
        <w:rPr>
          <w:lang w:val="en-US"/>
        </w:rPr>
        <w:t>September 1</w:t>
      </w:r>
      <w:r w:rsidR="001753B1" w:rsidRPr="001753B1">
        <w:rPr>
          <w:vertAlign w:val="superscript"/>
          <w:lang w:val="en-US"/>
        </w:rPr>
        <w:t>st</w:t>
      </w:r>
      <w:r w:rsidRPr="001753B1">
        <w:rPr>
          <w:lang w:val="en-US"/>
        </w:rPr>
        <w:t>, 201</w:t>
      </w:r>
      <w:r w:rsidR="001753B1" w:rsidRPr="001753B1">
        <w:rPr>
          <w:lang w:val="en-US"/>
        </w:rPr>
        <w:t>5</w:t>
      </w:r>
      <w:r w:rsidRPr="001753B1">
        <w:rPr>
          <w:lang w:val="en-US"/>
        </w:rPr>
        <w:t xml:space="preserve">, </w:t>
      </w:r>
      <w:r w:rsidR="001753B1">
        <w:rPr>
          <w:lang w:val="en-US"/>
        </w:rPr>
        <w:t>London, UK</w:t>
      </w:r>
    </w:p>
    <w:p w14:paraId="0ECE80ED" w14:textId="77777777" w:rsidR="001753B1" w:rsidRPr="00EE2556" w:rsidRDefault="001753B1" w:rsidP="001753B1">
      <w:pPr>
        <w:pStyle w:val="ListParagraph"/>
        <w:numPr>
          <w:ilvl w:val="0"/>
          <w:numId w:val="7"/>
        </w:numPr>
        <w:spacing w:line="360" w:lineRule="auto"/>
        <w:jc w:val="both"/>
        <w:rPr>
          <w:lang w:val="en-US"/>
        </w:rPr>
      </w:pPr>
      <w:r w:rsidRPr="00EE2556">
        <w:rPr>
          <w:lang w:val="en-US"/>
        </w:rPr>
        <w:t>March 8</w:t>
      </w:r>
      <w:r w:rsidRPr="00EE2556">
        <w:rPr>
          <w:vertAlign w:val="superscript"/>
          <w:lang w:val="en-US"/>
        </w:rPr>
        <w:t>th</w:t>
      </w:r>
      <w:r w:rsidRPr="00EE2556">
        <w:rPr>
          <w:lang w:val="en-US"/>
        </w:rPr>
        <w:t xml:space="preserve">, 2016, Lisbon, Portugal. </w:t>
      </w:r>
    </w:p>
    <w:p w14:paraId="39D7C40A" w14:textId="77777777" w:rsidR="00E04EEB" w:rsidRPr="001753B1" w:rsidRDefault="00E04EEB" w:rsidP="000D75AE">
      <w:pPr>
        <w:pStyle w:val="ListParagraph"/>
        <w:spacing w:line="360" w:lineRule="auto"/>
        <w:jc w:val="both"/>
        <w:rPr>
          <w:lang w:val="en-US"/>
        </w:rPr>
      </w:pPr>
    </w:p>
    <w:p w14:paraId="258880BC" w14:textId="77777777" w:rsidR="00E04EEB" w:rsidRPr="00EE2556" w:rsidRDefault="00BD726E" w:rsidP="00F27D7E">
      <w:pPr>
        <w:pStyle w:val="Heading1"/>
        <w:spacing w:line="360" w:lineRule="auto"/>
        <w:jc w:val="both"/>
        <w:rPr>
          <w:rFonts w:asciiTheme="minorHAnsi" w:hAnsiTheme="minorHAnsi"/>
          <w:lang w:val="en-US"/>
        </w:rPr>
      </w:pPr>
      <w:r w:rsidRPr="00EE2556">
        <w:rPr>
          <w:rFonts w:asciiTheme="minorHAnsi" w:hAnsiTheme="minorHAnsi"/>
          <w:lang w:val="en-US"/>
        </w:rPr>
        <w:t xml:space="preserve">Activity Summary </w:t>
      </w:r>
    </w:p>
    <w:p w14:paraId="00BF829E" w14:textId="77777777" w:rsidR="00E04EEB" w:rsidRPr="00EE2556" w:rsidRDefault="00E04EEB" w:rsidP="00F27D7E">
      <w:pPr>
        <w:pStyle w:val="Heading2"/>
        <w:spacing w:line="360" w:lineRule="auto"/>
        <w:jc w:val="both"/>
        <w:rPr>
          <w:rFonts w:asciiTheme="minorHAnsi" w:hAnsiTheme="minorHAnsi"/>
          <w:lang w:val="en-US"/>
        </w:rPr>
      </w:pPr>
      <w:r w:rsidRPr="00EE2556">
        <w:rPr>
          <w:rFonts w:asciiTheme="minorHAnsi" w:hAnsiTheme="minorHAnsi"/>
          <w:lang w:val="en-US"/>
        </w:rPr>
        <w:t xml:space="preserve">Chapters Subcommittee - Council of European Chapter Leaders (CECL) </w:t>
      </w:r>
    </w:p>
    <w:p w14:paraId="4E02A477" w14:textId="77777777" w:rsidR="00E04EEB" w:rsidRPr="00EE2556" w:rsidRDefault="00E04EEB" w:rsidP="00F27D7E">
      <w:pPr>
        <w:spacing w:line="360" w:lineRule="auto"/>
        <w:jc w:val="both"/>
        <w:rPr>
          <w:lang w:val="en-US"/>
        </w:rPr>
      </w:pPr>
      <w:r w:rsidRPr="00EE2556">
        <w:rPr>
          <w:lang w:val="en-US"/>
        </w:rPr>
        <w:t>(http://europe.acm.org/chapters.html)</w:t>
      </w:r>
    </w:p>
    <w:p w14:paraId="566C447E" w14:textId="77777777" w:rsidR="00E04EEB" w:rsidRPr="00EE2556" w:rsidRDefault="00E04EEB" w:rsidP="00F27D7E">
      <w:pPr>
        <w:pStyle w:val="ListParagraph"/>
        <w:numPr>
          <w:ilvl w:val="0"/>
          <w:numId w:val="8"/>
        </w:numPr>
        <w:spacing w:line="360" w:lineRule="auto"/>
        <w:jc w:val="both"/>
        <w:rPr>
          <w:lang w:val="en-US"/>
        </w:rPr>
      </w:pPr>
      <w:r w:rsidRPr="00EE2556">
        <w:rPr>
          <w:lang w:val="en-US"/>
        </w:rPr>
        <w:t xml:space="preserve">Description: promote expansion and creation of ACM chapters in Europe. </w:t>
      </w:r>
    </w:p>
    <w:p w14:paraId="128C8439" w14:textId="77777777" w:rsidR="00E04EEB" w:rsidRPr="00EE2556" w:rsidRDefault="00E04EEB" w:rsidP="00F27D7E">
      <w:pPr>
        <w:pStyle w:val="ListParagraph"/>
        <w:numPr>
          <w:ilvl w:val="0"/>
          <w:numId w:val="8"/>
        </w:numPr>
        <w:spacing w:line="360" w:lineRule="auto"/>
        <w:jc w:val="both"/>
        <w:rPr>
          <w:lang w:val="en-US"/>
        </w:rPr>
      </w:pPr>
      <w:r w:rsidRPr="00EE2556">
        <w:rPr>
          <w:lang w:val="en-US"/>
        </w:rPr>
        <w:t>Responsible: Gerhard Schimpf (Chair), George Eleftherakis (Vice Chair)</w:t>
      </w:r>
    </w:p>
    <w:p w14:paraId="33B92825" w14:textId="77777777" w:rsidR="00E04EEB" w:rsidRPr="00EE2556" w:rsidRDefault="00E04EEB" w:rsidP="00F27D7E">
      <w:pPr>
        <w:pStyle w:val="ListParagraph"/>
        <w:numPr>
          <w:ilvl w:val="0"/>
          <w:numId w:val="8"/>
        </w:numPr>
        <w:spacing w:line="360" w:lineRule="auto"/>
        <w:jc w:val="both"/>
        <w:rPr>
          <w:lang w:val="en-US"/>
        </w:rPr>
      </w:pPr>
      <w:r w:rsidRPr="00EE2556">
        <w:rPr>
          <w:lang w:val="en-US"/>
        </w:rPr>
        <w:t>Starting date: started in October 2009</w:t>
      </w:r>
    </w:p>
    <w:p w14:paraId="6145D813" w14:textId="77777777" w:rsidR="00E04EEB" w:rsidRPr="00EE2556" w:rsidRDefault="00E04EEB" w:rsidP="00F27D7E">
      <w:pPr>
        <w:pStyle w:val="ListParagraph"/>
        <w:numPr>
          <w:ilvl w:val="0"/>
          <w:numId w:val="8"/>
        </w:numPr>
        <w:spacing w:line="360" w:lineRule="auto"/>
        <w:jc w:val="both"/>
        <w:rPr>
          <w:lang w:val="en-US"/>
        </w:rPr>
      </w:pPr>
      <w:r w:rsidRPr="00EE2556">
        <w:rPr>
          <w:lang w:val="en-US"/>
        </w:rPr>
        <w:t>Status: on-going</w:t>
      </w:r>
    </w:p>
    <w:p w14:paraId="4F7F396D" w14:textId="1B8AD007" w:rsidR="00E04EEB" w:rsidRPr="00EE2556" w:rsidRDefault="00E04EEB" w:rsidP="00F27D7E">
      <w:pPr>
        <w:pStyle w:val="ListParagraph"/>
        <w:numPr>
          <w:ilvl w:val="0"/>
          <w:numId w:val="8"/>
        </w:numPr>
        <w:spacing w:line="360" w:lineRule="auto"/>
        <w:jc w:val="both"/>
        <w:rPr>
          <w:lang w:val="en-US"/>
        </w:rPr>
      </w:pPr>
      <w:r w:rsidRPr="00EE2556">
        <w:rPr>
          <w:lang w:val="en-US"/>
        </w:rPr>
        <w:t>Funds: $15</w:t>
      </w:r>
      <w:r w:rsidR="00D74839">
        <w:rPr>
          <w:lang w:val="en-US"/>
        </w:rPr>
        <w:t>,</w:t>
      </w:r>
      <w:r w:rsidRPr="00EE2556">
        <w:rPr>
          <w:lang w:val="en-US"/>
        </w:rPr>
        <w:t>000.</w:t>
      </w:r>
    </w:p>
    <w:p w14:paraId="5ECAF359" w14:textId="77777777" w:rsidR="00E04EEB" w:rsidRPr="00EE2556" w:rsidRDefault="00E04EEB" w:rsidP="00F27D7E">
      <w:pPr>
        <w:pStyle w:val="Heading3"/>
        <w:spacing w:line="360" w:lineRule="auto"/>
        <w:jc w:val="both"/>
        <w:rPr>
          <w:rFonts w:asciiTheme="minorHAnsi" w:hAnsiTheme="minorHAnsi"/>
          <w:lang w:val="en-US"/>
        </w:rPr>
      </w:pPr>
      <w:r w:rsidRPr="00EE2556">
        <w:rPr>
          <w:rFonts w:asciiTheme="minorHAnsi" w:hAnsiTheme="minorHAnsi"/>
          <w:lang w:val="en-US"/>
        </w:rPr>
        <w:t>Activities:</w:t>
      </w:r>
    </w:p>
    <w:p w14:paraId="2AE674A0" w14:textId="77777777" w:rsidR="00E04EEB" w:rsidRPr="00EE2556" w:rsidRDefault="00E04EEB" w:rsidP="00F27D7E">
      <w:pPr>
        <w:spacing w:line="360" w:lineRule="auto"/>
        <w:jc w:val="both"/>
        <w:rPr>
          <w:lang w:val="en-US"/>
        </w:rPr>
      </w:pPr>
      <w:r w:rsidRPr="00EE2556">
        <w:rPr>
          <w:lang w:val="en-US"/>
        </w:rPr>
        <w:t>Reorganized as standing committee of the ACM Europe Council, new leadership Gerhard Schimpf (Chair), George Elefhterakis (Vice-Chair).</w:t>
      </w:r>
    </w:p>
    <w:p w14:paraId="6614E90D" w14:textId="77777777" w:rsidR="00E04EEB" w:rsidRPr="00EE2556" w:rsidRDefault="00E04EEB" w:rsidP="00F27D7E">
      <w:pPr>
        <w:pStyle w:val="ListParagraph"/>
        <w:numPr>
          <w:ilvl w:val="0"/>
          <w:numId w:val="9"/>
        </w:numPr>
        <w:spacing w:line="360" w:lineRule="auto"/>
        <w:jc w:val="both"/>
        <w:rPr>
          <w:lang w:val="en-US"/>
        </w:rPr>
      </w:pPr>
      <w:r w:rsidRPr="00EE2556">
        <w:rPr>
          <w:lang w:val="en-US"/>
        </w:rPr>
        <w:t>CECL Members:</w:t>
      </w:r>
    </w:p>
    <w:p w14:paraId="4B3D8A23" w14:textId="77777777" w:rsidR="00E04EEB" w:rsidRPr="00EE2556" w:rsidRDefault="00E04EEB" w:rsidP="00F27D7E">
      <w:pPr>
        <w:pStyle w:val="ListParagraph"/>
        <w:numPr>
          <w:ilvl w:val="1"/>
          <w:numId w:val="10"/>
        </w:numPr>
        <w:spacing w:line="360" w:lineRule="auto"/>
        <w:jc w:val="both"/>
        <w:rPr>
          <w:lang w:val="en-US"/>
        </w:rPr>
      </w:pPr>
      <w:r w:rsidRPr="00EE2556">
        <w:rPr>
          <w:lang w:val="en-US"/>
        </w:rPr>
        <w:t xml:space="preserve">Members from Chapters </w:t>
      </w:r>
    </w:p>
    <w:p w14:paraId="12E94892" w14:textId="77777777" w:rsidR="00E04EEB" w:rsidRPr="00EE2556" w:rsidRDefault="00E04EEB" w:rsidP="00F27D7E">
      <w:pPr>
        <w:spacing w:line="360" w:lineRule="auto"/>
        <w:ind w:left="1080"/>
        <w:jc w:val="both"/>
        <w:rPr>
          <w:lang w:val="en-US"/>
        </w:rPr>
      </w:pPr>
      <w:r w:rsidRPr="00EE2556">
        <w:rPr>
          <w:lang w:val="en-US"/>
        </w:rPr>
        <w:t>Gerhard Schimpf, George Eleftherakis, Gavin Doherty, Virginia Grande, Bozena Mannová.</w:t>
      </w:r>
    </w:p>
    <w:p w14:paraId="1A91B314" w14:textId="77777777" w:rsidR="00E97F0B" w:rsidRPr="00EE2556" w:rsidRDefault="00E04EEB" w:rsidP="00F27D7E">
      <w:pPr>
        <w:pStyle w:val="ListParagraph"/>
        <w:numPr>
          <w:ilvl w:val="1"/>
          <w:numId w:val="9"/>
        </w:numPr>
        <w:spacing w:line="360" w:lineRule="auto"/>
        <w:jc w:val="both"/>
        <w:rPr>
          <w:lang w:val="en-US"/>
        </w:rPr>
      </w:pPr>
      <w:r w:rsidRPr="00EE2556">
        <w:rPr>
          <w:lang w:val="en-US"/>
        </w:rPr>
        <w:t>Members from the ACM Europe Council</w:t>
      </w:r>
    </w:p>
    <w:p w14:paraId="628FB5EB" w14:textId="77777777" w:rsidR="00E04EEB" w:rsidRPr="00EE2556" w:rsidRDefault="00E04EEB" w:rsidP="00F27D7E">
      <w:pPr>
        <w:spacing w:line="360" w:lineRule="auto"/>
        <w:ind w:left="1080"/>
        <w:jc w:val="both"/>
        <w:rPr>
          <w:lang w:val="en-US"/>
        </w:rPr>
      </w:pPr>
      <w:r w:rsidRPr="00EE2556">
        <w:rPr>
          <w:lang w:val="en-US"/>
        </w:rPr>
        <w:t>Reyyan Ayfer, Mashhuda Glencross, Joaquim Jorge, Harald Störrle.</w:t>
      </w:r>
    </w:p>
    <w:p w14:paraId="3E42E64B" w14:textId="77777777" w:rsidR="00E04EEB" w:rsidRPr="00EE2556" w:rsidRDefault="00E04EEB" w:rsidP="00F27D7E">
      <w:pPr>
        <w:pStyle w:val="ListParagraph"/>
        <w:numPr>
          <w:ilvl w:val="1"/>
          <w:numId w:val="9"/>
        </w:numPr>
        <w:spacing w:line="360" w:lineRule="auto"/>
        <w:jc w:val="both"/>
        <w:rPr>
          <w:lang w:val="en-US"/>
        </w:rPr>
      </w:pPr>
      <w:r w:rsidRPr="00EE2556">
        <w:rPr>
          <w:lang w:val="en-US"/>
        </w:rPr>
        <w:lastRenderedPageBreak/>
        <w:t>ACM HQ Liaison</w:t>
      </w:r>
    </w:p>
    <w:p w14:paraId="278990A2" w14:textId="77777777" w:rsidR="00E04EEB" w:rsidRPr="00EE2556" w:rsidRDefault="00E04EEB" w:rsidP="00F27D7E">
      <w:pPr>
        <w:spacing w:line="360" w:lineRule="auto"/>
        <w:ind w:left="1080"/>
        <w:jc w:val="both"/>
        <w:rPr>
          <w:lang w:val="en-US"/>
        </w:rPr>
      </w:pPr>
      <w:r w:rsidRPr="00EE2556">
        <w:rPr>
          <w:lang w:val="en-US"/>
        </w:rPr>
        <w:t>Pat Ryan.</w:t>
      </w:r>
    </w:p>
    <w:p w14:paraId="637E51F8" w14:textId="77777777" w:rsidR="00E04EEB" w:rsidRPr="00EE2556" w:rsidRDefault="00E04EEB" w:rsidP="00F27D7E">
      <w:pPr>
        <w:pStyle w:val="ListParagraph"/>
        <w:numPr>
          <w:ilvl w:val="0"/>
          <w:numId w:val="9"/>
        </w:numPr>
        <w:spacing w:line="360" w:lineRule="auto"/>
        <w:jc w:val="both"/>
        <w:rPr>
          <w:lang w:val="en-US"/>
        </w:rPr>
      </w:pPr>
      <w:r w:rsidRPr="00EE2556">
        <w:rPr>
          <w:lang w:val="en-US"/>
        </w:rPr>
        <w:t>Monthly Conference Calls.</w:t>
      </w:r>
    </w:p>
    <w:p w14:paraId="001B7D00" w14:textId="77777777" w:rsidR="00E04EEB" w:rsidRPr="00EE2556" w:rsidRDefault="00E04EEB" w:rsidP="00F27D7E">
      <w:pPr>
        <w:pStyle w:val="ListParagraph"/>
        <w:numPr>
          <w:ilvl w:val="0"/>
          <w:numId w:val="9"/>
        </w:numPr>
        <w:spacing w:line="360" w:lineRule="auto"/>
        <w:jc w:val="both"/>
        <w:rPr>
          <w:lang w:val="en-US"/>
        </w:rPr>
      </w:pPr>
      <w:r w:rsidRPr="00EE2556">
        <w:rPr>
          <w:lang w:val="en-US"/>
        </w:rPr>
        <w:t>Establish regular face to face workshops of European Chapter Leaders to form a community of European Chapters.</w:t>
      </w:r>
    </w:p>
    <w:p w14:paraId="39971DAD" w14:textId="77777777" w:rsidR="00E04EEB" w:rsidRPr="00EE2556" w:rsidRDefault="00E04EEB" w:rsidP="00F27D7E">
      <w:pPr>
        <w:pStyle w:val="ListParagraph"/>
        <w:numPr>
          <w:ilvl w:val="0"/>
          <w:numId w:val="9"/>
        </w:numPr>
        <w:spacing w:line="360" w:lineRule="auto"/>
        <w:jc w:val="both"/>
        <w:rPr>
          <w:lang w:val="en-US"/>
        </w:rPr>
      </w:pPr>
      <w:r w:rsidRPr="00EE2556">
        <w:rPr>
          <w:lang w:val="en-US"/>
        </w:rPr>
        <w:t>3rd Chapter leaders workshop in Prague 08/25 to 08/26/2016.</w:t>
      </w:r>
    </w:p>
    <w:p w14:paraId="755A43EC" w14:textId="77777777" w:rsidR="00E04EEB" w:rsidRPr="00EE2556" w:rsidRDefault="00E04EEB" w:rsidP="00F27D7E">
      <w:pPr>
        <w:pStyle w:val="ListParagraph"/>
        <w:numPr>
          <w:ilvl w:val="0"/>
          <w:numId w:val="9"/>
        </w:numPr>
        <w:spacing w:line="360" w:lineRule="auto"/>
        <w:jc w:val="both"/>
        <w:rPr>
          <w:lang w:val="en-US"/>
        </w:rPr>
      </w:pPr>
      <w:r w:rsidRPr="00EE2556">
        <w:rPr>
          <w:lang w:val="en-US"/>
        </w:rPr>
        <w:t>4th Chapter leaders workshop in Barcelona 09/2017 planned.</w:t>
      </w:r>
    </w:p>
    <w:p w14:paraId="22ECA74D" w14:textId="77777777" w:rsidR="00E04EEB" w:rsidRPr="00EE2556" w:rsidRDefault="00E04EEB" w:rsidP="00F27D7E">
      <w:pPr>
        <w:pStyle w:val="ListParagraph"/>
        <w:numPr>
          <w:ilvl w:val="0"/>
          <w:numId w:val="9"/>
        </w:numPr>
        <w:spacing w:line="360" w:lineRule="auto"/>
        <w:jc w:val="both"/>
        <w:rPr>
          <w:lang w:val="en-US"/>
        </w:rPr>
      </w:pPr>
      <w:r w:rsidRPr="00EE2556">
        <w:rPr>
          <w:lang w:val="en-US"/>
        </w:rPr>
        <w:t xml:space="preserve">Ongoing identification of European experts that should be nominated to the DSP via SIGCHI, and SIGGRAPH led by Gavin Doherty (Trinity College, Dublin, Ireland). </w:t>
      </w:r>
    </w:p>
    <w:p w14:paraId="6BDB0478" w14:textId="77777777" w:rsidR="00E04EEB" w:rsidRPr="00EE2556" w:rsidRDefault="00E04EEB" w:rsidP="00F27D7E">
      <w:pPr>
        <w:pStyle w:val="ListParagraph"/>
        <w:numPr>
          <w:ilvl w:val="0"/>
          <w:numId w:val="9"/>
        </w:numPr>
        <w:spacing w:line="360" w:lineRule="auto"/>
        <w:jc w:val="both"/>
        <w:rPr>
          <w:lang w:val="en-US"/>
        </w:rPr>
      </w:pPr>
      <w:r w:rsidRPr="00EE2556">
        <w:rPr>
          <w:lang w:val="en-US"/>
        </w:rPr>
        <w:t>Ongoing communication between European Chapters using Social media; responsible Virginia Grande.</w:t>
      </w:r>
    </w:p>
    <w:p w14:paraId="4C476515" w14:textId="77777777" w:rsidR="00E04EEB" w:rsidRPr="00EE2556" w:rsidRDefault="00E04EEB" w:rsidP="00F27D7E">
      <w:pPr>
        <w:pStyle w:val="Heading3"/>
        <w:spacing w:line="360" w:lineRule="auto"/>
        <w:jc w:val="both"/>
        <w:rPr>
          <w:rFonts w:asciiTheme="minorHAnsi" w:hAnsiTheme="minorHAnsi"/>
          <w:lang w:val="en-US"/>
        </w:rPr>
      </w:pPr>
      <w:r w:rsidRPr="00EE2556">
        <w:rPr>
          <w:rFonts w:asciiTheme="minorHAnsi" w:hAnsiTheme="minorHAnsi"/>
          <w:lang w:val="en-US"/>
        </w:rPr>
        <w:t xml:space="preserve">Plans: </w:t>
      </w:r>
    </w:p>
    <w:p w14:paraId="69FDA946" w14:textId="77777777" w:rsidR="00E04EEB" w:rsidRPr="00EE2556" w:rsidRDefault="00E04EEB" w:rsidP="00F27D7E">
      <w:pPr>
        <w:pStyle w:val="ListParagraph"/>
        <w:numPr>
          <w:ilvl w:val="0"/>
          <w:numId w:val="11"/>
        </w:numPr>
        <w:spacing w:line="360" w:lineRule="auto"/>
        <w:jc w:val="both"/>
        <w:rPr>
          <w:lang w:val="en-US"/>
        </w:rPr>
      </w:pPr>
      <w:r w:rsidRPr="00EE2556">
        <w:rPr>
          <w:lang w:val="en-US"/>
        </w:rPr>
        <w:t>Promote networking between chapter leaders, help them build and grow more sustainable chapters, show the ACM value proposition. Towards this the CECL plans to:</w:t>
      </w:r>
    </w:p>
    <w:p w14:paraId="4353C9AE" w14:textId="77777777" w:rsidR="00E04EEB" w:rsidRPr="00EE2556" w:rsidRDefault="00E04EEB" w:rsidP="00F27D7E">
      <w:pPr>
        <w:pStyle w:val="ListParagraph"/>
        <w:numPr>
          <w:ilvl w:val="0"/>
          <w:numId w:val="11"/>
        </w:numPr>
        <w:spacing w:line="360" w:lineRule="auto"/>
        <w:jc w:val="both"/>
        <w:rPr>
          <w:lang w:val="en-US"/>
        </w:rPr>
      </w:pPr>
      <w:r w:rsidRPr="00EE2556">
        <w:rPr>
          <w:lang w:val="en-US"/>
        </w:rPr>
        <w:t>Develop a sustainable programme for identifying and growing key volunteer base in Europe.</w:t>
      </w:r>
    </w:p>
    <w:p w14:paraId="006CFD98" w14:textId="77777777" w:rsidR="00E04EEB" w:rsidRPr="00EE2556" w:rsidRDefault="00E04EEB" w:rsidP="00F27D7E">
      <w:pPr>
        <w:pStyle w:val="ListParagraph"/>
        <w:numPr>
          <w:ilvl w:val="0"/>
          <w:numId w:val="11"/>
        </w:numPr>
        <w:spacing w:line="360" w:lineRule="auto"/>
        <w:jc w:val="both"/>
        <w:rPr>
          <w:lang w:val="en-US"/>
        </w:rPr>
      </w:pPr>
      <w:r w:rsidRPr="00EE2556">
        <w:rPr>
          <w:lang w:val="en-US"/>
        </w:rPr>
        <w:t>Plan to replicate growth of European DSP speaker list via SIGGRAPH using the same approach as with SIGCHI.</w:t>
      </w:r>
    </w:p>
    <w:p w14:paraId="70495A7A" w14:textId="77777777" w:rsidR="00E04EEB" w:rsidRPr="00EE2556" w:rsidRDefault="00E04EEB" w:rsidP="00F27D7E">
      <w:pPr>
        <w:pStyle w:val="ListParagraph"/>
        <w:numPr>
          <w:ilvl w:val="0"/>
          <w:numId w:val="11"/>
        </w:numPr>
        <w:spacing w:line="360" w:lineRule="auto"/>
        <w:jc w:val="both"/>
        <w:rPr>
          <w:lang w:val="en-US"/>
        </w:rPr>
      </w:pPr>
      <w:r w:rsidRPr="00EE2556">
        <w:rPr>
          <w:lang w:val="en-US"/>
        </w:rPr>
        <w:t>Encourage student chapters to take part in ICPC and apply for Heidelberg Laureate Forum (HLF).</w:t>
      </w:r>
    </w:p>
    <w:p w14:paraId="4920E53E" w14:textId="77777777" w:rsidR="00E97F0B" w:rsidRPr="00EE2556" w:rsidRDefault="00E97F0B" w:rsidP="00F27D7E">
      <w:pPr>
        <w:pStyle w:val="Heading2"/>
        <w:spacing w:line="360" w:lineRule="auto"/>
        <w:jc w:val="both"/>
        <w:rPr>
          <w:rFonts w:asciiTheme="minorHAnsi" w:hAnsiTheme="minorHAnsi"/>
          <w:color w:val="385623" w:themeColor="accent6" w:themeShade="80"/>
          <w:lang w:val="en-US"/>
        </w:rPr>
      </w:pPr>
    </w:p>
    <w:p w14:paraId="0E0768B3" w14:textId="77777777" w:rsidR="00E04EEB" w:rsidRPr="00EE2556" w:rsidRDefault="00E04EEB" w:rsidP="00F27D7E">
      <w:pPr>
        <w:pStyle w:val="Heading2"/>
        <w:spacing w:line="360" w:lineRule="auto"/>
        <w:rPr>
          <w:rFonts w:asciiTheme="minorHAnsi" w:hAnsiTheme="minorHAnsi"/>
        </w:rPr>
      </w:pPr>
      <w:r w:rsidRPr="00EE2556">
        <w:rPr>
          <w:rFonts w:asciiTheme="minorHAnsi" w:hAnsiTheme="minorHAnsi"/>
        </w:rPr>
        <w:t>Nomination/Awards Subcommittee</w:t>
      </w:r>
    </w:p>
    <w:p w14:paraId="4D484117" w14:textId="77777777" w:rsidR="00E04EEB" w:rsidRPr="00EE2556" w:rsidRDefault="00E04EEB" w:rsidP="00F27D7E">
      <w:pPr>
        <w:pStyle w:val="ListParagraph"/>
        <w:numPr>
          <w:ilvl w:val="0"/>
          <w:numId w:val="13"/>
        </w:numPr>
        <w:spacing w:line="360" w:lineRule="auto"/>
        <w:jc w:val="both"/>
        <w:rPr>
          <w:lang w:val="en-US"/>
        </w:rPr>
      </w:pPr>
      <w:r w:rsidRPr="00EE2556">
        <w:rPr>
          <w:lang w:val="en-US"/>
        </w:rPr>
        <w:t>Description: Increase ACM nominations from Europe</w:t>
      </w:r>
    </w:p>
    <w:p w14:paraId="67F5F3AF" w14:textId="77777777" w:rsidR="00E04EEB" w:rsidRPr="00EE2556" w:rsidRDefault="00E04EEB" w:rsidP="00F27D7E">
      <w:pPr>
        <w:pStyle w:val="ListParagraph"/>
        <w:numPr>
          <w:ilvl w:val="0"/>
          <w:numId w:val="13"/>
        </w:numPr>
        <w:spacing w:line="360" w:lineRule="auto"/>
        <w:jc w:val="both"/>
        <w:rPr>
          <w:lang w:val="en-US"/>
        </w:rPr>
      </w:pPr>
      <w:r w:rsidRPr="00EE2556">
        <w:rPr>
          <w:lang w:val="en-US"/>
        </w:rPr>
        <w:t xml:space="preserve">Responsible: Per Stenström (Chair), </w:t>
      </w:r>
    </w:p>
    <w:p w14:paraId="619262BB" w14:textId="77777777" w:rsidR="00E04EEB" w:rsidRPr="00EE2556" w:rsidRDefault="00E04EEB" w:rsidP="00F27D7E">
      <w:pPr>
        <w:pStyle w:val="ListParagraph"/>
        <w:numPr>
          <w:ilvl w:val="0"/>
          <w:numId w:val="13"/>
        </w:numPr>
        <w:spacing w:line="360" w:lineRule="auto"/>
        <w:jc w:val="both"/>
        <w:rPr>
          <w:lang w:val="en-US"/>
        </w:rPr>
      </w:pPr>
      <w:r w:rsidRPr="00EE2556">
        <w:rPr>
          <w:lang w:val="en-US"/>
        </w:rPr>
        <w:t>Starting date: October 2009,</w:t>
      </w:r>
    </w:p>
    <w:p w14:paraId="47E277D3" w14:textId="77777777" w:rsidR="00E04EEB" w:rsidRPr="00EE2556" w:rsidRDefault="00E04EEB" w:rsidP="00F27D7E">
      <w:pPr>
        <w:pStyle w:val="ListParagraph"/>
        <w:numPr>
          <w:ilvl w:val="0"/>
          <w:numId w:val="13"/>
        </w:numPr>
        <w:spacing w:line="360" w:lineRule="auto"/>
        <w:jc w:val="both"/>
        <w:rPr>
          <w:lang w:val="en-US"/>
        </w:rPr>
      </w:pPr>
      <w:r w:rsidRPr="00EE2556">
        <w:rPr>
          <w:lang w:val="en-US"/>
        </w:rPr>
        <w:t xml:space="preserve">Status: on-going, </w:t>
      </w:r>
    </w:p>
    <w:p w14:paraId="561BB5F7" w14:textId="77777777" w:rsidR="00E04EEB" w:rsidRPr="00EE2556" w:rsidRDefault="00E04EEB" w:rsidP="00F27D7E">
      <w:pPr>
        <w:pStyle w:val="ListParagraph"/>
        <w:numPr>
          <w:ilvl w:val="0"/>
          <w:numId w:val="13"/>
        </w:numPr>
        <w:spacing w:line="360" w:lineRule="auto"/>
        <w:jc w:val="both"/>
        <w:rPr>
          <w:lang w:val="en-US"/>
        </w:rPr>
      </w:pPr>
      <w:r w:rsidRPr="00EE2556">
        <w:rPr>
          <w:lang w:val="en-US"/>
        </w:rPr>
        <w:t>Funds: NA.</w:t>
      </w:r>
    </w:p>
    <w:p w14:paraId="0020962F" w14:textId="77777777" w:rsidR="00F831EC" w:rsidRPr="00EE2556" w:rsidRDefault="00F831EC" w:rsidP="00F27D7E">
      <w:pPr>
        <w:pStyle w:val="Heading3"/>
        <w:spacing w:line="360" w:lineRule="auto"/>
        <w:rPr>
          <w:rFonts w:asciiTheme="minorHAnsi" w:hAnsiTheme="minorHAnsi"/>
        </w:rPr>
      </w:pPr>
      <w:r w:rsidRPr="00EE2556">
        <w:rPr>
          <w:rFonts w:asciiTheme="minorHAnsi" w:hAnsiTheme="minorHAnsi"/>
        </w:rPr>
        <w:t>Activities:</w:t>
      </w:r>
    </w:p>
    <w:p w14:paraId="7D2E2731" w14:textId="77777777" w:rsidR="00F831EC" w:rsidRPr="00EE2556" w:rsidRDefault="00F831EC" w:rsidP="00F27D7E">
      <w:pPr>
        <w:pStyle w:val="ListParagraph"/>
        <w:numPr>
          <w:ilvl w:val="0"/>
          <w:numId w:val="21"/>
        </w:numPr>
        <w:spacing w:line="360" w:lineRule="auto"/>
        <w:jc w:val="both"/>
        <w:rPr>
          <w:lang w:val="en-US"/>
        </w:rPr>
      </w:pPr>
      <w:r w:rsidRPr="00EE2556">
        <w:rPr>
          <w:lang w:val="en-US"/>
        </w:rPr>
        <w:t>All IEEE Fellows are contacted every year to identify individuals they think are worthy candidates for the advanced ACM grades or for any of the ACM awards. Last year, quite many individuals were identified and a slight increase in the number of successful European nominations to ACM Fellows was noted.</w:t>
      </w:r>
    </w:p>
    <w:p w14:paraId="6EA283C0" w14:textId="77777777" w:rsidR="00E97F0B" w:rsidRPr="00EE2556" w:rsidRDefault="00E04EEB" w:rsidP="00F27D7E">
      <w:pPr>
        <w:pStyle w:val="Heading3"/>
        <w:spacing w:line="360" w:lineRule="auto"/>
        <w:rPr>
          <w:rFonts w:asciiTheme="minorHAnsi" w:hAnsiTheme="minorHAnsi"/>
          <w:lang w:val="en-US"/>
        </w:rPr>
      </w:pPr>
      <w:r w:rsidRPr="00EE2556">
        <w:rPr>
          <w:rFonts w:asciiTheme="minorHAnsi" w:hAnsiTheme="minorHAnsi"/>
          <w:lang w:val="en-US"/>
        </w:rPr>
        <w:lastRenderedPageBreak/>
        <w:t xml:space="preserve">Plans: </w:t>
      </w:r>
    </w:p>
    <w:p w14:paraId="6BA55C33" w14:textId="77777777" w:rsidR="00E04EEB" w:rsidRPr="00EE2556" w:rsidRDefault="00F831EC" w:rsidP="00F27D7E">
      <w:pPr>
        <w:pStyle w:val="ListParagraph"/>
        <w:numPr>
          <w:ilvl w:val="0"/>
          <w:numId w:val="21"/>
        </w:numPr>
        <w:spacing w:line="360" w:lineRule="auto"/>
        <w:jc w:val="both"/>
        <w:rPr>
          <w:lang w:val="en-US"/>
        </w:rPr>
      </w:pPr>
      <w:r w:rsidRPr="00EE2556">
        <w:rPr>
          <w:lang w:val="en-US"/>
        </w:rPr>
        <w:t>Continue to leverage the involvement of ACM Fellows. The ACM Fellows working in Europe will be encouraged to be more active in awards committees and in nominations of European ACM members for advanced grades.</w:t>
      </w:r>
    </w:p>
    <w:p w14:paraId="41CF0FAE" w14:textId="77777777" w:rsidR="00EA174C" w:rsidRPr="00EE2556" w:rsidRDefault="00EA174C" w:rsidP="00F27D7E">
      <w:pPr>
        <w:pStyle w:val="ListParagraph"/>
        <w:spacing w:line="360" w:lineRule="auto"/>
        <w:jc w:val="both"/>
        <w:rPr>
          <w:lang w:val="en-US"/>
        </w:rPr>
      </w:pPr>
    </w:p>
    <w:p w14:paraId="3F99697E" w14:textId="77777777" w:rsidR="00E04EEB" w:rsidRPr="00EE2556" w:rsidRDefault="00E04EEB" w:rsidP="00F27D7E">
      <w:pPr>
        <w:pStyle w:val="Heading2"/>
        <w:spacing w:line="360" w:lineRule="auto"/>
        <w:jc w:val="both"/>
        <w:rPr>
          <w:rFonts w:asciiTheme="minorHAnsi" w:hAnsiTheme="minorHAnsi"/>
          <w:lang w:val="en-US"/>
        </w:rPr>
      </w:pPr>
      <w:r w:rsidRPr="00EE2556">
        <w:rPr>
          <w:rFonts w:asciiTheme="minorHAnsi" w:hAnsiTheme="minorHAnsi"/>
          <w:lang w:val="en-US"/>
        </w:rPr>
        <w:t>EU-ACM Subcommittee</w:t>
      </w:r>
    </w:p>
    <w:p w14:paraId="7B70D419" w14:textId="77777777" w:rsidR="00E04EEB" w:rsidRPr="00EE2556" w:rsidRDefault="00E04EEB" w:rsidP="00F27D7E">
      <w:pPr>
        <w:pStyle w:val="ListParagraph"/>
        <w:numPr>
          <w:ilvl w:val="0"/>
          <w:numId w:val="18"/>
        </w:numPr>
        <w:spacing w:line="360" w:lineRule="auto"/>
        <w:jc w:val="both"/>
        <w:rPr>
          <w:lang w:val="en-US"/>
        </w:rPr>
      </w:pPr>
      <w:r w:rsidRPr="00EE2556">
        <w:rPr>
          <w:lang w:val="en-US"/>
        </w:rPr>
        <w:t>Description: It is focused on building privileged two way relations with the European Commission and member states governmental bodies and Informatics and Computer Science communities. The ACM Europe Public Policy Committee (EUACM), is a standing subcommittee of the ACM Europe Council. It promotes dialogue and the exchange of ideas on technology and computing policy issues with the European Commission, member states' governmental bodies, and the informatics and computing communities. Chaired by Fabrizio Gagliardi, the Committee promotes sound public policy and public understanding of a broad range of issues at the intersection of technology and policy. The Committee’s policy statements reflect the expertise of computing professionals from the public and private sectors experienced in informatics, computer science, and other computing-related subjects. Among its recent activities, the Committee is active in promoting the interests of the computing community in the implementation of the Investment Plan for Europe and the policy pillars of the EU Digital Single Market initiative. The Committee works with other ACM entities on publications, projects, and policies related to emergent cross-border issues, such as privacy, cybersecurity, cloud computing, big data, and the Internet of Things.</w:t>
      </w:r>
    </w:p>
    <w:p w14:paraId="3285AE4E" w14:textId="77777777" w:rsidR="00E04EEB" w:rsidRPr="00EE2556" w:rsidRDefault="00E04EEB" w:rsidP="00F27D7E">
      <w:pPr>
        <w:pStyle w:val="ListParagraph"/>
        <w:numPr>
          <w:ilvl w:val="0"/>
          <w:numId w:val="17"/>
        </w:numPr>
        <w:spacing w:line="360" w:lineRule="auto"/>
        <w:jc w:val="both"/>
        <w:rPr>
          <w:lang w:val="en-US"/>
        </w:rPr>
      </w:pPr>
      <w:r w:rsidRPr="00EE2556">
        <w:rPr>
          <w:lang w:val="en-US"/>
        </w:rPr>
        <w:t>Responsible: Fabrizio Gagliardi (Chair), Wendy Hall (Vice Chair), Gabriele Kotsis (Secretary), Mashhuda Glencross (Treasurer)</w:t>
      </w:r>
    </w:p>
    <w:p w14:paraId="4D7CBD7A" w14:textId="77777777" w:rsidR="00E04EEB" w:rsidRPr="00EE2556" w:rsidRDefault="00E04EEB" w:rsidP="00F27D7E">
      <w:pPr>
        <w:pStyle w:val="ListParagraph"/>
        <w:numPr>
          <w:ilvl w:val="0"/>
          <w:numId w:val="17"/>
        </w:numPr>
        <w:spacing w:line="360" w:lineRule="auto"/>
        <w:jc w:val="both"/>
        <w:rPr>
          <w:lang w:val="en-US"/>
        </w:rPr>
      </w:pPr>
      <w:r w:rsidRPr="00EE2556">
        <w:rPr>
          <w:lang w:val="en-US"/>
        </w:rPr>
        <w:t>Members: Gabriele Anderst-Kotsis, Michel Beaudoin-Lafon, Hervé Bourlard, Michel Yves Cosnard, Panagiota Fatourou, Judith Gal-Ezer, Oliver Grau, Wendy Hall, Chris Hankin, Lynda Hardman, Paola Inverardi, Joaquim Jorge, Andrew McGettrick, Gerhard Schimpf, Paul Spirakis, Alex Wolf, Bobby Schnabel (ACM-CEO, ex-officio), Pat Ryan (ACM-COO, ex-officio) and Renee Dopplick (ACM-Director of Public Policy, ex-officio).</w:t>
      </w:r>
    </w:p>
    <w:p w14:paraId="457DD4AD" w14:textId="77777777" w:rsidR="00E04EEB" w:rsidRPr="00EE2556" w:rsidRDefault="00E04EEB" w:rsidP="00F27D7E">
      <w:pPr>
        <w:pStyle w:val="ListParagraph"/>
        <w:numPr>
          <w:ilvl w:val="0"/>
          <w:numId w:val="17"/>
        </w:numPr>
        <w:spacing w:line="360" w:lineRule="auto"/>
        <w:jc w:val="both"/>
        <w:rPr>
          <w:lang w:val="en-US"/>
        </w:rPr>
      </w:pPr>
      <w:r w:rsidRPr="00EE2556">
        <w:rPr>
          <w:lang w:val="en-US"/>
        </w:rPr>
        <w:t>Starting date: established as a non for profit legal entity in Europe (effective July 1st 2013).</w:t>
      </w:r>
    </w:p>
    <w:p w14:paraId="0754C525" w14:textId="77777777" w:rsidR="00E04EEB" w:rsidRPr="00EE2556" w:rsidRDefault="00E04EEB" w:rsidP="00F27D7E">
      <w:pPr>
        <w:pStyle w:val="ListParagraph"/>
        <w:numPr>
          <w:ilvl w:val="0"/>
          <w:numId w:val="17"/>
        </w:numPr>
        <w:spacing w:line="360" w:lineRule="auto"/>
        <w:jc w:val="both"/>
        <w:rPr>
          <w:lang w:val="en-US"/>
        </w:rPr>
      </w:pPr>
      <w:r w:rsidRPr="00EE2556">
        <w:rPr>
          <w:lang w:val="en-US"/>
        </w:rPr>
        <w:t>Status: on-going.</w:t>
      </w:r>
    </w:p>
    <w:p w14:paraId="5A1BDD2E" w14:textId="4755A7C1" w:rsidR="00E04EEB" w:rsidRPr="00EE2556" w:rsidRDefault="00E04EEB" w:rsidP="00F27D7E">
      <w:pPr>
        <w:pStyle w:val="ListParagraph"/>
        <w:numPr>
          <w:ilvl w:val="0"/>
          <w:numId w:val="17"/>
        </w:numPr>
        <w:spacing w:line="360" w:lineRule="auto"/>
        <w:jc w:val="both"/>
        <w:rPr>
          <w:lang w:val="en-US"/>
        </w:rPr>
      </w:pPr>
      <w:r w:rsidRPr="00EE2556">
        <w:rPr>
          <w:lang w:val="en-US"/>
        </w:rPr>
        <w:t>Funds: $70</w:t>
      </w:r>
      <w:r w:rsidR="00D74839">
        <w:rPr>
          <w:lang w:val="en-US"/>
        </w:rPr>
        <w:t>,</w:t>
      </w:r>
      <w:r w:rsidRPr="00EE2556">
        <w:rPr>
          <w:lang w:val="en-US"/>
        </w:rPr>
        <w:t>000</w:t>
      </w:r>
    </w:p>
    <w:p w14:paraId="7A010526" w14:textId="77777777" w:rsidR="00E04EEB" w:rsidRPr="00EE2556" w:rsidRDefault="00E04EEB" w:rsidP="00F27D7E">
      <w:pPr>
        <w:pStyle w:val="Heading3"/>
        <w:spacing w:line="360" w:lineRule="auto"/>
        <w:jc w:val="both"/>
        <w:rPr>
          <w:rFonts w:asciiTheme="minorHAnsi" w:hAnsiTheme="minorHAnsi"/>
          <w:lang w:val="en-US"/>
        </w:rPr>
      </w:pPr>
      <w:r w:rsidRPr="00EE2556">
        <w:rPr>
          <w:rFonts w:asciiTheme="minorHAnsi" w:hAnsiTheme="minorHAnsi"/>
          <w:lang w:val="en-US"/>
        </w:rPr>
        <w:lastRenderedPageBreak/>
        <w:t>Activities:</w:t>
      </w:r>
    </w:p>
    <w:p w14:paraId="142F8209" w14:textId="77777777" w:rsidR="00E04EEB" w:rsidRPr="00EE2556" w:rsidRDefault="00E04EEB" w:rsidP="00F27D7E">
      <w:pPr>
        <w:pStyle w:val="ListParagraph"/>
        <w:numPr>
          <w:ilvl w:val="0"/>
          <w:numId w:val="16"/>
        </w:numPr>
        <w:spacing w:line="360" w:lineRule="auto"/>
        <w:jc w:val="both"/>
        <w:rPr>
          <w:lang w:val="en-US"/>
        </w:rPr>
      </w:pPr>
      <w:r w:rsidRPr="00EE2556">
        <w:rPr>
          <w:lang w:val="en-US"/>
        </w:rPr>
        <w:t xml:space="preserve">After an impressive first year ramping up in 2013-14, last year (2014-2015) was more </w:t>
      </w:r>
      <w:r w:rsidR="00F27D7E" w:rsidRPr="00EE2556">
        <w:rPr>
          <w:lang w:val="en-US"/>
        </w:rPr>
        <w:t>focused</w:t>
      </w:r>
      <w:r w:rsidRPr="00EE2556">
        <w:rPr>
          <w:lang w:val="en-US"/>
        </w:rPr>
        <w:t xml:space="preserve"> on reinforcing the links with the most relevant parts of the EU Commission. The chair and members of the Committee participated in several meetings and conference calls with representatives of the European Commission, including officers of the Unit Stakeholders, Unit Copyright, Unit e-Infrastructures (DG CONNECT), the Scientific Advice Mechanism (DG RTD) and DG HEALTH.</w:t>
      </w:r>
    </w:p>
    <w:p w14:paraId="7D9C573A" w14:textId="77777777" w:rsidR="00E04EEB" w:rsidRPr="00EE2556" w:rsidRDefault="00E04EEB" w:rsidP="00F27D7E">
      <w:pPr>
        <w:pStyle w:val="ListParagraph"/>
        <w:numPr>
          <w:ilvl w:val="0"/>
          <w:numId w:val="16"/>
        </w:numPr>
        <w:spacing w:line="360" w:lineRule="auto"/>
        <w:jc w:val="both"/>
        <w:rPr>
          <w:lang w:val="en-US"/>
        </w:rPr>
      </w:pPr>
      <w:r w:rsidRPr="00EE2556">
        <w:rPr>
          <w:lang w:val="en-US"/>
        </w:rPr>
        <w:t xml:space="preserve">An important step was the establishment of a strategic partnership with Science|Business, a policy and outreach independent organisation with a long history of high level relations with the Commission and especially the DG Research and Innovation. The EUACM chair participated in various events organized by them: “Big Data in Healthcare” (January, 26th 2016), “The Horizon 2020 Conference” (February, 16th 2016), where EUACM had a speaking slot in the “Open to the world: Can science diplomacy work?” panel, and their Standing Committee meeting (May, 3rd 2016). </w:t>
      </w:r>
    </w:p>
    <w:p w14:paraId="71CB429B" w14:textId="77777777" w:rsidR="00E04EEB" w:rsidRPr="00EE2556" w:rsidRDefault="00E04EEB" w:rsidP="00F27D7E">
      <w:pPr>
        <w:pStyle w:val="ListParagraph"/>
        <w:numPr>
          <w:ilvl w:val="0"/>
          <w:numId w:val="16"/>
        </w:numPr>
        <w:spacing w:line="360" w:lineRule="auto"/>
        <w:jc w:val="both"/>
        <w:rPr>
          <w:lang w:val="en-US"/>
        </w:rPr>
      </w:pPr>
      <w:r w:rsidRPr="00EE2556">
        <w:rPr>
          <w:lang w:val="en-US"/>
        </w:rPr>
        <w:t>New members of EUACM were co-opted in the Committee: Hervé Bourlard, Michel Yves Cosnard, Oliver Grau, Chris Hankin, Joaquim Jorge, Judith Gal-Ezer and Gerhard Schimpf, Andrew McGettrick, Panagiota Fatourou, Gabriele Anderst-Kotsis and Lynda Hardman.</w:t>
      </w:r>
    </w:p>
    <w:p w14:paraId="1DC71BF0" w14:textId="77777777" w:rsidR="00E04EEB" w:rsidRPr="00EE2556" w:rsidRDefault="00E04EEB" w:rsidP="00F27D7E">
      <w:pPr>
        <w:pStyle w:val="ListParagraph"/>
        <w:numPr>
          <w:ilvl w:val="0"/>
          <w:numId w:val="16"/>
        </w:numPr>
        <w:spacing w:line="360" w:lineRule="auto"/>
        <w:jc w:val="both"/>
        <w:rPr>
          <w:lang w:val="en-US"/>
        </w:rPr>
      </w:pPr>
      <w:r w:rsidRPr="00EE2556">
        <w:rPr>
          <w:lang w:val="en-US"/>
        </w:rPr>
        <w:t>EUACM hired a full time Research Assistant (since July, 27th 2015) based in the Barcelona and hosted by the Barcelona Supercomputing Centre, under the auspices of Prof. Mateo Valero.</w:t>
      </w:r>
    </w:p>
    <w:p w14:paraId="7A8781C1" w14:textId="77777777" w:rsidR="00E04EEB" w:rsidRPr="00EE2556" w:rsidRDefault="00E04EEB" w:rsidP="00F27D7E">
      <w:pPr>
        <w:pStyle w:val="ListParagraph"/>
        <w:numPr>
          <w:ilvl w:val="0"/>
          <w:numId w:val="15"/>
        </w:numPr>
        <w:spacing w:line="360" w:lineRule="auto"/>
        <w:jc w:val="both"/>
        <w:rPr>
          <w:lang w:val="en-US"/>
        </w:rPr>
      </w:pPr>
      <w:r w:rsidRPr="00EE2556">
        <w:rPr>
          <w:lang w:val="en-US"/>
        </w:rPr>
        <w:t>EUACM attended major European Commission events such as ICT2015 (October 20th- 22nd 2015) in Lisbon and Netfutures2016 (April 20th-21st 2016) in Brussels.</w:t>
      </w:r>
    </w:p>
    <w:p w14:paraId="3B89B277" w14:textId="77777777" w:rsidR="00E04EEB" w:rsidRPr="00EE2556" w:rsidRDefault="00E04EEB" w:rsidP="00F27D7E">
      <w:pPr>
        <w:pStyle w:val="ListParagraph"/>
        <w:numPr>
          <w:ilvl w:val="0"/>
          <w:numId w:val="15"/>
        </w:numPr>
        <w:spacing w:line="360" w:lineRule="auto"/>
        <w:jc w:val="both"/>
        <w:rPr>
          <w:lang w:val="en-US"/>
        </w:rPr>
      </w:pPr>
      <w:r w:rsidRPr="00EE2556">
        <w:rPr>
          <w:lang w:val="en-US"/>
        </w:rPr>
        <w:t>EUACM leadership consulted with its members and provided experts’ names for the Commission Unit e-Infrastructures (DG CONNECT) and for the Scientific Advice Mechanism (DG RTD).</w:t>
      </w:r>
    </w:p>
    <w:p w14:paraId="2C9041B2" w14:textId="77777777" w:rsidR="00E04EEB" w:rsidRPr="00EE2556" w:rsidRDefault="00E04EEB" w:rsidP="00F27D7E">
      <w:pPr>
        <w:pStyle w:val="ListParagraph"/>
        <w:numPr>
          <w:ilvl w:val="0"/>
          <w:numId w:val="15"/>
        </w:numPr>
        <w:spacing w:line="360" w:lineRule="auto"/>
        <w:jc w:val="both"/>
        <w:rPr>
          <w:lang w:val="en-US"/>
        </w:rPr>
      </w:pPr>
      <w:r w:rsidRPr="00EE2556">
        <w:rPr>
          <w:lang w:val="en-US"/>
        </w:rPr>
        <w:t>Participated in the workshop: “Towards a European Framework for the IT Profession”, organized by Capgemini for the European Commission (February, 4th 2016).</w:t>
      </w:r>
    </w:p>
    <w:p w14:paraId="35350190" w14:textId="77777777" w:rsidR="00E04EEB" w:rsidRPr="00EE2556" w:rsidRDefault="00E04EEB" w:rsidP="00F27D7E">
      <w:pPr>
        <w:pStyle w:val="ListParagraph"/>
        <w:numPr>
          <w:ilvl w:val="0"/>
          <w:numId w:val="15"/>
        </w:numPr>
        <w:spacing w:line="360" w:lineRule="auto"/>
        <w:jc w:val="both"/>
        <w:rPr>
          <w:lang w:val="en-US"/>
        </w:rPr>
      </w:pPr>
      <w:r w:rsidRPr="00EE2556">
        <w:rPr>
          <w:lang w:val="en-US"/>
        </w:rPr>
        <w:t>Held a meeting with Science Europe’s President (April, 11th 2016) in Paris and INRIA former and current Presidents. Both organisations committed help.</w:t>
      </w:r>
    </w:p>
    <w:p w14:paraId="4D89B81F" w14:textId="77777777" w:rsidR="00E04EEB" w:rsidRPr="00EE2556" w:rsidRDefault="00E04EEB" w:rsidP="00F27D7E">
      <w:pPr>
        <w:pStyle w:val="ListParagraph"/>
        <w:numPr>
          <w:ilvl w:val="0"/>
          <w:numId w:val="15"/>
        </w:numPr>
        <w:spacing w:line="360" w:lineRule="auto"/>
        <w:jc w:val="both"/>
        <w:rPr>
          <w:lang w:val="en-US"/>
        </w:rPr>
      </w:pPr>
      <w:r w:rsidRPr="00EE2556">
        <w:rPr>
          <w:lang w:val="en-US"/>
        </w:rPr>
        <w:t xml:space="preserve">Contacts were established with other organizations such as the Research Data Alliance (RDA Europe), LIBER, IEEE, among others.                     </w:t>
      </w:r>
      <w:r w:rsidRPr="00EE2556">
        <w:rPr>
          <w:lang w:val="en-US"/>
        </w:rPr>
        <w:tab/>
      </w:r>
    </w:p>
    <w:p w14:paraId="376949B0" w14:textId="77777777" w:rsidR="00E04EEB" w:rsidRPr="00EE2556" w:rsidRDefault="00E04EEB" w:rsidP="00F27D7E">
      <w:pPr>
        <w:pStyle w:val="ListParagraph"/>
        <w:numPr>
          <w:ilvl w:val="0"/>
          <w:numId w:val="15"/>
        </w:numPr>
        <w:spacing w:line="360" w:lineRule="auto"/>
        <w:jc w:val="both"/>
        <w:rPr>
          <w:lang w:val="en-US"/>
        </w:rPr>
      </w:pPr>
      <w:r w:rsidRPr="00EE2556">
        <w:rPr>
          <w:lang w:val="en-US"/>
        </w:rPr>
        <w:t xml:space="preserve">After the meeting with the Unit responsible for the Scientific Advice Mechanism (DG RTD) (May, 31st), it was decided to start preparing a white paper on cybersecurity to </w:t>
      </w:r>
      <w:r w:rsidRPr="00EE2556">
        <w:rPr>
          <w:lang w:val="en-US"/>
        </w:rPr>
        <w:lastRenderedPageBreak/>
        <w:t xml:space="preserve">be published by this fall and to be submitted to the Scientific Advisory Mechanism of the EU Commission. </w:t>
      </w:r>
    </w:p>
    <w:p w14:paraId="5D3CC944" w14:textId="77777777" w:rsidR="00E04EEB" w:rsidRPr="00EE2556" w:rsidRDefault="00E04EEB" w:rsidP="00F27D7E">
      <w:pPr>
        <w:pStyle w:val="ListParagraph"/>
        <w:numPr>
          <w:ilvl w:val="0"/>
          <w:numId w:val="15"/>
        </w:numPr>
        <w:spacing w:line="360" w:lineRule="auto"/>
        <w:jc w:val="both"/>
        <w:rPr>
          <w:lang w:val="en-US"/>
        </w:rPr>
      </w:pPr>
      <w:r w:rsidRPr="00EE2556">
        <w:rPr>
          <w:lang w:val="en-US"/>
        </w:rPr>
        <w:t>The Chair of EUACM participated as an ex officio member in the activities of the ACM Education Policy Committee and the ACM U.S. Public Policy Council (USACM).</w:t>
      </w:r>
    </w:p>
    <w:p w14:paraId="000217DD" w14:textId="77777777" w:rsidR="00E04EEB" w:rsidRPr="00EE2556" w:rsidRDefault="00E04EEB" w:rsidP="00F27D7E">
      <w:pPr>
        <w:pStyle w:val="ListParagraph"/>
        <w:numPr>
          <w:ilvl w:val="0"/>
          <w:numId w:val="15"/>
        </w:numPr>
        <w:spacing w:line="360" w:lineRule="auto"/>
        <w:jc w:val="both"/>
        <w:rPr>
          <w:lang w:val="en-US"/>
        </w:rPr>
      </w:pPr>
      <w:r w:rsidRPr="00EE2556">
        <w:rPr>
          <w:lang w:val="en-US"/>
        </w:rPr>
        <w:t xml:space="preserve">Held regular communications with ACM Director of Public Policy Renee Dopplick and the rest of the ACM global and regional organisations. </w:t>
      </w:r>
    </w:p>
    <w:p w14:paraId="6B5A2ACF" w14:textId="77777777" w:rsidR="00E04EEB" w:rsidRPr="00EE2556" w:rsidRDefault="00E04EEB" w:rsidP="00F27D7E">
      <w:pPr>
        <w:pStyle w:val="ListParagraph"/>
        <w:numPr>
          <w:ilvl w:val="0"/>
          <w:numId w:val="15"/>
        </w:numPr>
        <w:spacing w:line="360" w:lineRule="auto"/>
        <w:jc w:val="both"/>
        <w:rPr>
          <w:lang w:val="en-US"/>
        </w:rPr>
      </w:pPr>
      <w:r w:rsidRPr="00EE2556">
        <w:rPr>
          <w:lang w:val="en-US"/>
        </w:rPr>
        <w:t>The EUACM Chair participated in USACM’s annual face to face meeting (March 28-29, 2016). An outcome of the USACM Council meeting and an earlier EUACM conference call was for USACM-EUACM to pursue a joint white paper on cybersecurity and other joint projects.</w:t>
      </w:r>
    </w:p>
    <w:p w14:paraId="7D2949DF" w14:textId="77777777" w:rsidR="00E04EEB" w:rsidRPr="00EE2556" w:rsidRDefault="00E04EEB" w:rsidP="00F27D7E">
      <w:pPr>
        <w:pStyle w:val="ListParagraph"/>
        <w:numPr>
          <w:ilvl w:val="0"/>
          <w:numId w:val="15"/>
        </w:numPr>
        <w:spacing w:line="360" w:lineRule="auto"/>
        <w:jc w:val="both"/>
        <w:rPr>
          <w:lang w:val="en-US"/>
        </w:rPr>
      </w:pPr>
      <w:r w:rsidRPr="00EE2556">
        <w:rPr>
          <w:lang w:val="en-US"/>
        </w:rPr>
        <w:t>Wrote an article for the magazine IFIP Insights (http://www.ifipnews.org/euacm-supports-concerns-research-funding-europe/)</w:t>
      </w:r>
    </w:p>
    <w:p w14:paraId="3403F5C3" w14:textId="77777777" w:rsidR="00E04EEB" w:rsidRPr="00EE2556" w:rsidRDefault="00E04EEB" w:rsidP="00F27D7E">
      <w:pPr>
        <w:pStyle w:val="ListParagraph"/>
        <w:numPr>
          <w:ilvl w:val="0"/>
          <w:numId w:val="15"/>
        </w:numPr>
        <w:spacing w:line="360" w:lineRule="auto"/>
        <w:jc w:val="both"/>
        <w:rPr>
          <w:lang w:val="en-US"/>
        </w:rPr>
      </w:pPr>
      <w:r w:rsidRPr="00EE2556">
        <w:rPr>
          <w:lang w:val="en-US"/>
        </w:rPr>
        <w:t>Published monthly electronic newsletters, distributed to the European MemberNet and posted in EUACM’s section at the ACM website.</w:t>
      </w:r>
    </w:p>
    <w:p w14:paraId="16F7F629" w14:textId="77777777" w:rsidR="00E04EEB" w:rsidRPr="00EE2556" w:rsidRDefault="00E04EEB" w:rsidP="00F27D7E">
      <w:pPr>
        <w:pStyle w:val="Heading3"/>
        <w:spacing w:line="360" w:lineRule="auto"/>
        <w:jc w:val="both"/>
        <w:rPr>
          <w:rFonts w:asciiTheme="minorHAnsi" w:hAnsiTheme="minorHAnsi"/>
          <w:lang w:val="en-US"/>
        </w:rPr>
      </w:pPr>
      <w:r w:rsidRPr="00EE2556">
        <w:rPr>
          <w:rFonts w:asciiTheme="minorHAnsi" w:hAnsiTheme="minorHAnsi"/>
          <w:lang w:val="en-US"/>
        </w:rPr>
        <w:t>Plans</w:t>
      </w:r>
      <w:r w:rsidRPr="00EE2556">
        <w:rPr>
          <w:rFonts w:asciiTheme="minorHAnsi" w:hAnsiTheme="minorHAnsi"/>
          <w:lang w:val="en-US"/>
        </w:rPr>
        <w:tab/>
      </w:r>
    </w:p>
    <w:p w14:paraId="41AB3ED6" w14:textId="77777777" w:rsidR="00E04EEB" w:rsidRPr="00EE2556" w:rsidRDefault="00E04EEB" w:rsidP="00F27D7E">
      <w:pPr>
        <w:pStyle w:val="ListParagraph"/>
        <w:numPr>
          <w:ilvl w:val="0"/>
          <w:numId w:val="14"/>
        </w:numPr>
        <w:spacing w:line="360" w:lineRule="auto"/>
        <w:jc w:val="both"/>
        <w:rPr>
          <w:lang w:val="en-US"/>
        </w:rPr>
      </w:pPr>
      <w:r w:rsidRPr="00EE2556">
        <w:rPr>
          <w:lang w:val="en-US"/>
        </w:rPr>
        <w:t>Increase visibility by participating and organizing policy events with major stakeholders.</w:t>
      </w:r>
    </w:p>
    <w:p w14:paraId="61967D91" w14:textId="77777777" w:rsidR="00E04EEB" w:rsidRPr="00EE2556" w:rsidRDefault="00E04EEB" w:rsidP="00F27D7E">
      <w:pPr>
        <w:pStyle w:val="ListParagraph"/>
        <w:numPr>
          <w:ilvl w:val="0"/>
          <w:numId w:val="14"/>
        </w:numPr>
        <w:spacing w:line="360" w:lineRule="auto"/>
        <w:jc w:val="both"/>
        <w:rPr>
          <w:lang w:val="en-US"/>
        </w:rPr>
      </w:pPr>
      <w:r w:rsidRPr="00EE2556">
        <w:rPr>
          <w:lang w:val="en-US"/>
        </w:rPr>
        <w:t>Monitor and react to relevant policy issues in Europe, presenting ACM Europe policy position statements when and if appropriate.</w:t>
      </w:r>
    </w:p>
    <w:p w14:paraId="655C1E1B" w14:textId="77777777" w:rsidR="00E04EEB" w:rsidRPr="00EE2556" w:rsidRDefault="00E04EEB" w:rsidP="00F27D7E">
      <w:pPr>
        <w:pStyle w:val="ListParagraph"/>
        <w:numPr>
          <w:ilvl w:val="0"/>
          <w:numId w:val="14"/>
        </w:numPr>
        <w:spacing w:line="360" w:lineRule="auto"/>
        <w:jc w:val="both"/>
        <w:rPr>
          <w:lang w:val="en-US"/>
        </w:rPr>
      </w:pPr>
      <w:r w:rsidRPr="00EE2556">
        <w:rPr>
          <w:lang w:val="en-US"/>
        </w:rPr>
        <w:t>Release the white paper on cybersecurity through various media channels.</w:t>
      </w:r>
    </w:p>
    <w:p w14:paraId="19FBEA5F" w14:textId="77777777" w:rsidR="00E04EEB" w:rsidRPr="00EE2556" w:rsidRDefault="00E04EEB" w:rsidP="00F27D7E">
      <w:pPr>
        <w:pStyle w:val="ListParagraph"/>
        <w:numPr>
          <w:ilvl w:val="0"/>
          <w:numId w:val="14"/>
        </w:numPr>
        <w:spacing w:line="360" w:lineRule="auto"/>
        <w:jc w:val="both"/>
        <w:rPr>
          <w:lang w:val="en-US"/>
        </w:rPr>
      </w:pPr>
      <w:r w:rsidRPr="00EE2556">
        <w:rPr>
          <w:lang w:val="en-US"/>
        </w:rPr>
        <w:t>Participate in an event about cybersecurity in Brussels (organized by Science|Business) and presentation of the white paper on cybersecurity.</w:t>
      </w:r>
    </w:p>
    <w:p w14:paraId="705AFBF3" w14:textId="77777777" w:rsidR="00E04EEB" w:rsidRPr="00EE2556" w:rsidRDefault="00E04EEB" w:rsidP="00F27D7E">
      <w:pPr>
        <w:pStyle w:val="ListParagraph"/>
        <w:numPr>
          <w:ilvl w:val="0"/>
          <w:numId w:val="14"/>
        </w:numPr>
        <w:spacing w:line="360" w:lineRule="auto"/>
        <w:jc w:val="both"/>
        <w:rPr>
          <w:lang w:val="en-US"/>
        </w:rPr>
      </w:pPr>
      <w:r w:rsidRPr="00EE2556">
        <w:rPr>
          <w:lang w:val="en-US"/>
        </w:rPr>
        <w:t>Offer experts’ advice on cybersecurity for the High Level Group of the Scientific Advice Mechanism.</w:t>
      </w:r>
    </w:p>
    <w:p w14:paraId="6D809761" w14:textId="77777777" w:rsidR="00E04EEB" w:rsidRPr="00EE2556" w:rsidRDefault="00E04EEB" w:rsidP="00F27D7E">
      <w:pPr>
        <w:pStyle w:val="ListParagraph"/>
        <w:numPr>
          <w:ilvl w:val="0"/>
          <w:numId w:val="14"/>
        </w:numPr>
        <w:spacing w:line="360" w:lineRule="auto"/>
        <w:jc w:val="both"/>
        <w:rPr>
          <w:lang w:val="en-US"/>
        </w:rPr>
      </w:pPr>
      <w:r w:rsidRPr="00EE2556">
        <w:rPr>
          <w:lang w:val="en-US"/>
        </w:rPr>
        <w:t>Facilitate the participation of EUACM members as experts in relevant European Commission programmes: under the H2020 Work Programme 16-17.</w:t>
      </w:r>
    </w:p>
    <w:p w14:paraId="793C590C" w14:textId="77777777" w:rsidR="00F94710" w:rsidRPr="00EE2556" w:rsidRDefault="00E04EEB" w:rsidP="00F27D7E">
      <w:pPr>
        <w:pStyle w:val="ListParagraph"/>
        <w:numPr>
          <w:ilvl w:val="0"/>
          <w:numId w:val="14"/>
        </w:numPr>
        <w:spacing w:line="360" w:lineRule="auto"/>
        <w:jc w:val="both"/>
        <w:rPr>
          <w:lang w:val="en-US"/>
        </w:rPr>
      </w:pPr>
      <w:r w:rsidRPr="00EE2556">
        <w:rPr>
          <w:lang w:val="en-US"/>
        </w:rPr>
        <w:t xml:space="preserve">Collaborate in the organization of the ACM Europe event, to be held in Barcelona in 2017.      </w:t>
      </w:r>
    </w:p>
    <w:p w14:paraId="1B312875" w14:textId="77777777" w:rsidR="00E97F0B" w:rsidRPr="00EE2556" w:rsidRDefault="00E97F0B" w:rsidP="00F27D7E">
      <w:pPr>
        <w:pStyle w:val="Heading2"/>
        <w:spacing w:line="360" w:lineRule="auto"/>
        <w:jc w:val="both"/>
        <w:rPr>
          <w:rFonts w:asciiTheme="minorHAnsi" w:hAnsiTheme="minorHAnsi"/>
          <w:lang w:val="en-US"/>
        </w:rPr>
      </w:pPr>
      <w:r w:rsidRPr="00EE2556">
        <w:rPr>
          <w:rFonts w:asciiTheme="minorHAnsi" w:hAnsiTheme="minorHAnsi"/>
          <w:lang w:val="en-US"/>
        </w:rPr>
        <w:t>The Committee on European Computing Education (CECE)</w:t>
      </w:r>
    </w:p>
    <w:p w14:paraId="47E9D729" w14:textId="77777777" w:rsidR="00E97F0B" w:rsidRPr="00EE2556" w:rsidRDefault="00E97F0B" w:rsidP="00F27D7E">
      <w:pPr>
        <w:pStyle w:val="ListParagraph"/>
        <w:numPr>
          <w:ilvl w:val="0"/>
          <w:numId w:val="20"/>
        </w:numPr>
        <w:spacing w:line="360" w:lineRule="auto"/>
        <w:jc w:val="both"/>
        <w:rPr>
          <w:lang w:val="en-US"/>
        </w:rPr>
      </w:pPr>
      <w:r w:rsidRPr="00EE2556">
        <w:rPr>
          <w:lang w:val="en-US"/>
        </w:rPr>
        <w:t>Description: The Committee on European Computing Education (CECE) is a joint committee between ACM Europe and Informatics Europe.  Collaboration with Informatics Europe (IE). Seats on each other’s boards exchanged.</w:t>
      </w:r>
    </w:p>
    <w:p w14:paraId="70F024BF" w14:textId="6B02573F" w:rsidR="00E97F0B" w:rsidRPr="00EE2556" w:rsidRDefault="00E97F0B" w:rsidP="00F27D7E">
      <w:pPr>
        <w:pStyle w:val="ListParagraph"/>
        <w:numPr>
          <w:ilvl w:val="0"/>
          <w:numId w:val="20"/>
        </w:numPr>
        <w:spacing w:line="360" w:lineRule="auto"/>
        <w:jc w:val="both"/>
        <w:rPr>
          <w:lang w:val="en-US"/>
        </w:rPr>
      </w:pPr>
      <w:r w:rsidRPr="00EE2556">
        <w:rPr>
          <w:lang w:val="en-US"/>
        </w:rPr>
        <w:t xml:space="preserve">Responsible: Steering Committee with members from each organization for a European Observatory on Education in Europe, CECE. From IE: Cristina Pereira, Gérard </w:t>
      </w:r>
      <w:r w:rsidRPr="00EE2556">
        <w:rPr>
          <w:lang w:val="en-US"/>
        </w:rPr>
        <w:lastRenderedPageBreak/>
        <w:t xml:space="preserve">Berry, Enrico Nardelli, Jan Vahrenhold, From ACM: Michael Caspersen, Judith Gal-Ezer, Michael Kölling, Andrew McGettrick, (Research assistant hired: Mirko Westermeier). </w:t>
      </w:r>
    </w:p>
    <w:p w14:paraId="47BE9FF5" w14:textId="77777777" w:rsidR="00E97F0B" w:rsidRPr="00EE2556" w:rsidRDefault="00F27D7E" w:rsidP="00F27D7E">
      <w:pPr>
        <w:pStyle w:val="ListParagraph"/>
        <w:numPr>
          <w:ilvl w:val="0"/>
          <w:numId w:val="20"/>
        </w:numPr>
        <w:spacing w:line="360" w:lineRule="auto"/>
        <w:jc w:val="both"/>
        <w:rPr>
          <w:lang w:val="en-US"/>
        </w:rPr>
      </w:pPr>
      <w:r>
        <w:rPr>
          <w:lang w:val="en-US"/>
        </w:rPr>
        <w:t>Starting date:</w:t>
      </w:r>
      <w:r w:rsidR="00E97F0B" w:rsidRPr="00EE2556">
        <w:rPr>
          <w:lang w:val="en-US"/>
        </w:rPr>
        <w:t xml:space="preserve"> April 2014</w:t>
      </w:r>
    </w:p>
    <w:p w14:paraId="770B5B7C" w14:textId="77777777" w:rsidR="00E97F0B" w:rsidRPr="00EE2556" w:rsidRDefault="00E97F0B" w:rsidP="00F27D7E">
      <w:pPr>
        <w:pStyle w:val="ListParagraph"/>
        <w:numPr>
          <w:ilvl w:val="0"/>
          <w:numId w:val="20"/>
        </w:numPr>
        <w:spacing w:line="360" w:lineRule="auto"/>
        <w:jc w:val="both"/>
        <w:rPr>
          <w:lang w:val="en-US"/>
        </w:rPr>
      </w:pPr>
      <w:r w:rsidRPr="00EE2556">
        <w:rPr>
          <w:lang w:val="en-US"/>
        </w:rPr>
        <w:t>Status: on-going</w:t>
      </w:r>
    </w:p>
    <w:p w14:paraId="09C189F4" w14:textId="007C5E7A" w:rsidR="00E97F0B" w:rsidRPr="00EE2556" w:rsidRDefault="00E97F0B" w:rsidP="00F27D7E">
      <w:pPr>
        <w:pStyle w:val="ListParagraph"/>
        <w:numPr>
          <w:ilvl w:val="0"/>
          <w:numId w:val="20"/>
        </w:numPr>
        <w:spacing w:line="360" w:lineRule="auto"/>
        <w:jc w:val="both"/>
        <w:rPr>
          <w:lang w:val="en-US"/>
        </w:rPr>
      </w:pPr>
      <w:r w:rsidRPr="00EE2556">
        <w:rPr>
          <w:lang w:val="en-US"/>
        </w:rPr>
        <w:t xml:space="preserve">Funds: </w:t>
      </w:r>
      <w:r w:rsidR="00D74839">
        <w:rPr>
          <w:lang w:val="en-US"/>
        </w:rPr>
        <w:t>$20,000</w:t>
      </w:r>
    </w:p>
    <w:p w14:paraId="60D60A50" w14:textId="77777777" w:rsidR="00807BE1" w:rsidRPr="00EE2556" w:rsidRDefault="00807BE1" w:rsidP="00F27D7E">
      <w:pPr>
        <w:pStyle w:val="Heading3"/>
        <w:spacing w:line="360" w:lineRule="auto"/>
        <w:jc w:val="both"/>
        <w:rPr>
          <w:rFonts w:asciiTheme="minorHAnsi" w:hAnsiTheme="minorHAnsi"/>
          <w:lang w:val="en-US"/>
        </w:rPr>
      </w:pPr>
      <w:r w:rsidRPr="00EE2556">
        <w:rPr>
          <w:rFonts w:asciiTheme="minorHAnsi" w:hAnsiTheme="minorHAnsi"/>
          <w:lang w:val="en-US"/>
        </w:rPr>
        <w:t>Activities:</w:t>
      </w:r>
    </w:p>
    <w:p w14:paraId="0E569381" w14:textId="77777777" w:rsidR="00E97F0B" w:rsidRPr="00EE2556" w:rsidRDefault="00E97F0B" w:rsidP="00F27D7E">
      <w:pPr>
        <w:pStyle w:val="ListParagraph"/>
        <w:numPr>
          <w:ilvl w:val="0"/>
          <w:numId w:val="19"/>
        </w:numPr>
        <w:spacing w:line="360" w:lineRule="auto"/>
        <w:jc w:val="both"/>
        <w:rPr>
          <w:lang w:val="en-US"/>
        </w:rPr>
      </w:pPr>
      <w:r w:rsidRPr="00EE2556">
        <w:rPr>
          <w:lang w:val="en-US"/>
        </w:rPr>
        <w:t>Undertaking a study to determine the status of education in Europe in Digital Literacy and in Informatics; this activity was funded jointly by ACM Europe and Informatics Europe, each contributing $40k and was seen as a two year study. The work began formally in April 2014 but the start was delayed and it is now envisage that this will conclude in summer of 2016 with a report being produced and an interactive map being used to display results</w:t>
      </w:r>
    </w:p>
    <w:p w14:paraId="2A6579AE" w14:textId="77777777" w:rsidR="00E97F0B" w:rsidRPr="00EE2556" w:rsidRDefault="00E97F0B" w:rsidP="00F27D7E">
      <w:pPr>
        <w:pStyle w:val="ListParagraph"/>
        <w:numPr>
          <w:ilvl w:val="0"/>
          <w:numId w:val="19"/>
        </w:numPr>
        <w:spacing w:line="360" w:lineRule="auto"/>
        <w:jc w:val="both"/>
        <w:rPr>
          <w:lang w:val="en-US"/>
        </w:rPr>
      </w:pPr>
      <w:r w:rsidRPr="00EE2556">
        <w:rPr>
          <w:lang w:val="en-US"/>
        </w:rPr>
        <w:t xml:space="preserve">Having the two organizations (ACM Europe and Informatics Europe) being involved in setting up a high quality distinctive computing / informatics education conference in Europe; it had been anticipated that a federated conference would emerge but this ambition has been replaced by an effort to have both organizations involved on the </w:t>
      </w:r>
      <w:r w:rsidR="00F27D7E" w:rsidRPr="00EE2556">
        <w:rPr>
          <w:lang w:val="en-US"/>
        </w:rPr>
        <w:t>Organizing</w:t>
      </w:r>
      <w:r w:rsidRPr="00EE2556">
        <w:rPr>
          <w:lang w:val="en-US"/>
        </w:rPr>
        <w:t xml:space="preserve"> Committee of ITICSE, and initially ITICSE 2017</w:t>
      </w:r>
    </w:p>
    <w:p w14:paraId="11F9DC6F" w14:textId="77777777" w:rsidR="00B9677D" w:rsidRPr="00EE2556" w:rsidRDefault="007C3C51" w:rsidP="00F27D7E">
      <w:pPr>
        <w:pStyle w:val="Heading2"/>
        <w:spacing w:line="360" w:lineRule="auto"/>
        <w:rPr>
          <w:rFonts w:asciiTheme="minorHAnsi" w:hAnsiTheme="minorHAnsi"/>
          <w:lang w:val="en-US"/>
        </w:rPr>
      </w:pPr>
      <w:r w:rsidRPr="00EE2556">
        <w:rPr>
          <w:rFonts w:asciiTheme="minorHAnsi" w:hAnsiTheme="minorHAnsi"/>
          <w:lang w:val="en-US"/>
        </w:rPr>
        <w:t>(</w:t>
      </w:r>
      <w:r w:rsidR="00B9677D" w:rsidRPr="00EE2556">
        <w:rPr>
          <w:rFonts w:asciiTheme="minorHAnsi" w:hAnsiTheme="minorHAnsi"/>
          <w:lang w:val="en-US"/>
        </w:rPr>
        <w:t>ACM-WE</w:t>
      </w:r>
      <w:r w:rsidRPr="00EE2556">
        <w:rPr>
          <w:rFonts w:asciiTheme="minorHAnsi" w:hAnsiTheme="minorHAnsi"/>
          <w:lang w:val="en-US"/>
        </w:rPr>
        <w:t>)</w:t>
      </w:r>
    </w:p>
    <w:p w14:paraId="398A4818" w14:textId="3112D60E" w:rsidR="00EE2556" w:rsidRPr="000D75AE" w:rsidRDefault="00EE2556" w:rsidP="00F27D7E">
      <w:pPr>
        <w:pStyle w:val="Standard"/>
        <w:numPr>
          <w:ilvl w:val="0"/>
          <w:numId w:val="26"/>
        </w:numPr>
        <w:tabs>
          <w:tab w:val="left" w:pos="1566"/>
          <w:tab w:val="left" w:pos="2268"/>
          <w:tab w:val="left" w:pos="4878"/>
          <w:tab w:val="left" w:pos="7326"/>
        </w:tabs>
        <w:spacing w:line="360" w:lineRule="auto"/>
        <w:jc w:val="both"/>
        <w:rPr>
          <w:rFonts w:asciiTheme="minorHAnsi" w:hAnsiTheme="minorHAnsi"/>
          <w:color w:val="00000A"/>
          <w:sz w:val="15"/>
          <w:lang w:val="en-IE"/>
        </w:rPr>
      </w:pPr>
      <w:r w:rsidRPr="000D75AE">
        <w:rPr>
          <w:rFonts w:asciiTheme="minorHAnsi" w:eastAsia="Calibri" w:hAnsiTheme="minorHAnsi" w:cs="Calibri"/>
          <w:sz w:val="22"/>
          <w:szCs w:val="22"/>
          <w:lang w:val="en-IE"/>
        </w:rPr>
        <w:t>Description:</w:t>
      </w:r>
      <w:r w:rsidRPr="000D75AE">
        <w:rPr>
          <w:rFonts w:asciiTheme="minorHAnsi" w:eastAsia="Calibri" w:hAnsiTheme="minorHAnsi" w:cs="Calibri"/>
          <w:b/>
          <w:sz w:val="22"/>
          <w:szCs w:val="22"/>
          <w:lang w:val="en-IE"/>
        </w:rPr>
        <w:t xml:space="preserve"> </w:t>
      </w:r>
      <w:bookmarkStart w:id="1" w:name="docs-internal-guid-a857ff82-e023-414a-19"/>
      <w:bookmarkEnd w:id="1"/>
      <w:r w:rsidRPr="000D75AE">
        <w:rPr>
          <w:rFonts w:asciiTheme="minorHAnsi" w:eastAsia="Calibri" w:hAnsiTheme="minorHAnsi" w:cs="Calibri"/>
          <w:sz w:val="22"/>
          <w:szCs w:val="22"/>
          <w:lang w:val="en-IE"/>
        </w:rPr>
        <w:t>ACM-WE (ACM Women in Computing Europe) is a standing committee of ACM Europe. It is setup to carry out the ACM-W mission within the scope of the ACM Europe.</w:t>
      </w:r>
      <w:r w:rsidRPr="000D75AE">
        <w:rPr>
          <w:rFonts w:asciiTheme="minorHAnsi" w:eastAsia="Calibri" w:hAnsiTheme="minorHAnsi" w:cs="Calibri"/>
          <w:color w:val="00000A"/>
          <w:sz w:val="22"/>
          <w:szCs w:val="22"/>
          <w:lang w:val="en-IE"/>
        </w:rPr>
        <w:t xml:space="preserve"> The ACM-WE vision is a transformed European professional and scholarly landscape where women are supported and inspired to pursue their dreams and ambitions to find </w:t>
      </w:r>
      <w:r w:rsidR="001753B1" w:rsidRPr="001753B1">
        <w:rPr>
          <w:rFonts w:asciiTheme="minorHAnsi" w:eastAsia="Calibri" w:hAnsiTheme="minorHAnsi" w:cs="Calibri"/>
          <w:color w:val="00000A"/>
          <w:sz w:val="22"/>
          <w:szCs w:val="22"/>
          <w:lang w:val="en-IE"/>
        </w:rPr>
        <w:t>fulfilment</w:t>
      </w:r>
      <w:r w:rsidRPr="000D75AE">
        <w:rPr>
          <w:rFonts w:asciiTheme="minorHAnsi" w:eastAsia="Calibri" w:hAnsiTheme="minorHAnsi" w:cs="Calibri"/>
          <w:color w:val="00000A"/>
          <w:sz w:val="22"/>
          <w:szCs w:val="22"/>
          <w:lang w:val="en-IE"/>
        </w:rPr>
        <w:t xml:space="preserve"> in the computing field.</w:t>
      </w:r>
      <w:bookmarkStart w:id="2" w:name="docs-internal-guid-13dedda0-e024-ed19-a8"/>
      <w:bookmarkEnd w:id="2"/>
      <w:r w:rsidR="00115C21" w:rsidRPr="000D75AE">
        <w:rPr>
          <w:rFonts w:asciiTheme="minorHAnsi" w:eastAsia="Calibri" w:hAnsiTheme="minorHAnsi" w:cs="Calibri"/>
          <w:color w:val="C00000"/>
          <w:sz w:val="22"/>
          <w:szCs w:val="22"/>
          <w:lang w:val="en-IE"/>
        </w:rPr>
        <w:t xml:space="preserve"> </w:t>
      </w:r>
      <w:r w:rsidRPr="000D75AE">
        <w:rPr>
          <w:rFonts w:asciiTheme="minorHAnsi" w:eastAsia="Calibri" w:hAnsiTheme="minorHAnsi" w:cs="Calibri"/>
          <w:color w:val="00000A"/>
          <w:sz w:val="22"/>
          <w:szCs w:val="22"/>
          <w:lang w:val="en-IE"/>
        </w:rPr>
        <w:t>The ACM-W Europe mission is to foster women’s education and careers in computing and encourage the European professional and scholarly community to inspire women to take part and realise their potential in computing. It fulfils the ACM-W Mission to support, celebrate and advocate internationally for the full engagement of women in all aspects of the computing field.</w:t>
      </w:r>
    </w:p>
    <w:p w14:paraId="08FC9C49" w14:textId="77777777" w:rsidR="00EE2556" w:rsidRPr="000D75AE" w:rsidRDefault="00EE2556" w:rsidP="00F27D7E">
      <w:pPr>
        <w:pStyle w:val="Standard"/>
        <w:numPr>
          <w:ilvl w:val="0"/>
          <w:numId w:val="26"/>
        </w:numPr>
        <w:tabs>
          <w:tab w:val="left" w:pos="1566"/>
          <w:tab w:val="left" w:pos="2268"/>
          <w:tab w:val="left" w:pos="4878"/>
          <w:tab w:val="left" w:pos="7326"/>
        </w:tabs>
        <w:spacing w:line="360" w:lineRule="auto"/>
        <w:jc w:val="both"/>
        <w:rPr>
          <w:rFonts w:asciiTheme="minorHAnsi" w:hAnsiTheme="minorHAnsi"/>
          <w:lang w:val="en-US"/>
        </w:rPr>
      </w:pPr>
      <w:r w:rsidRPr="000D75AE">
        <w:rPr>
          <w:rFonts w:asciiTheme="minorHAnsi" w:eastAsia="Calibri" w:hAnsiTheme="minorHAnsi" w:cs="Calibri"/>
          <w:sz w:val="22"/>
          <w:szCs w:val="22"/>
          <w:lang w:val="en-US"/>
        </w:rPr>
        <w:t>Responsible: Reyyan Ayfer (Chair), Bev Bachmayer (Vice-Chair), Ralitsa Angelova, Vicki Hanson, Natasa Millic-Frayling.</w:t>
      </w:r>
    </w:p>
    <w:p w14:paraId="5E044EA5" w14:textId="77777777" w:rsidR="00EE2556" w:rsidRPr="00EE2556" w:rsidRDefault="00EE2556" w:rsidP="00F27D7E">
      <w:pPr>
        <w:pStyle w:val="Standard"/>
        <w:numPr>
          <w:ilvl w:val="0"/>
          <w:numId w:val="26"/>
        </w:numPr>
        <w:tabs>
          <w:tab w:val="left" w:pos="1566"/>
          <w:tab w:val="left" w:pos="2268"/>
          <w:tab w:val="left" w:pos="4878"/>
          <w:tab w:val="left" w:pos="7326"/>
        </w:tabs>
        <w:spacing w:line="360" w:lineRule="auto"/>
        <w:jc w:val="both"/>
        <w:rPr>
          <w:rFonts w:asciiTheme="minorHAnsi" w:hAnsiTheme="minorHAnsi"/>
        </w:rPr>
      </w:pPr>
      <w:r w:rsidRPr="00EE2556">
        <w:rPr>
          <w:rFonts w:asciiTheme="minorHAnsi" w:eastAsia="Calibri" w:hAnsiTheme="minorHAnsi" w:cs="Calibri"/>
          <w:sz w:val="22"/>
          <w:szCs w:val="22"/>
        </w:rPr>
        <w:t>Starting date: 2012.</w:t>
      </w:r>
    </w:p>
    <w:p w14:paraId="6649FDA2" w14:textId="77777777" w:rsidR="00EE2556" w:rsidRPr="00EE2556" w:rsidRDefault="00EE2556" w:rsidP="00F27D7E">
      <w:pPr>
        <w:pStyle w:val="Standard"/>
        <w:numPr>
          <w:ilvl w:val="0"/>
          <w:numId w:val="26"/>
        </w:numPr>
        <w:tabs>
          <w:tab w:val="left" w:pos="1566"/>
          <w:tab w:val="left" w:pos="2268"/>
          <w:tab w:val="left" w:pos="4878"/>
          <w:tab w:val="left" w:pos="7326"/>
        </w:tabs>
        <w:spacing w:line="360" w:lineRule="auto"/>
        <w:jc w:val="both"/>
        <w:rPr>
          <w:rFonts w:asciiTheme="minorHAnsi" w:hAnsiTheme="minorHAnsi"/>
        </w:rPr>
      </w:pPr>
      <w:r w:rsidRPr="00EE2556">
        <w:rPr>
          <w:rFonts w:asciiTheme="minorHAnsi" w:eastAsia="Calibri" w:hAnsiTheme="minorHAnsi" w:cs="Calibri"/>
          <w:sz w:val="22"/>
          <w:szCs w:val="22"/>
        </w:rPr>
        <w:t>Status: on-going.</w:t>
      </w:r>
    </w:p>
    <w:p w14:paraId="32915FEF" w14:textId="4D0F6065" w:rsidR="00EE2556" w:rsidRPr="00D74839" w:rsidRDefault="00EE2556" w:rsidP="00F27D7E">
      <w:pPr>
        <w:pStyle w:val="Standard"/>
        <w:numPr>
          <w:ilvl w:val="0"/>
          <w:numId w:val="26"/>
        </w:numPr>
        <w:tabs>
          <w:tab w:val="left" w:pos="1566"/>
          <w:tab w:val="left" w:pos="2268"/>
          <w:tab w:val="left" w:pos="4878"/>
          <w:tab w:val="left" w:pos="7326"/>
        </w:tabs>
        <w:spacing w:line="360" w:lineRule="auto"/>
        <w:jc w:val="both"/>
        <w:rPr>
          <w:rFonts w:asciiTheme="minorHAnsi" w:hAnsiTheme="minorHAnsi"/>
        </w:rPr>
      </w:pPr>
      <w:r w:rsidRPr="00D74839">
        <w:rPr>
          <w:rFonts w:asciiTheme="minorHAnsi" w:eastAsia="Calibri" w:hAnsiTheme="minorHAnsi" w:cs="Calibri"/>
          <w:sz w:val="22"/>
          <w:szCs w:val="22"/>
        </w:rPr>
        <w:t>Funds: $</w:t>
      </w:r>
      <w:r w:rsidR="00D74839" w:rsidRPr="00D74839">
        <w:rPr>
          <w:rFonts w:asciiTheme="minorHAnsi" w:eastAsia="Calibri" w:hAnsiTheme="minorHAnsi" w:cs="Calibri"/>
          <w:sz w:val="22"/>
          <w:szCs w:val="22"/>
        </w:rPr>
        <w:t>25,</w:t>
      </w:r>
      <w:r w:rsidRPr="00D74839">
        <w:rPr>
          <w:rFonts w:asciiTheme="minorHAnsi" w:eastAsia="Calibri" w:hAnsiTheme="minorHAnsi" w:cs="Calibri"/>
          <w:sz w:val="22"/>
          <w:szCs w:val="22"/>
        </w:rPr>
        <w:t xml:space="preserve">000 </w:t>
      </w:r>
    </w:p>
    <w:p w14:paraId="0E1A123E" w14:textId="77777777" w:rsidR="00B3074A" w:rsidRPr="00EE2556" w:rsidRDefault="00EE2556" w:rsidP="00F27D7E">
      <w:pPr>
        <w:pStyle w:val="Heading3"/>
        <w:spacing w:line="360" w:lineRule="auto"/>
        <w:rPr>
          <w:rFonts w:asciiTheme="minorHAnsi" w:hAnsiTheme="minorHAnsi"/>
        </w:rPr>
      </w:pPr>
      <w:bookmarkStart w:id="3" w:name="docs-internal-guid-13dedda0-e024-94f5-6b"/>
      <w:bookmarkEnd w:id="3"/>
      <w:r w:rsidRPr="00EE2556">
        <w:rPr>
          <w:rFonts w:asciiTheme="minorHAnsi" w:hAnsiTheme="minorHAnsi"/>
          <w:lang w:val="en-US"/>
        </w:rPr>
        <w:lastRenderedPageBreak/>
        <w:t>Activities</w:t>
      </w:r>
      <w:r w:rsidRPr="00EE2556">
        <w:rPr>
          <w:rFonts w:asciiTheme="minorHAnsi" w:hAnsiTheme="minorHAnsi"/>
        </w:rPr>
        <w:t xml:space="preserve">: </w:t>
      </w:r>
    </w:p>
    <w:p w14:paraId="193A93C4" w14:textId="77777777" w:rsidR="00EE2556" w:rsidRPr="000D75AE" w:rsidRDefault="00EE2556" w:rsidP="00F27D7E">
      <w:pPr>
        <w:pStyle w:val="Standard"/>
        <w:numPr>
          <w:ilvl w:val="0"/>
          <w:numId w:val="25"/>
        </w:numPr>
        <w:tabs>
          <w:tab w:val="left" w:pos="1850"/>
          <w:tab w:val="left" w:pos="2570"/>
          <w:tab w:val="left" w:pos="2836"/>
          <w:tab w:val="left" w:pos="7610"/>
        </w:tabs>
        <w:spacing w:line="360" w:lineRule="auto"/>
        <w:jc w:val="both"/>
        <w:rPr>
          <w:rFonts w:asciiTheme="minorHAnsi" w:hAnsiTheme="minorHAnsi"/>
          <w:lang w:val="en-IE"/>
        </w:rPr>
      </w:pPr>
      <w:r w:rsidRPr="000D75AE">
        <w:rPr>
          <w:rFonts w:asciiTheme="minorHAnsi" w:eastAsia="Calibri" w:hAnsiTheme="minorHAnsi" w:cs="Calibri"/>
          <w:sz w:val="22"/>
          <w:szCs w:val="22"/>
          <w:lang w:val="en-IE"/>
        </w:rPr>
        <w:t>Organized</w:t>
      </w:r>
      <w:r w:rsidR="00115C21" w:rsidRPr="000D75AE">
        <w:rPr>
          <w:rFonts w:asciiTheme="minorHAnsi" w:eastAsia="Calibri" w:hAnsiTheme="minorHAnsi" w:cs="Calibri"/>
          <w:sz w:val="22"/>
          <w:szCs w:val="22"/>
          <w:lang w:val="en-IE"/>
        </w:rPr>
        <w:t xml:space="preserve"> second </w:t>
      </w:r>
      <w:r w:rsidRPr="000D75AE">
        <w:rPr>
          <w:rFonts w:asciiTheme="minorHAnsi" w:eastAsia="Calibri" w:hAnsiTheme="minorHAnsi" w:cs="Calibri"/>
          <w:sz w:val="22"/>
          <w:szCs w:val="22"/>
          <w:lang w:val="en-IE"/>
        </w:rPr>
        <w:t>ACM-W Europe “womENcourage”, Celebration o</w:t>
      </w:r>
      <w:r w:rsidR="00115C21" w:rsidRPr="000D75AE">
        <w:rPr>
          <w:rFonts w:asciiTheme="minorHAnsi" w:eastAsia="Calibri" w:hAnsiTheme="minorHAnsi" w:cs="Calibri"/>
          <w:sz w:val="22"/>
          <w:szCs w:val="22"/>
          <w:lang w:val="en-IE"/>
        </w:rPr>
        <w:t>f Women in Computing, which was</w:t>
      </w:r>
      <w:r w:rsidRPr="000D75AE">
        <w:rPr>
          <w:rFonts w:asciiTheme="minorHAnsi" w:eastAsia="Calibri" w:hAnsiTheme="minorHAnsi" w:cs="Calibri"/>
          <w:sz w:val="22"/>
          <w:szCs w:val="22"/>
          <w:lang w:val="en-IE"/>
        </w:rPr>
        <w:t xml:space="preserve"> held on 24-26 September 2015 in Uppsala, SwedenWebsite: </w:t>
      </w:r>
      <w:hyperlink r:id="rId9" w:history="1">
        <w:r w:rsidRPr="000D75AE">
          <w:rPr>
            <w:rFonts w:asciiTheme="minorHAnsi" w:eastAsia="Calibri" w:hAnsiTheme="minorHAnsi" w:cs="Calibri"/>
            <w:sz w:val="22"/>
            <w:szCs w:val="22"/>
            <w:lang w:val="en-IE"/>
          </w:rPr>
          <w:t>http://womencourage.acm.org/archive/2015/index.html</w:t>
        </w:r>
      </w:hyperlink>
      <w:r w:rsidRPr="000D75AE">
        <w:rPr>
          <w:rFonts w:asciiTheme="minorHAnsi" w:eastAsia="Calibri" w:hAnsiTheme="minorHAnsi" w:cs="Calibri"/>
          <w:sz w:val="22"/>
          <w:szCs w:val="22"/>
          <w:lang w:val="en-IE"/>
        </w:rPr>
        <w:t xml:space="preserve"> Responsibles were Virginia Grande and María Andreína Francisco. The event included keynotes, workshops, papers, posters, career fair and a hackathon. 163 people attended from 25 different countries. 53 students were funded. Support money from companies was more than 40K Euros and the conference had a surplus around 20K USD.</w:t>
      </w:r>
    </w:p>
    <w:p w14:paraId="7743855D" w14:textId="77777777" w:rsidR="00EE2556" w:rsidRPr="000D75AE" w:rsidRDefault="00EE2556" w:rsidP="00F27D7E">
      <w:pPr>
        <w:pStyle w:val="Standard"/>
        <w:numPr>
          <w:ilvl w:val="0"/>
          <w:numId w:val="25"/>
        </w:numPr>
        <w:tabs>
          <w:tab w:val="left" w:pos="1850"/>
          <w:tab w:val="left" w:pos="2570"/>
          <w:tab w:val="left" w:pos="2836"/>
          <w:tab w:val="left" w:pos="7610"/>
        </w:tabs>
        <w:spacing w:line="360" w:lineRule="auto"/>
        <w:jc w:val="both"/>
        <w:rPr>
          <w:rFonts w:asciiTheme="minorHAnsi" w:hAnsiTheme="minorHAnsi"/>
          <w:lang w:val="en-IE"/>
        </w:rPr>
      </w:pPr>
      <w:r w:rsidRPr="000D75AE">
        <w:rPr>
          <w:rFonts w:asciiTheme="minorHAnsi" w:eastAsia="Calibri" w:hAnsiTheme="minorHAnsi" w:cs="Calibri"/>
          <w:sz w:val="22"/>
          <w:szCs w:val="22"/>
          <w:lang w:val="en-IE"/>
        </w:rPr>
        <w:t>Organizing the 3rd womENcourage at Linz, Austria on September 12-13, 2016. Responsibles: Gabriele Anders-Kotsis and Reyyan Ayfer. The current amount of funds from supporters is 30K Euros.</w:t>
      </w:r>
    </w:p>
    <w:p w14:paraId="746045B5" w14:textId="77777777" w:rsidR="00EE2556" w:rsidRPr="00EE2556" w:rsidRDefault="00EE2556" w:rsidP="00F27D7E">
      <w:pPr>
        <w:pStyle w:val="Standard"/>
        <w:numPr>
          <w:ilvl w:val="0"/>
          <w:numId w:val="25"/>
        </w:numPr>
        <w:tabs>
          <w:tab w:val="left" w:pos="1850"/>
          <w:tab w:val="left" w:pos="2570"/>
          <w:tab w:val="left" w:pos="2836"/>
          <w:tab w:val="left" w:pos="7610"/>
        </w:tabs>
        <w:spacing w:line="360" w:lineRule="auto"/>
        <w:jc w:val="both"/>
        <w:rPr>
          <w:rFonts w:asciiTheme="minorHAnsi" w:hAnsiTheme="minorHAnsi"/>
        </w:rPr>
      </w:pPr>
      <w:r w:rsidRPr="000D75AE">
        <w:rPr>
          <w:rFonts w:asciiTheme="minorHAnsi" w:eastAsia="Calibri" w:hAnsiTheme="minorHAnsi" w:cs="Calibri"/>
          <w:sz w:val="22"/>
          <w:szCs w:val="22"/>
          <w:lang w:val="en-IE"/>
        </w:rPr>
        <w:t>Organizing the 4</w:t>
      </w:r>
      <w:r w:rsidRPr="000D75AE">
        <w:rPr>
          <w:rFonts w:asciiTheme="minorHAnsi" w:eastAsia="Calibri" w:hAnsiTheme="minorHAnsi" w:cs="Calibri"/>
          <w:sz w:val="22"/>
          <w:szCs w:val="22"/>
          <w:vertAlign w:val="superscript"/>
          <w:lang w:val="en-IE"/>
        </w:rPr>
        <w:t>th</w:t>
      </w:r>
      <w:r w:rsidRPr="000D75AE">
        <w:rPr>
          <w:rFonts w:asciiTheme="minorHAnsi" w:eastAsia="Calibri" w:hAnsiTheme="minorHAnsi" w:cs="Calibri"/>
          <w:sz w:val="22"/>
          <w:szCs w:val="22"/>
          <w:lang w:val="en-IE"/>
        </w:rPr>
        <w:t xml:space="preserve"> womENcourage at Barcelona, Spain on September 6-8, 2017. </w:t>
      </w:r>
      <w:r w:rsidRPr="00EE2556">
        <w:rPr>
          <w:rFonts w:asciiTheme="minorHAnsi" w:eastAsia="Calibri" w:hAnsiTheme="minorHAnsi" w:cs="Calibri"/>
          <w:sz w:val="22"/>
          <w:szCs w:val="22"/>
        </w:rPr>
        <w:t>Responsible: Núria Castell Ariño</w:t>
      </w:r>
      <w:r w:rsidR="00115C21">
        <w:rPr>
          <w:rFonts w:asciiTheme="minorHAnsi" w:eastAsia="Calibri" w:hAnsiTheme="minorHAnsi" w:cs="Calibri"/>
          <w:sz w:val="22"/>
          <w:szCs w:val="22"/>
        </w:rPr>
        <w:t>.</w:t>
      </w:r>
    </w:p>
    <w:p w14:paraId="2C5F1396" w14:textId="77777777" w:rsidR="00EE2556" w:rsidRPr="000D75AE" w:rsidRDefault="00EE2556" w:rsidP="00F27D7E">
      <w:pPr>
        <w:pStyle w:val="Standard"/>
        <w:numPr>
          <w:ilvl w:val="0"/>
          <w:numId w:val="25"/>
        </w:numPr>
        <w:tabs>
          <w:tab w:val="left" w:pos="1850"/>
          <w:tab w:val="left" w:pos="2570"/>
          <w:tab w:val="left" w:pos="2836"/>
          <w:tab w:val="left" w:pos="7610"/>
        </w:tabs>
        <w:spacing w:line="360" w:lineRule="auto"/>
        <w:jc w:val="both"/>
        <w:rPr>
          <w:rFonts w:asciiTheme="minorHAnsi" w:hAnsiTheme="minorHAnsi"/>
          <w:lang w:val="en-IE"/>
        </w:rPr>
      </w:pPr>
      <w:r w:rsidRPr="000D75AE">
        <w:rPr>
          <w:rFonts w:asciiTheme="minorHAnsi" w:eastAsia="Calibri" w:hAnsiTheme="minorHAnsi" w:cs="Calibri"/>
          <w:sz w:val="22"/>
          <w:szCs w:val="22"/>
          <w:lang w:val="en-IE"/>
        </w:rPr>
        <w:t>ACM-WE continues to work to achieve the rest of the initially set goals (http://eu</w:t>
      </w:r>
      <w:r w:rsidR="00115C21" w:rsidRPr="000D75AE">
        <w:rPr>
          <w:rFonts w:asciiTheme="minorHAnsi" w:eastAsia="Calibri" w:hAnsiTheme="minorHAnsi" w:cs="Calibri"/>
          <w:sz w:val="22"/>
          <w:szCs w:val="22"/>
          <w:lang w:val="en-IE"/>
        </w:rPr>
        <w:t>rope.acm.org/acm-w-europe.html)</w:t>
      </w:r>
      <w:r w:rsidRPr="000D75AE">
        <w:rPr>
          <w:rFonts w:asciiTheme="minorHAnsi" w:eastAsia="Calibri" w:hAnsiTheme="minorHAnsi" w:cs="Calibri"/>
          <w:sz w:val="22"/>
          <w:szCs w:val="22"/>
          <w:lang w:val="en-IE"/>
        </w:rPr>
        <w:t>, with the help of working groups Celebrations, Networking, and Empowerment.</w:t>
      </w:r>
    </w:p>
    <w:p w14:paraId="567F2B72" w14:textId="77777777" w:rsidR="00EE2556" w:rsidRPr="000D75AE" w:rsidRDefault="00EE2556" w:rsidP="00F27D7E">
      <w:pPr>
        <w:pStyle w:val="Standard"/>
        <w:numPr>
          <w:ilvl w:val="0"/>
          <w:numId w:val="25"/>
        </w:numPr>
        <w:tabs>
          <w:tab w:val="left" w:pos="1850"/>
          <w:tab w:val="left" w:pos="2570"/>
          <w:tab w:val="left" w:pos="2836"/>
          <w:tab w:val="left" w:pos="7610"/>
        </w:tabs>
        <w:spacing w:line="360" w:lineRule="auto"/>
        <w:jc w:val="both"/>
        <w:rPr>
          <w:rFonts w:asciiTheme="minorHAnsi" w:hAnsiTheme="minorHAnsi"/>
          <w:lang w:val="en-IE"/>
        </w:rPr>
      </w:pPr>
      <w:r w:rsidRPr="000D75AE">
        <w:rPr>
          <w:rFonts w:asciiTheme="minorHAnsi" w:eastAsia="Calibri" w:hAnsiTheme="minorHAnsi" w:cs="Calibri"/>
          <w:sz w:val="22"/>
          <w:szCs w:val="22"/>
          <w:lang w:val="en-IE"/>
        </w:rPr>
        <w:t>The committee is extending its visibility and building its family of collaborators using the ACM-WE newsletters and social media.</w:t>
      </w:r>
    </w:p>
    <w:p w14:paraId="67B298F7" w14:textId="77777777" w:rsidR="00B3074A" w:rsidRPr="00EE2556" w:rsidRDefault="00B3074A" w:rsidP="00F27D7E">
      <w:pPr>
        <w:spacing w:line="360" w:lineRule="auto"/>
        <w:rPr>
          <w:lang w:val="en-US"/>
        </w:rPr>
      </w:pPr>
    </w:p>
    <w:p w14:paraId="49A332CB" w14:textId="3B7BD0A5" w:rsidR="00B3074A" w:rsidRDefault="002504F1" w:rsidP="00F27D7E">
      <w:pPr>
        <w:pStyle w:val="Heading1"/>
        <w:spacing w:line="360" w:lineRule="auto"/>
        <w:jc w:val="both"/>
        <w:rPr>
          <w:rFonts w:asciiTheme="minorHAnsi" w:hAnsiTheme="minorHAnsi"/>
          <w:lang w:val="en-US"/>
        </w:rPr>
      </w:pPr>
      <w:r>
        <w:rPr>
          <w:rFonts w:asciiTheme="minorHAnsi" w:hAnsiTheme="minorHAnsi"/>
          <w:lang w:val="en-US"/>
        </w:rPr>
        <w:t>Future Plans</w:t>
      </w:r>
    </w:p>
    <w:p w14:paraId="55B3B770" w14:textId="472CF28B" w:rsidR="00150E1E" w:rsidRDefault="00150E1E" w:rsidP="00150E1E">
      <w:pPr>
        <w:spacing w:line="360" w:lineRule="auto"/>
        <w:jc w:val="both"/>
        <w:rPr>
          <w:lang w:val="en-US"/>
        </w:rPr>
      </w:pPr>
      <w:r w:rsidRPr="00EE2556">
        <w:rPr>
          <w:lang w:val="en-US"/>
        </w:rPr>
        <w:t xml:space="preserve">The ACM Europe Council </w:t>
      </w:r>
      <w:r>
        <w:rPr>
          <w:lang w:val="en-US"/>
        </w:rPr>
        <w:t>has now been in existence for three years and is in a steady state in terms of the pattern of meetings and the focus of our activities. Our main aim is to increase the visibility of ACM in Europe, and to encourage European members of ACM to engage more with ACM activities. Increasing membership of the ACM has not been a primary drive but we would expect the increased visibility of the ACM in Europe to lead to an increase in membership numbers. If that isn’t the case then we need to understand why. Many Europeans appreciate the quality of ACM Journals and Conferences but do not seem to appreciate the benefits of membership. Too many still think of the ACM as an American organization and we seem to have done little to change that perception. There is also confusion about whether there is now a separate organization called ACM Europe, which we need to dispel. This was further compounded when we established EUACM (the name having been chosen to mirror USACM)</w:t>
      </w:r>
      <w:r w:rsidR="00AC2ADF">
        <w:rPr>
          <w:lang w:val="en-US"/>
        </w:rPr>
        <w:t>, which has been very successful but adds to the naming confusion</w:t>
      </w:r>
      <w:r>
        <w:rPr>
          <w:lang w:val="en-US"/>
        </w:rPr>
        <w:t>.  Ove</w:t>
      </w:r>
      <w:r w:rsidR="00AC2ADF">
        <w:rPr>
          <w:lang w:val="en-US"/>
        </w:rPr>
        <w:t xml:space="preserve">r the next year we must seek to make it clearer to potential members. We must also seek to better </w:t>
      </w:r>
      <w:r w:rsidR="00AC2ADF">
        <w:rPr>
          <w:lang w:val="en-US"/>
        </w:rPr>
        <w:lastRenderedPageBreak/>
        <w:t>understand what European computer scientists want from the ACM and how we can better provide the services that would encourage them to become members.</w:t>
      </w:r>
    </w:p>
    <w:p w14:paraId="7F5A5627" w14:textId="63C064C6" w:rsidR="006112E1" w:rsidRDefault="006112E1" w:rsidP="00150E1E">
      <w:pPr>
        <w:spacing w:line="360" w:lineRule="auto"/>
        <w:jc w:val="both"/>
        <w:rPr>
          <w:lang w:val="en-US"/>
        </w:rPr>
      </w:pPr>
      <w:r>
        <w:rPr>
          <w:lang w:val="en-US"/>
        </w:rPr>
        <w:t xml:space="preserve">We plan to continue with all our current activities during the coming year – chapters (CECL), education (CECE joint with Informatics Europe), ACM-WE and EUACM. We also plan to increase our engagement with ACM conferences held in Europe with the introduction of an ACM award for best student paper presented by a member of the ACM Europe Council at conferences being held in Europe. </w:t>
      </w:r>
      <w:r w:rsidR="00DF0E69">
        <w:rPr>
          <w:lang w:val="en-US"/>
        </w:rPr>
        <w:t xml:space="preserve">The focus of CECE going forward is under discussion but both the ACM Europe Council and Informatics Europe see this as a priority area. </w:t>
      </w:r>
    </w:p>
    <w:p w14:paraId="66E6F9C3" w14:textId="06AF0F74" w:rsidR="00DF0E69" w:rsidRDefault="00DF0E69" w:rsidP="00150E1E">
      <w:pPr>
        <w:spacing w:line="360" w:lineRule="auto"/>
        <w:jc w:val="both"/>
        <w:rPr>
          <w:lang w:val="en-US"/>
        </w:rPr>
      </w:pPr>
      <w:r>
        <w:rPr>
          <w:lang w:val="en-US"/>
        </w:rPr>
        <w:t>We will slightly modify our constitution to enable us to appoint leaders of sub-committees who are not elected members of the ACM Europe Council. This is important for issues of continuity of leadership.</w:t>
      </w:r>
    </w:p>
    <w:p w14:paraId="1C4463A2" w14:textId="391A36A5" w:rsidR="00DF0E69" w:rsidRDefault="00DF0E69" w:rsidP="00150E1E">
      <w:pPr>
        <w:spacing w:line="360" w:lineRule="auto"/>
        <w:jc w:val="both"/>
        <w:rPr>
          <w:lang w:val="en-US"/>
        </w:rPr>
      </w:pPr>
      <w:r>
        <w:rPr>
          <w:lang w:val="en-US"/>
        </w:rPr>
        <w:t>We will continue with our drive to encourage more European nominations for fellows, distinguished and senior members, and awards</w:t>
      </w:r>
      <w:r w:rsidR="008544D8">
        <w:rPr>
          <w:lang w:val="en-US"/>
        </w:rPr>
        <w:t>. A main focus for the coming year will be preparations for our technical conference in Barcelona in September 2017.  This will include a number of satellite events including an ACM WE womENcourage conference and a fellows reception. We will</w:t>
      </w:r>
      <w:r w:rsidR="00A325C4">
        <w:rPr>
          <w:lang w:val="en-US"/>
        </w:rPr>
        <w:t xml:space="preserve"> have to evaluate the success or</w:t>
      </w:r>
      <w:r w:rsidR="008544D8">
        <w:rPr>
          <w:lang w:val="en-US"/>
        </w:rPr>
        <w:t xml:space="preserve"> otherwise of this event before planning future events. We also need to assess the effectiveness of the chapter leaders workshops</w:t>
      </w:r>
      <w:r w:rsidR="00A325C4">
        <w:rPr>
          <w:lang w:val="en-US"/>
        </w:rPr>
        <w:t xml:space="preserve"> and how best we engage with chapters going forward</w:t>
      </w:r>
      <w:r w:rsidR="008544D8">
        <w:rPr>
          <w:lang w:val="en-US"/>
        </w:rPr>
        <w:t xml:space="preserve">. </w:t>
      </w:r>
    </w:p>
    <w:p w14:paraId="54CEE688" w14:textId="77777777" w:rsidR="00B3074A" w:rsidRPr="00EE2556" w:rsidRDefault="00B3074A" w:rsidP="00F27D7E">
      <w:pPr>
        <w:spacing w:line="360" w:lineRule="auto"/>
        <w:rPr>
          <w:lang w:val="en-US"/>
        </w:rPr>
      </w:pPr>
    </w:p>
    <w:p w14:paraId="206EC2F4" w14:textId="77777777" w:rsidR="00B3074A" w:rsidRPr="00EE2556" w:rsidRDefault="00B3074A" w:rsidP="00F27D7E">
      <w:pPr>
        <w:spacing w:line="360" w:lineRule="auto"/>
        <w:rPr>
          <w:lang w:val="en-US"/>
        </w:rPr>
      </w:pPr>
    </w:p>
    <w:p w14:paraId="5439D26C" w14:textId="77777777" w:rsidR="00B9677D" w:rsidRPr="00EE2556" w:rsidRDefault="00B9677D" w:rsidP="00F27D7E">
      <w:pPr>
        <w:spacing w:line="360" w:lineRule="auto"/>
        <w:jc w:val="both"/>
        <w:rPr>
          <w:lang w:val="en-US"/>
        </w:rPr>
      </w:pPr>
    </w:p>
    <w:p w14:paraId="494A5386" w14:textId="77777777" w:rsidR="007C3C51" w:rsidRPr="00EE2556" w:rsidRDefault="007C3C51" w:rsidP="00F27D7E">
      <w:pPr>
        <w:spacing w:line="360" w:lineRule="auto"/>
        <w:jc w:val="both"/>
        <w:rPr>
          <w:lang w:val="en-US"/>
        </w:rPr>
      </w:pPr>
    </w:p>
    <w:p w14:paraId="5B849653" w14:textId="42FFDD89" w:rsidR="007C3C51" w:rsidRPr="00EE2556" w:rsidRDefault="007C3C51" w:rsidP="00A325C4">
      <w:pPr>
        <w:spacing w:line="360" w:lineRule="auto"/>
        <w:rPr>
          <w:lang w:val="en-US"/>
        </w:rPr>
      </w:pPr>
    </w:p>
    <w:sectPr w:rsidR="007C3C51" w:rsidRPr="00EE255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29F12" w14:textId="77777777" w:rsidR="00A325C4" w:rsidRDefault="00A325C4" w:rsidP="00A325C4">
      <w:pPr>
        <w:spacing w:after="0" w:line="240" w:lineRule="auto"/>
      </w:pPr>
      <w:r>
        <w:separator/>
      </w:r>
    </w:p>
  </w:endnote>
  <w:endnote w:type="continuationSeparator" w:id="0">
    <w:p w14:paraId="1E24DFDF" w14:textId="77777777" w:rsidR="00A325C4" w:rsidRDefault="00A325C4" w:rsidP="00A3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Segoe UI">
    <w:charset w:val="00"/>
    <w:family w:val="swiss"/>
    <w:pitch w:val="variable"/>
    <w:sig w:usb0="E10022FF" w:usb1="C000E47F" w:usb2="00000029" w:usb3="00000000" w:csb0="000001D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F29D8" w14:textId="77777777" w:rsidR="00A325C4" w:rsidRDefault="00A325C4" w:rsidP="00A325C4">
      <w:pPr>
        <w:spacing w:after="0" w:line="240" w:lineRule="auto"/>
      </w:pPr>
      <w:r>
        <w:separator/>
      </w:r>
    </w:p>
  </w:footnote>
  <w:footnote w:type="continuationSeparator" w:id="0">
    <w:p w14:paraId="51FF80B9" w14:textId="77777777" w:rsidR="00A325C4" w:rsidRDefault="00A325C4" w:rsidP="00A325C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564"/>
    <w:multiLevelType w:val="hybridMultilevel"/>
    <w:tmpl w:val="E84AE5A0"/>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220605"/>
    <w:multiLevelType w:val="hybridMultilevel"/>
    <w:tmpl w:val="46E2CA16"/>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B65906"/>
    <w:multiLevelType w:val="hybridMultilevel"/>
    <w:tmpl w:val="0E1E02B2"/>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A13F7A"/>
    <w:multiLevelType w:val="hybridMultilevel"/>
    <w:tmpl w:val="C7187B06"/>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F14D59"/>
    <w:multiLevelType w:val="hybridMultilevel"/>
    <w:tmpl w:val="2B84BF70"/>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1C08E1"/>
    <w:multiLevelType w:val="multilevel"/>
    <w:tmpl w:val="EDB86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Light" w:eastAsia="Times New Roman" w:hAnsi="Calibri Light" w:cs="Times New Roman" w:hint="default"/>
        <w:b w:val="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0160FE"/>
    <w:multiLevelType w:val="hybridMultilevel"/>
    <w:tmpl w:val="6F965A9E"/>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436861"/>
    <w:multiLevelType w:val="hybridMultilevel"/>
    <w:tmpl w:val="54FA4F0A"/>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C87494"/>
    <w:multiLevelType w:val="multilevel"/>
    <w:tmpl w:val="2234AD04"/>
    <w:styleLink w:val="WWNum4"/>
    <w:lvl w:ilvl="0">
      <w:numFmt w:val="bullet"/>
      <w:lvlText w:val="●"/>
      <w:lvlJc w:val="left"/>
      <w:pPr>
        <w:ind w:left="1080" w:firstLine="720"/>
      </w:pPr>
      <w:rPr>
        <w:rFonts w:ascii="Arial" w:eastAsia="Arial" w:hAnsi="Arial" w:cs="Arial"/>
        <w:position w:val="0"/>
        <w:vertAlign w:val="baseline"/>
      </w:rPr>
    </w:lvl>
    <w:lvl w:ilvl="1">
      <w:numFmt w:val="bullet"/>
      <w:lvlText w:val="o"/>
      <w:lvlJc w:val="left"/>
      <w:pPr>
        <w:ind w:left="1800" w:firstLine="1440"/>
      </w:pPr>
      <w:rPr>
        <w:rFonts w:ascii="Arial" w:eastAsia="Arial" w:hAnsi="Arial" w:cs="Arial"/>
        <w:position w:val="0"/>
        <w:vertAlign w:val="baseline"/>
      </w:rPr>
    </w:lvl>
    <w:lvl w:ilvl="2">
      <w:numFmt w:val="bullet"/>
      <w:lvlText w:val="▪"/>
      <w:lvlJc w:val="left"/>
      <w:pPr>
        <w:ind w:left="2520" w:firstLine="2160"/>
      </w:pPr>
      <w:rPr>
        <w:rFonts w:ascii="Arial" w:eastAsia="Arial" w:hAnsi="Arial" w:cs="Arial"/>
        <w:position w:val="0"/>
        <w:vertAlign w:val="baseline"/>
      </w:rPr>
    </w:lvl>
    <w:lvl w:ilvl="3">
      <w:numFmt w:val="bullet"/>
      <w:lvlText w:val="●"/>
      <w:lvlJc w:val="left"/>
      <w:pPr>
        <w:ind w:left="3240" w:firstLine="2880"/>
      </w:pPr>
      <w:rPr>
        <w:rFonts w:ascii="Arial" w:eastAsia="Arial" w:hAnsi="Arial" w:cs="Arial"/>
        <w:position w:val="0"/>
        <w:vertAlign w:val="baseline"/>
      </w:rPr>
    </w:lvl>
    <w:lvl w:ilvl="4">
      <w:numFmt w:val="bullet"/>
      <w:lvlText w:val="o"/>
      <w:lvlJc w:val="left"/>
      <w:pPr>
        <w:ind w:left="3960" w:firstLine="3600"/>
      </w:pPr>
      <w:rPr>
        <w:rFonts w:ascii="Arial" w:eastAsia="Arial" w:hAnsi="Arial" w:cs="Arial"/>
        <w:position w:val="0"/>
        <w:vertAlign w:val="baseline"/>
      </w:rPr>
    </w:lvl>
    <w:lvl w:ilvl="5">
      <w:numFmt w:val="bullet"/>
      <w:lvlText w:val="▪"/>
      <w:lvlJc w:val="left"/>
      <w:pPr>
        <w:ind w:left="4680" w:firstLine="4320"/>
      </w:pPr>
      <w:rPr>
        <w:rFonts w:ascii="Arial" w:eastAsia="Arial" w:hAnsi="Arial" w:cs="Arial"/>
        <w:position w:val="0"/>
        <w:vertAlign w:val="baseline"/>
      </w:rPr>
    </w:lvl>
    <w:lvl w:ilvl="6">
      <w:numFmt w:val="bullet"/>
      <w:lvlText w:val="●"/>
      <w:lvlJc w:val="left"/>
      <w:pPr>
        <w:ind w:left="5400" w:firstLine="5040"/>
      </w:pPr>
      <w:rPr>
        <w:rFonts w:ascii="Arial" w:eastAsia="Arial" w:hAnsi="Arial" w:cs="Arial"/>
        <w:position w:val="0"/>
        <w:vertAlign w:val="baseline"/>
      </w:rPr>
    </w:lvl>
    <w:lvl w:ilvl="7">
      <w:numFmt w:val="bullet"/>
      <w:lvlText w:val="o"/>
      <w:lvlJc w:val="left"/>
      <w:pPr>
        <w:ind w:left="6120" w:firstLine="5760"/>
      </w:pPr>
      <w:rPr>
        <w:rFonts w:ascii="Arial" w:eastAsia="Arial" w:hAnsi="Arial" w:cs="Arial"/>
        <w:position w:val="0"/>
        <w:vertAlign w:val="baseline"/>
      </w:rPr>
    </w:lvl>
    <w:lvl w:ilvl="8">
      <w:numFmt w:val="bullet"/>
      <w:lvlText w:val="▪"/>
      <w:lvlJc w:val="left"/>
      <w:pPr>
        <w:ind w:left="6840" w:firstLine="6480"/>
      </w:pPr>
      <w:rPr>
        <w:rFonts w:ascii="Arial" w:eastAsia="Arial" w:hAnsi="Arial" w:cs="Arial"/>
        <w:position w:val="0"/>
        <w:vertAlign w:val="baseline"/>
      </w:rPr>
    </w:lvl>
  </w:abstractNum>
  <w:abstractNum w:abstractNumId="9">
    <w:nsid w:val="41BF7533"/>
    <w:multiLevelType w:val="hybridMultilevel"/>
    <w:tmpl w:val="110C60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7B70246"/>
    <w:multiLevelType w:val="multilevel"/>
    <w:tmpl w:val="DD42AE62"/>
    <w:styleLink w:val="WWNum1"/>
    <w:lvl w:ilvl="0">
      <w:numFmt w:val="bullet"/>
      <w:lvlText w:val="●"/>
      <w:lvlJc w:val="left"/>
      <w:pPr>
        <w:ind w:left="720" w:firstLine="360"/>
      </w:pPr>
      <w:rPr>
        <w:rFonts w:ascii="Arial" w:eastAsia="Arial" w:hAnsi="Arial" w:cs="Arial"/>
        <w:position w:val="0"/>
        <w:sz w:val="20"/>
        <w:szCs w:val="20"/>
        <w:vertAlign w:val="baseline"/>
      </w:rPr>
    </w:lvl>
    <w:lvl w:ilvl="1">
      <w:numFmt w:val="bullet"/>
      <w:lvlText w:val="o"/>
      <w:lvlJc w:val="left"/>
      <w:pPr>
        <w:ind w:left="1440" w:firstLine="1080"/>
      </w:pPr>
      <w:rPr>
        <w:rFonts w:ascii="Arial" w:eastAsia="Arial" w:hAnsi="Arial" w:cs="Arial"/>
        <w:position w:val="0"/>
        <w:sz w:val="20"/>
        <w:szCs w:val="20"/>
        <w:vertAlign w:val="baseline"/>
      </w:rPr>
    </w:lvl>
    <w:lvl w:ilvl="2">
      <w:numFmt w:val="bullet"/>
      <w:lvlText w:val="-"/>
      <w:lvlJc w:val="left"/>
      <w:pPr>
        <w:ind w:left="2160" w:firstLine="1800"/>
      </w:pPr>
      <w:rPr>
        <w:rFonts w:ascii="Arial" w:eastAsia="Arial" w:hAnsi="Arial" w:cs="Arial"/>
        <w:b w:val="0"/>
        <w:position w:val="0"/>
        <w:vertAlign w:val="baseline"/>
      </w:rPr>
    </w:lvl>
    <w:lvl w:ilvl="3">
      <w:numFmt w:val="bullet"/>
      <w:lvlText w:val="▪"/>
      <w:lvlJc w:val="left"/>
      <w:pPr>
        <w:ind w:left="2880" w:firstLine="2520"/>
      </w:pPr>
      <w:rPr>
        <w:rFonts w:ascii="Arial" w:eastAsia="Arial" w:hAnsi="Arial" w:cs="Arial"/>
        <w:position w:val="0"/>
        <w:sz w:val="20"/>
        <w:szCs w:val="20"/>
        <w:vertAlign w:val="baseline"/>
      </w:rPr>
    </w:lvl>
    <w:lvl w:ilvl="4">
      <w:numFmt w:val="bullet"/>
      <w:lvlText w:val="▪"/>
      <w:lvlJc w:val="left"/>
      <w:pPr>
        <w:ind w:left="3600" w:firstLine="3240"/>
      </w:pPr>
      <w:rPr>
        <w:rFonts w:ascii="Arial" w:eastAsia="Arial" w:hAnsi="Arial" w:cs="Arial"/>
        <w:position w:val="0"/>
        <w:sz w:val="20"/>
        <w:szCs w:val="20"/>
        <w:vertAlign w:val="baseline"/>
      </w:rPr>
    </w:lvl>
    <w:lvl w:ilvl="5">
      <w:numFmt w:val="bullet"/>
      <w:lvlText w:val="▪"/>
      <w:lvlJc w:val="left"/>
      <w:pPr>
        <w:ind w:left="4320" w:firstLine="3960"/>
      </w:pPr>
      <w:rPr>
        <w:rFonts w:ascii="Arial" w:eastAsia="Arial" w:hAnsi="Arial" w:cs="Arial"/>
        <w:position w:val="0"/>
        <w:sz w:val="20"/>
        <w:szCs w:val="20"/>
        <w:vertAlign w:val="baseline"/>
      </w:rPr>
    </w:lvl>
    <w:lvl w:ilvl="6">
      <w:numFmt w:val="bullet"/>
      <w:lvlText w:val="▪"/>
      <w:lvlJc w:val="left"/>
      <w:pPr>
        <w:ind w:left="5040" w:firstLine="4680"/>
      </w:pPr>
      <w:rPr>
        <w:rFonts w:ascii="Arial" w:eastAsia="Arial" w:hAnsi="Arial" w:cs="Arial"/>
        <w:position w:val="0"/>
        <w:sz w:val="20"/>
        <w:szCs w:val="20"/>
        <w:vertAlign w:val="baseline"/>
      </w:rPr>
    </w:lvl>
    <w:lvl w:ilvl="7">
      <w:numFmt w:val="bullet"/>
      <w:lvlText w:val="▪"/>
      <w:lvlJc w:val="left"/>
      <w:pPr>
        <w:ind w:left="5760" w:firstLine="5400"/>
      </w:pPr>
      <w:rPr>
        <w:rFonts w:ascii="Arial" w:eastAsia="Arial" w:hAnsi="Arial" w:cs="Arial"/>
        <w:position w:val="0"/>
        <w:sz w:val="20"/>
        <w:szCs w:val="20"/>
        <w:vertAlign w:val="baseline"/>
      </w:rPr>
    </w:lvl>
    <w:lvl w:ilvl="8">
      <w:numFmt w:val="bullet"/>
      <w:lvlText w:val="▪"/>
      <w:lvlJc w:val="left"/>
      <w:pPr>
        <w:ind w:left="6480" w:firstLine="6120"/>
      </w:pPr>
      <w:rPr>
        <w:rFonts w:ascii="Arial" w:eastAsia="Arial" w:hAnsi="Arial" w:cs="Arial"/>
        <w:position w:val="0"/>
        <w:sz w:val="20"/>
        <w:szCs w:val="20"/>
        <w:vertAlign w:val="baseline"/>
      </w:rPr>
    </w:lvl>
  </w:abstractNum>
  <w:abstractNum w:abstractNumId="11">
    <w:nsid w:val="49200B81"/>
    <w:multiLevelType w:val="hybridMultilevel"/>
    <w:tmpl w:val="205EFC10"/>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590990"/>
    <w:multiLevelType w:val="hybridMultilevel"/>
    <w:tmpl w:val="0DD27886"/>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CF935FE"/>
    <w:multiLevelType w:val="hybridMultilevel"/>
    <w:tmpl w:val="2D405F26"/>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1BF4A2C"/>
    <w:multiLevelType w:val="hybridMultilevel"/>
    <w:tmpl w:val="70F850D4"/>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3CB5D03"/>
    <w:multiLevelType w:val="hybridMultilevel"/>
    <w:tmpl w:val="CCA2DCD4"/>
    <w:lvl w:ilvl="0" w:tplc="6030A7BE">
      <w:start w:val="2"/>
      <w:numFmt w:val="bullet"/>
      <w:lvlText w:val="•"/>
      <w:lvlJc w:val="left"/>
      <w:pPr>
        <w:ind w:left="1070" w:hanging="710"/>
      </w:pPr>
      <w:rPr>
        <w:rFonts w:ascii="Calibri" w:eastAsiaTheme="minorHAnsi" w:hAnsi="Calibri" w:cstheme="minorBidi" w:hint="default"/>
      </w:rPr>
    </w:lvl>
    <w:lvl w:ilvl="1" w:tplc="646ACA58">
      <w:start w:val="2"/>
      <w:numFmt w:val="bullet"/>
      <w:lvlText w:val=""/>
      <w:lvlJc w:val="left"/>
      <w:pPr>
        <w:ind w:left="1790" w:hanging="710"/>
      </w:pPr>
      <w:rPr>
        <w:rFonts w:ascii="Symbol" w:eastAsiaTheme="minorHAnsi" w:hAnsi="Symbol"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ACE49CC"/>
    <w:multiLevelType w:val="hybridMultilevel"/>
    <w:tmpl w:val="DCA68F2A"/>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EA4F1A"/>
    <w:multiLevelType w:val="hybridMultilevel"/>
    <w:tmpl w:val="99780A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AFE52E9"/>
    <w:multiLevelType w:val="hybridMultilevel"/>
    <w:tmpl w:val="D44ACF44"/>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BEF0A37"/>
    <w:multiLevelType w:val="hybridMultilevel"/>
    <w:tmpl w:val="337C89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C793E81"/>
    <w:multiLevelType w:val="hybridMultilevel"/>
    <w:tmpl w:val="18EA3238"/>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61C6B31"/>
    <w:multiLevelType w:val="hybridMultilevel"/>
    <w:tmpl w:val="1BB8B9E4"/>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8080ECA"/>
    <w:multiLevelType w:val="hybridMultilevel"/>
    <w:tmpl w:val="BE869A88"/>
    <w:lvl w:ilvl="0" w:tplc="6030A7BE">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B0B376C"/>
    <w:multiLevelType w:val="hybridMultilevel"/>
    <w:tmpl w:val="ED767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C58028D"/>
    <w:multiLevelType w:val="hybridMultilevel"/>
    <w:tmpl w:val="36C6990E"/>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C5A619E"/>
    <w:multiLevelType w:val="multilevel"/>
    <w:tmpl w:val="6C9E75CE"/>
    <w:styleLink w:val="WWNum6"/>
    <w:lvl w:ilvl="0">
      <w:start w:val="1"/>
      <w:numFmt w:val="decimal"/>
      <w:lvlText w:val="%1."/>
      <w:lvlJc w:val="left"/>
      <w:pPr>
        <w:ind w:left="360" w:firstLine="0"/>
      </w:pPr>
      <w:rPr>
        <w:b/>
        <w:position w:val="0"/>
        <w:vertAlign w:val="baseline"/>
      </w:rPr>
    </w:lvl>
    <w:lvl w:ilvl="1">
      <w:start w:val="1"/>
      <w:numFmt w:val="decimal"/>
      <w:lvlText w:val="%1.%2."/>
      <w:lvlJc w:val="left"/>
      <w:pPr>
        <w:ind w:left="792" w:firstLine="360"/>
      </w:pPr>
      <w:rPr>
        <w:position w:val="0"/>
        <w:vertAlign w:val="baseline"/>
      </w:rPr>
    </w:lvl>
    <w:lvl w:ilvl="2">
      <w:numFmt w:val="bullet"/>
      <w:lvlText w:val="●"/>
      <w:lvlJc w:val="left"/>
      <w:pPr>
        <w:ind w:left="1224" w:firstLine="720"/>
      </w:pPr>
      <w:rPr>
        <w:rFonts w:ascii="Arial" w:eastAsia="Arial" w:hAnsi="Arial" w:cs="Arial"/>
        <w:position w:val="0"/>
        <w:vertAlign w:val="baseline"/>
      </w:rPr>
    </w:lvl>
    <w:lvl w:ilvl="3">
      <w:start w:val="1"/>
      <w:numFmt w:val="decimal"/>
      <w:lvlText w:val="%1.%2.%3.%4."/>
      <w:lvlJc w:val="left"/>
      <w:pPr>
        <w:ind w:left="1728" w:firstLine="1080"/>
      </w:pPr>
      <w:rPr>
        <w:position w:val="0"/>
        <w:vertAlign w:val="baseline"/>
      </w:rPr>
    </w:lvl>
    <w:lvl w:ilvl="4">
      <w:start w:val="1"/>
      <w:numFmt w:val="decimal"/>
      <w:lvlText w:val="%1.%2.%3.%4.%5."/>
      <w:lvlJc w:val="left"/>
      <w:pPr>
        <w:ind w:left="2232" w:firstLine="1440"/>
      </w:pPr>
      <w:rPr>
        <w:position w:val="0"/>
        <w:vertAlign w:val="baseline"/>
      </w:rPr>
    </w:lvl>
    <w:lvl w:ilvl="5">
      <w:start w:val="1"/>
      <w:numFmt w:val="decimal"/>
      <w:lvlText w:val="%1.%2.%3.%4.%5.%6."/>
      <w:lvlJc w:val="left"/>
      <w:pPr>
        <w:ind w:left="2736" w:firstLine="1800"/>
      </w:pPr>
      <w:rPr>
        <w:position w:val="0"/>
        <w:vertAlign w:val="baseline"/>
      </w:rPr>
    </w:lvl>
    <w:lvl w:ilvl="6">
      <w:start w:val="1"/>
      <w:numFmt w:val="decimal"/>
      <w:lvlText w:val="%1.%2.%3.%4.%5.%6.%7."/>
      <w:lvlJc w:val="left"/>
      <w:pPr>
        <w:ind w:left="3240" w:firstLine="2160"/>
      </w:pPr>
      <w:rPr>
        <w:position w:val="0"/>
        <w:vertAlign w:val="baseline"/>
      </w:rPr>
    </w:lvl>
    <w:lvl w:ilvl="7">
      <w:start w:val="1"/>
      <w:numFmt w:val="decimal"/>
      <w:lvlText w:val="%1.%2.%3.%4.%5.%6.%7.%8."/>
      <w:lvlJc w:val="left"/>
      <w:pPr>
        <w:ind w:left="3744" w:firstLine="2519"/>
      </w:pPr>
      <w:rPr>
        <w:position w:val="0"/>
        <w:vertAlign w:val="baseline"/>
      </w:rPr>
    </w:lvl>
    <w:lvl w:ilvl="8">
      <w:start w:val="1"/>
      <w:numFmt w:val="decimal"/>
      <w:lvlText w:val="%1.%2.%3.%4.%5.%6.%7.%8.%9."/>
      <w:lvlJc w:val="left"/>
      <w:pPr>
        <w:ind w:left="4320" w:firstLine="2880"/>
      </w:pPr>
      <w:rPr>
        <w:position w:val="0"/>
        <w:vertAlign w:val="baseline"/>
      </w:rPr>
    </w:lvl>
  </w:abstractNum>
  <w:num w:numId="1">
    <w:abstractNumId w:val="17"/>
  </w:num>
  <w:num w:numId="2">
    <w:abstractNumId w:val="15"/>
  </w:num>
  <w:num w:numId="3">
    <w:abstractNumId w:val="3"/>
  </w:num>
  <w:num w:numId="4">
    <w:abstractNumId w:val="23"/>
  </w:num>
  <w:num w:numId="5">
    <w:abstractNumId w:val="6"/>
  </w:num>
  <w:num w:numId="6">
    <w:abstractNumId w:val="2"/>
  </w:num>
  <w:num w:numId="7">
    <w:abstractNumId w:val="24"/>
  </w:num>
  <w:num w:numId="8">
    <w:abstractNumId w:val="11"/>
  </w:num>
  <w:num w:numId="9">
    <w:abstractNumId w:val="22"/>
  </w:num>
  <w:num w:numId="10">
    <w:abstractNumId w:val="5"/>
  </w:num>
  <w:num w:numId="11">
    <w:abstractNumId w:val="4"/>
  </w:num>
  <w:num w:numId="12">
    <w:abstractNumId w:val="16"/>
  </w:num>
  <w:num w:numId="13">
    <w:abstractNumId w:val="21"/>
  </w:num>
  <w:num w:numId="14">
    <w:abstractNumId w:val="1"/>
  </w:num>
  <w:num w:numId="15">
    <w:abstractNumId w:val="14"/>
  </w:num>
  <w:num w:numId="16">
    <w:abstractNumId w:val="12"/>
  </w:num>
  <w:num w:numId="17">
    <w:abstractNumId w:val="7"/>
  </w:num>
  <w:num w:numId="18">
    <w:abstractNumId w:val="0"/>
  </w:num>
  <w:num w:numId="19">
    <w:abstractNumId w:val="20"/>
  </w:num>
  <w:num w:numId="20">
    <w:abstractNumId w:val="18"/>
  </w:num>
  <w:num w:numId="21">
    <w:abstractNumId w:val="19"/>
  </w:num>
  <w:num w:numId="22">
    <w:abstractNumId w:val="8"/>
  </w:num>
  <w:num w:numId="23">
    <w:abstractNumId w:val="25"/>
  </w:num>
  <w:num w:numId="24">
    <w:abstractNumId w:val="10"/>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B"/>
    <w:rsid w:val="00051944"/>
    <w:rsid w:val="000D75AE"/>
    <w:rsid w:val="00115C21"/>
    <w:rsid w:val="00150E1E"/>
    <w:rsid w:val="001753B1"/>
    <w:rsid w:val="00245619"/>
    <w:rsid w:val="002504F1"/>
    <w:rsid w:val="004917BB"/>
    <w:rsid w:val="006112E1"/>
    <w:rsid w:val="00677948"/>
    <w:rsid w:val="00716630"/>
    <w:rsid w:val="007510DA"/>
    <w:rsid w:val="007C3C51"/>
    <w:rsid w:val="00807BE1"/>
    <w:rsid w:val="008544D8"/>
    <w:rsid w:val="00946C2C"/>
    <w:rsid w:val="009F6C2E"/>
    <w:rsid w:val="00A325C4"/>
    <w:rsid w:val="00AC2ADF"/>
    <w:rsid w:val="00B3074A"/>
    <w:rsid w:val="00B9677D"/>
    <w:rsid w:val="00BA2E6F"/>
    <w:rsid w:val="00BD726E"/>
    <w:rsid w:val="00D74839"/>
    <w:rsid w:val="00D90050"/>
    <w:rsid w:val="00DE0233"/>
    <w:rsid w:val="00DF0E69"/>
    <w:rsid w:val="00E04EEB"/>
    <w:rsid w:val="00E97F0B"/>
    <w:rsid w:val="00EA174C"/>
    <w:rsid w:val="00EE2556"/>
    <w:rsid w:val="00F27D7E"/>
    <w:rsid w:val="00F831EC"/>
    <w:rsid w:val="00F9471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56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E"/>
    </w:rPr>
  </w:style>
  <w:style w:type="paragraph" w:styleId="Heading1">
    <w:name w:val="heading 1"/>
    <w:basedOn w:val="Normal"/>
    <w:next w:val="Normal"/>
    <w:link w:val="Heading1Char"/>
    <w:uiPriority w:val="9"/>
    <w:qFormat/>
    <w:rsid w:val="00E04E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4E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4E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EEB"/>
    <w:pPr>
      <w:ind w:left="720"/>
      <w:contextualSpacing/>
    </w:pPr>
  </w:style>
  <w:style w:type="character" w:customStyle="1" w:styleId="Heading1Char">
    <w:name w:val="Heading 1 Char"/>
    <w:basedOn w:val="DefaultParagraphFont"/>
    <w:link w:val="Heading1"/>
    <w:uiPriority w:val="9"/>
    <w:rsid w:val="00E04E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4EE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4EEB"/>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7C3C51"/>
    <w:pPr>
      <w:outlineLvl w:val="9"/>
    </w:pPr>
    <w:rPr>
      <w:lang w:val="en-US"/>
    </w:rPr>
  </w:style>
  <w:style w:type="paragraph" w:styleId="TOC1">
    <w:name w:val="toc 1"/>
    <w:basedOn w:val="Normal"/>
    <w:next w:val="Normal"/>
    <w:autoRedefine/>
    <w:uiPriority w:val="39"/>
    <w:unhideWhenUsed/>
    <w:rsid w:val="007C3C51"/>
    <w:pPr>
      <w:spacing w:after="100"/>
    </w:pPr>
  </w:style>
  <w:style w:type="paragraph" w:styleId="TOC2">
    <w:name w:val="toc 2"/>
    <w:basedOn w:val="Normal"/>
    <w:next w:val="Normal"/>
    <w:autoRedefine/>
    <w:uiPriority w:val="39"/>
    <w:unhideWhenUsed/>
    <w:rsid w:val="007C3C51"/>
    <w:pPr>
      <w:spacing w:after="100"/>
      <w:ind w:left="220"/>
    </w:pPr>
  </w:style>
  <w:style w:type="paragraph" w:styleId="TOC3">
    <w:name w:val="toc 3"/>
    <w:basedOn w:val="Normal"/>
    <w:next w:val="Normal"/>
    <w:autoRedefine/>
    <w:uiPriority w:val="39"/>
    <w:unhideWhenUsed/>
    <w:rsid w:val="007C3C51"/>
    <w:pPr>
      <w:spacing w:after="100"/>
      <w:ind w:left="440"/>
    </w:pPr>
  </w:style>
  <w:style w:type="character" w:styleId="Hyperlink">
    <w:name w:val="Hyperlink"/>
    <w:basedOn w:val="DefaultParagraphFont"/>
    <w:uiPriority w:val="99"/>
    <w:unhideWhenUsed/>
    <w:rsid w:val="007C3C51"/>
    <w:rPr>
      <w:color w:val="0563C1" w:themeColor="hyperlink"/>
      <w:u w:val="single"/>
    </w:rPr>
  </w:style>
  <w:style w:type="paragraph" w:customStyle="1" w:styleId="Standard">
    <w:name w:val="Standard"/>
    <w:rsid w:val="00EE2556"/>
    <w:pPr>
      <w:suppressAutoHyphens/>
      <w:autoSpaceDN w:val="0"/>
      <w:spacing w:after="0" w:line="240" w:lineRule="auto"/>
      <w:textAlignment w:val="baseline"/>
    </w:pPr>
    <w:rPr>
      <w:rFonts w:ascii="Times New Roman" w:eastAsia="Times New Roman" w:hAnsi="Times New Roman" w:cs="Times New Roman"/>
      <w:color w:val="000000"/>
      <w:kern w:val="3"/>
      <w:sz w:val="20"/>
      <w:szCs w:val="20"/>
      <w:lang w:eastAsia="zh-CN" w:bidi="hi-IN"/>
    </w:rPr>
  </w:style>
  <w:style w:type="numbering" w:customStyle="1" w:styleId="WWNum4">
    <w:name w:val="WWNum4"/>
    <w:basedOn w:val="NoList"/>
    <w:rsid w:val="00EE2556"/>
    <w:pPr>
      <w:numPr>
        <w:numId w:val="22"/>
      </w:numPr>
    </w:pPr>
  </w:style>
  <w:style w:type="numbering" w:customStyle="1" w:styleId="WWNum6">
    <w:name w:val="WWNum6"/>
    <w:basedOn w:val="NoList"/>
    <w:rsid w:val="00EE2556"/>
    <w:pPr>
      <w:numPr>
        <w:numId w:val="23"/>
      </w:numPr>
    </w:pPr>
  </w:style>
  <w:style w:type="numbering" w:customStyle="1" w:styleId="WWNum1">
    <w:name w:val="WWNum1"/>
    <w:basedOn w:val="NoList"/>
    <w:rsid w:val="00EE2556"/>
    <w:pPr>
      <w:numPr>
        <w:numId w:val="24"/>
      </w:numPr>
    </w:pPr>
  </w:style>
  <w:style w:type="paragraph" w:styleId="BalloonText">
    <w:name w:val="Balloon Text"/>
    <w:basedOn w:val="Normal"/>
    <w:link w:val="BalloonTextChar"/>
    <w:uiPriority w:val="99"/>
    <w:semiHidden/>
    <w:unhideWhenUsed/>
    <w:rsid w:val="00175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3B1"/>
    <w:rPr>
      <w:rFonts w:ascii="Segoe UI" w:hAnsi="Segoe UI" w:cs="Segoe UI"/>
      <w:sz w:val="18"/>
      <w:szCs w:val="18"/>
    </w:rPr>
  </w:style>
  <w:style w:type="character" w:styleId="CommentReference">
    <w:name w:val="annotation reference"/>
    <w:basedOn w:val="DefaultParagraphFont"/>
    <w:uiPriority w:val="99"/>
    <w:semiHidden/>
    <w:unhideWhenUsed/>
    <w:rsid w:val="001753B1"/>
    <w:rPr>
      <w:sz w:val="16"/>
      <w:szCs w:val="16"/>
    </w:rPr>
  </w:style>
  <w:style w:type="paragraph" w:styleId="CommentText">
    <w:name w:val="annotation text"/>
    <w:basedOn w:val="Normal"/>
    <w:link w:val="CommentTextChar"/>
    <w:uiPriority w:val="99"/>
    <w:semiHidden/>
    <w:unhideWhenUsed/>
    <w:rsid w:val="001753B1"/>
    <w:pPr>
      <w:spacing w:line="240" w:lineRule="auto"/>
    </w:pPr>
    <w:rPr>
      <w:sz w:val="20"/>
      <w:szCs w:val="20"/>
    </w:rPr>
  </w:style>
  <w:style w:type="character" w:customStyle="1" w:styleId="CommentTextChar">
    <w:name w:val="Comment Text Char"/>
    <w:basedOn w:val="DefaultParagraphFont"/>
    <w:link w:val="CommentText"/>
    <w:uiPriority w:val="99"/>
    <w:semiHidden/>
    <w:rsid w:val="001753B1"/>
    <w:rPr>
      <w:sz w:val="20"/>
      <w:szCs w:val="20"/>
    </w:rPr>
  </w:style>
  <w:style w:type="paragraph" w:styleId="CommentSubject">
    <w:name w:val="annotation subject"/>
    <w:basedOn w:val="CommentText"/>
    <w:next w:val="CommentText"/>
    <w:link w:val="CommentSubjectChar"/>
    <w:uiPriority w:val="99"/>
    <w:semiHidden/>
    <w:unhideWhenUsed/>
    <w:rsid w:val="001753B1"/>
    <w:rPr>
      <w:b/>
      <w:bCs/>
    </w:rPr>
  </w:style>
  <w:style w:type="character" w:customStyle="1" w:styleId="CommentSubjectChar">
    <w:name w:val="Comment Subject Char"/>
    <w:basedOn w:val="CommentTextChar"/>
    <w:link w:val="CommentSubject"/>
    <w:uiPriority w:val="99"/>
    <w:semiHidden/>
    <w:rsid w:val="001753B1"/>
    <w:rPr>
      <w:b/>
      <w:bCs/>
      <w:sz w:val="20"/>
      <w:szCs w:val="20"/>
    </w:rPr>
  </w:style>
  <w:style w:type="paragraph" w:styleId="Header">
    <w:name w:val="header"/>
    <w:basedOn w:val="Normal"/>
    <w:link w:val="HeaderChar"/>
    <w:uiPriority w:val="99"/>
    <w:unhideWhenUsed/>
    <w:rsid w:val="00A325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25C4"/>
    <w:rPr>
      <w:lang w:val="en-IE"/>
    </w:rPr>
  </w:style>
  <w:style w:type="paragraph" w:styleId="Footer">
    <w:name w:val="footer"/>
    <w:basedOn w:val="Normal"/>
    <w:link w:val="FooterChar"/>
    <w:uiPriority w:val="99"/>
    <w:unhideWhenUsed/>
    <w:rsid w:val="00A325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25C4"/>
    <w:rPr>
      <w:lang w:val="en-I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E"/>
    </w:rPr>
  </w:style>
  <w:style w:type="paragraph" w:styleId="Heading1">
    <w:name w:val="heading 1"/>
    <w:basedOn w:val="Normal"/>
    <w:next w:val="Normal"/>
    <w:link w:val="Heading1Char"/>
    <w:uiPriority w:val="9"/>
    <w:qFormat/>
    <w:rsid w:val="00E04E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4E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4E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EEB"/>
    <w:pPr>
      <w:ind w:left="720"/>
      <w:contextualSpacing/>
    </w:pPr>
  </w:style>
  <w:style w:type="character" w:customStyle="1" w:styleId="Heading1Char">
    <w:name w:val="Heading 1 Char"/>
    <w:basedOn w:val="DefaultParagraphFont"/>
    <w:link w:val="Heading1"/>
    <w:uiPriority w:val="9"/>
    <w:rsid w:val="00E04E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4EE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4EEB"/>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7C3C51"/>
    <w:pPr>
      <w:outlineLvl w:val="9"/>
    </w:pPr>
    <w:rPr>
      <w:lang w:val="en-US"/>
    </w:rPr>
  </w:style>
  <w:style w:type="paragraph" w:styleId="TOC1">
    <w:name w:val="toc 1"/>
    <w:basedOn w:val="Normal"/>
    <w:next w:val="Normal"/>
    <w:autoRedefine/>
    <w:uiPriority w:val="39"/>
    <w:unhideWhenUsed/>
    <w:rsid w:val="007C3C51"/>
    <w:pPr>
      <w:spacing w:after="100"/>
    </w:pPr>
  </w:style>
  <w:style w:type="paragraph" w:styleId="TOC2">
    <w:name w:val="toc 2"/>
    <w:basedOn w:val="Normal"/>
    <w:next w:val="Normal"/>
    <w:autoRedefine/>
    <w:uiPriority w:val="39"/>
    <w:unhideWhenUsed/>
    <w:rsid w:val="007C3C51"/>
    <w:pPr>
      <w:spacing w:after="100"/>
      <w:ind w:left="220"/>
    </w:pPr>
  </w:style>
  <w:style w:type="paragraph" w:styleId="TOC3">
    <w:name w:val="toc 3"/>
    <w:basedOn w:val="Normal"/>
    <w:next w:val="Normal"/>
    <w:autoRedefine/>
    <w:uiPriority w:val="39"/>
    <w:unhideWhenUsed/>
    <w:rsid w:val="007C3C51"/>
    <w:pPr>
      <w:spacing w:after="100"/>
      <w:ind w:left="440"/>
    </w:pPr>
  </w:style>
  <w:style w:type="character" w:styleId="Hyperlink">
    <w:name w:val="Hyperlink"/>
    <w:basedOn w:val="DefaultParagraphFont"/>
    <w:uiPriority w:val="99"/>
    <w:unhideWhenUsed/>
    <w:rsid w:val="007C3C51"/>
    <w:rPr>
      <w:color w:val="0563C1" w:themeColor="hyperlink"/>
      <w:u w:val="single"/>
    </w:rPr>
  </w:style>
  <w:style w:type="paragraph" w:customStyle="1" w:styleId="Standard">
    <w:name w:val="Standard"/>
    <w:rsid w:val="00EE2556"/>
    <w:pPr>
      <w:suppressAutoHyphens/>
      <w:autoSpaceDN w:val="0"/>
      <w:spacing w:after="0" w:line="240" w:lineRule="auto"/>
      <w:textAlignment w:val="baseline"/>
    </w:pPr>
    <w:rPr>
      <w:rFonts w:ascii="Times New Roman" w:eastAsia="Times New Roman" w:hAnsi="Times New Roman" w:cs="Times New Roman"/>
      <w:color w:val="000000"/>
      <w:kern w:val="3"/>
      <w:sz w:val="20"/>
      <w:szCs w:val="20"/>
      <w:lang w:eastAsia="zh-CN" w:bidi="hi-IN"/>
    </w:rPr>
  </w:style>
  <w:style w:type="numbering" w:customStyle="1" w:styleId="WWNum4">
    <w:name w:val="WWNum4"/>
    <w:basedOn w:val="NoList"/>
    <w:rsid w:val="00EE2556"/>
    <w:pPr>
      <w:numPr>
        <w:numId w:val="22"/>
      </w:numPr>
    </w:pPr>
  </w:style>
  <w:style w:type="numbering" w:customStyle="1" w:styleId="WWNum6">
    <w:name w:val="WWNum6"/>
    <w:basedOn w:val="NoList"/>
    <w:rsid w:val="00EE2556"/>
    <w:pPr>
      <w:numPr>
        <w:numId w:val="23"/>
      </w:numPr>
    </w:pPr>
  </w:style>
  <w:style w:type="numbering" w:customStyle="1" w:styleId="WWNum1">
    <w:name w:val="WWNum1"/>
    <w:basedOn w:val="NoList"/>
    <w:rsid w:val="00EE2556"/>
    <w:pPr>
      <w:numPr>
        <w:numId w:val="24"/>
      </w:numPr>
    </w:pPr>
  </w:style>
  <w:style w:type="paragraph" w:styleId="BalloonText">
    <w:name w:val="Balloon Text"/>
    <w:basedOn w:val="Normal"/>
    <w:link w:val="BalloonTextChar"/>
    <w:uiPriority w:val="99"/>
    <w:semiHidden/>
    <w:unhideWhenUsed/>
    <w:rsid w:val="00175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3B1"/>
    <w:rPr>
      <w:rFonts w:ascii="Segoe UI" w:hAnsi="Segoe UI" w:cs="Segoe UI"/>
      <w:sz w:val="18"/>
      <w:szCs w:val="18"/>
    </w:rPr>
  </w:style>
  <w:style w:type="character" w:styleId="CommentReference">
    <w:name w:val="annotation reference"/>
    <w:basedOn w:val="DefaultParagraphFont"/>
    <w:uiPriority w:val="99"/>
    <w:semiHidden/>
    <w:unhideWhenUsed/>
    <w:rsid w:val="001753B1"/>
    <w:rPr>
      <w:sz w:val="16"/>
      <w:szCs w:val="16"/>
    </w:rPr>
  </w:style>
  <w:style w:type="paragraph" w:styleId="CommentText">
    <w:name w:val="annotation text"/>
    <w:basedOn w:val="Normal"/>
    <w:link w:val="CommentTextChar"/>
    <w:uiPriority w:val="99"/>
    <w:semiHidden/>
    <w:unhideWhenUsed/>
    <w:rsid w:val="001753B1"/>
    <w:pPr>
      <w:spacing w:line="240" w:lineRule="auto"/>
    </w:pPr>
    <w:rPr>
      <w:sz w:val="20"/>
      <w:szCs w:val="20"/>
    </w:rPr>
  </w:style>
  <w:style w:type="character" w:customStyle="1" w:styleId="CommentTextChar">
    <w:name w:val="Comment Text Char"/>
    <w:basedOn w:val="DefaultParagraphFont"/>
    <w:link w:val="CommentText"/>
    <w:uiPriority w:val="99"/>
    <w:semiHidden/>
    <w:rsid w:val="001753B1"/>
    <w:rPr>
      <w:sz w:val="20"/>
      <w:szCs w:val="20"/>
    </w:rPr>
  </w:style>
  <w:style w:type="paragraph" w:styleId="CommentSubject">
    <w:name w:val="annotation subject"/>
    <w:basedOn w:val="CommentText"/>
    <w:next w:val="CommentText"/>
    <w:link w:val="CommentSubjectChar"/>
    <w:uiPriority w:val="99"/>
    <w:semiHidden/>
    <w:unhideWhenUsed/>
    <w:rsid w:val="001753B1"/>
    <w:rPr>
      <w:b/>
      <w:bCs/>
    </w:rPr>
  </w:style>
  <w:style w:type="character" w:customStyle="1" w:styleId="CommentSubjectChar">
    <w:name w:val="Comment Subject Char"/>
    <w:basedOn w:val="CommentTextChar"/>
    <w:link w:val="CommentSubject"/>
    <w:uiPriority w:val="99"/>
    <w:semiHidden/>
    <w:rsid w:val="001753B1"/>
    <w:rPr>
      <w:b/>
      <w:bCs/>
      <w:sz w:val="20"/>
      <w:szCs w:val="20"/>
    </w:rPr>
  </w:style>
  <w:style w:type="paragraph" w:styleId="Header">
    <w:name w:val="header"/>
    <w:basedOn w:val="Normal"/>
    <w:link w:val="HeaderChar"/>
    <w:uiPriority w:val="99"/>
    <w:unhideWhenUsed/>
    <w:rsid w:val="00A325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25C4"/>
    <w:rPr>
      <w:lang w:val="en-IE"/>
    </w:rPr>
  </w:style>
  <w:style w:type="paragraph" w:styleId="Footer">
    <w:name w:val="footer"/>
    <w:basedOn w:val="Normal"/>
    <w:link w:val="FooterChar"/>
    <w:uiPriority w:val="99"/>
    <w:unhideWhenUsed/>
    <w:rsid w:val="00A325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25C4"/>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omencourage.acm.org/archive/2015/index.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1156-AE10-4B4F-A326-E2207630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2889</Words>
  <Characters>16471</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Maarja Meitern</dc:creator>
  <cp:lastModifiedBy>Wendy Hall</cp:lastModifiedBy>
  <cp:revision>3</cp:revision>
  <dcterms:created xsi:type="dcterms:W3CDTF">2016-10-11T00:07:00Z</dcterms:created>
  <dcterms:modified xsi:type="dcterms:W3CDTF">2016-10-19T14:55:00Z</dcterms:modified>
</cp:coreProperties>
</file>