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2F89C" w14:textId="64F11A80" w:rsidR="00053A8B" w:rsidRDefault="00053A8B" w:rsidP="00053A8B">
      <w:pPr>
        <w:jc w:val="center"/>
        <w:rPr>
          <w:rFonts w:cstheme="minorHAnsi"/>
          <w:b/>
          <w:sz w:val="32"/>
          <w:szCs w:val="32"/>
        </w:rPr>
      </w:pPr>
      <w:r>
        <w:rPr>
          <w:rFonts w:cstheme="minorHAnsi"/>
          <w:b/>
          <w:sz w:val="32"/>
          <w:szCs w:val="32"/>
        </w:rPr>
        <w:t xml:space="preserve">ACM Education Board and Council </w:t>
      </w:r>
      <w:r>
        <w:rPr>
          <w:rFonts w:cstheme="minorHAnsi"/>
          <w:b/>
          <w:sz w:val="32"/>
          <w:szCs w:val="32"/>
        </w:rPr>
        <w:br/>
        <w:t>Annual Report</w:t>
      </w:r>
    </w:p>
    <w:p w14:paraId="693D0633" w14:textId="27E57DCD" w:rsidR="00053A8B" w:rsidRDefault="00053A8B" w:rsidP="00053A8B">
      <w:pPr>
        <w:jc w:val="center"/>
        <w:rPr>
          <w:rFonts w:cstheme="minorHAnsi"/>
          <w:b/>
          <w:sz w:val="32"/>
          <w:szCs w:val="32"/>
        </w:rPr>
      </w:pPr>
      <w:r>
        <w:rPr>
          <w:rFonts w:cstheme="minorHAnsi"/>
          <w:b/>
          <w:sz w:val="32"/>
          <w:szCs w:val="32"/>
        </w:rPr>
        <w:t>October 3, 2017</w:t>
      </w:r>
    </w:p>
    <w:p w14:paraId="3190028E" w14:textId="1FAAF7CD" w:rsidR="00053A8B" w:rsidRDefault="00053A8B" w:rsidP="007B287A">
      <w:pPr>
        <w:rPr>
          <w:rFonts w:cstheme="minorHAnsi"/>
          <w:b/>
          <w:sz w:val="32"/>
          <w:szCs w:val="32"/>
        </w:rPr>
      </w:pPr>
      <w:r>
        <w:rPr>
          <w:rFonts w:cstheme="minorHAnsi"/>
          <w:b/>
          <w:sz w:val="32"/>
          <w:szCs w:val="32"/>
        </w:rPr>
        <w:t>FY2017 Membership:</w:t>
      </w:r>
    </w:p>
    <w:tbl>
      <w:tblPr>
        <w:tblW w:w="8940" w:type="dxa"/>
        <w:tblInd w:w="93" w:type="dxa"/>
        <w:tblLook w:val="04A0" w:firstRow="1" w:lastRow="0" w:firstColumn="1" w:lastColumn="0" w:noHBand="0" w:noVBand="1"/>
      </w:tblPr>
      <w:tblGrid>
        <w:gridCol w:w="1866"/>
        <w:gridCol w:w="2198"/>
        <w:gridCol w:w="1929"/>
        <w:gridCol w:w="1353"/>
        <w:gridCol w:w="1594"/>
      </w:tblGrid>
      <w:tr w:rsidR="00053A8B" w:rsidRPr="00053A8B" w14:paraId="5E1751B8" w14:textId="77777777" w:rsidTr="00053A8B">
        <w:trPr>
          <w:trHeight w:val="300"/>
        </w:trPr>
        <w:tc>
          <w:tcPr>
            <w:tcW w:w="4074" w:type="dxa"/>
            <w:gridSpan w:val="2"/>
            <w:tcBorders>
              <w:top w:val="nil"/>
              <w:left w:val="nil"/>
              <w:bottom w:val="nil"/>
              <w:right w:val="nil"/>
            </w:tcBorders>
            <w:shd w:val="clear" w:color="000000" w:fill="00B0F0"/>
            <w:vAlign w:val="bottom"/>
            <w:hideMark/>
          </w:tcPr>
          <w:p w14:paraId="481CBA00" w14:textId="77777777" w:rsidR="00053A8B" w:rsidRPr="00053A8B" w:rsidRDefault="00053A8B" w:rsidP="00053A8B">
            <w:pPr>
              <w:spacing w:after="0" w:line="240" w:lineRule="auto"/>
              <w:jc w:val="center"/>
              <w:rPr>
                <w:rFonts w:ascii="Calibri" w:eastAsia="Times New Roman" w:hAnsi="Calibri" w:cs="Times New Roman"/>
                <w:b/>
                <w:bCs/>
                <w:color w:val="000000"/>
                <w:sz w:val="20"/>
                <w:szCs w:val="20"/>
              </w:rPr>
            </w:pPr>
            <w:r w:rsidRPr="00053A8B">
              <w:rPr>
                <w:rFonts w:ascii="Calibri" w:eastAsia="Times New Roman" w:hAnsi="Calibri" w:cs="Times New Roman"/>
                <w:b/>
                <w:bCs/>
                <w:color w:val="000000"/>
                <w:sz w:val="20"/>
                <w:szCs w:val="20"/>
              </w:rPr>
              <w:t>Ed Board</w:t>
            </w:r>
          </w:p>
        </w:tc>
        <w:tc>
          <w:tcPr>
            <w:tcW w:w="1914" w:type="dxa"/>
            <w:tcBorders>
              <w:top w:val="nil"/>
              <w:left w:val="nil"/>
              <w:bottom w:val="nil"/>
              <w:right w:val="nil"/>
            </w:tcBorders>
            <w:shd w:val="clear" w:color="000000" w:fill="00B0F0"/>
            <w:vAlign w:val="bottom"/>
            <w:hideMark/>
          </w:tcPr>
          <w:p w14:paraId="11186E3E" w14:textId="77777777" w:rsidR="00053A8B" w:rsidRPr="00053A8B" w:rsidRDefault="00053A8B" w:rsidP="00053A8B">
            <w:pPr>
              <w:spacing w:after="0" w:line="240" w:lineRule="auto"/>
              <w:rPr>
                <w:rFonts w:ascii="Calibri" w:eastAsia="Times New Roman" w:hAnsi="Calibri" w:cs="Times New Roman"/>
                <w:b/>
                <w:bCs/>
                <w:color w:val="000000"/>
                <w:sz w:val="20"/>
                <w:szCs w:val="20"/>
              </w:rPr>
            </w:pPr>
            <w:r w:rsidRPr="00053A8B">
              <w:rPr>
                <w:rFonts w:ascii="Calibri" w:eastAsia="Times New Roman" w:hAnsi="Calibri" w:cs="Times New Roman"/>
                <w:b/>
                <w:bCs/>
                <w:color w:val="000000"/>
                <w:sz w:val="20"/>
                <w:szCs w:val="20"/>
              </w:rPr>
              <w:t>Affiliation/Sphere</w:t>
            </w:r>
          </w:p>
        </w:tc>
        <w:tc>
          <w:tcPr>
            <w:tcW w:w="1353" w:type="dxa"/>
            <w:tcBorders>
              <w:top w:val="nil"/>
              <w:left w:val="nil"/>
              <w:bottom w:val="nil"/>
              <w:right w:val="nil"/>
            </w:tcBorders>
            <w:shd w:val="clear" w:color="000000" w:fill="00B0F0"/>
            <w:vAlign w:val="bottom"/>
            <w:hideMark/>
          </w:tcPr>
          <w:p w14:paraId="7149FBA4" w14:textId="77777777" w:rsidR="00053A8B" w:rsidRPr="00053A8B" w:rsidRDefault="00053A8B" w:rsidP="00053A8B">
            <w:pPr>
              <w:spacing w:after="0" w:line="240" w:lineRule="auto"/>
              <w:jc w:val="center"/>
              <w:rPr>
                <w:rFonts w:ascii="Calibri" w:eastAsia="Times New Roman" w:hAnsi="Calibri" w:cs="Times New Roman"/>
                <w:b/>
                <w:bCs/>
                <w:color w:val="000000"/>
                <w:sz w:val="20"/>
                <w:szCs w:val="20"/>
              </w:rPr>
            </w:pPr>
            <w:r w:rsidRPr="00053A8B">
              <w:rPr>
                <w:rFonts w:ascii="Calibri" w:eastAsia="Times New Roman" w:hAnsi="Calibri" w:cs="Times New Roman"/>
                <w:b/>
                <w:bCs/>
                <w:color w:val="000000"/>
                <w:sz w:val="20"/>
                <w:szCs w:val="20"/>
              </w:rPr>
              <w:t>Term Ending</w:t>
            </w:r>
          </w:p>
        </w:tc>
        <w:tc>
          <w:tcPr>
            <w:tcW w:w="1599" w:type="dxa"/>
            <w:tcBorders>
              <w:top w:val="nil"/>
              <w:left w:val="nil"/>
              <w:bottom w:val="nil"/>
              <w:right w:val="nil"/>
            </w:tcBorders>
            <w:shd w:val="clear" w:color="000000" w:fill="00B0F0"/>
            <w:vAlign w:val="bottom"/>
            <w:hideMark/>
          </w:tcPr>
          <w:p w14:paraId="3E47A87B" w14:textId="77777777" w:rsidR="00053A8B" w:rsidRPr="00053A8B" w:rsidRDefault="00053A8B" w:rsidP="00053A8B">
            <w:pPr>
              <w:spacing w:after="0" w:line="240" w:lineRule="auto"/>
              <w:jc w:val="center"/>
              <w:rPr>
                <w:rFonts w:ascii="Calibri" w:eastAsia="Times New Roman" w:hAnsi="Calibri" w:cs="Times New Roman"/>
                <w:b/>
                <w:bCs/>
                <w:color w:val="000000"/>
                <w:sz w:val="20"/>
                <w:szCs w:val="20"/>
              </w:rPr>
            </w:pPr>
            <w:r w:rsidRPr="00053A8B">
              <w:rPr>
                <w:rFonts w:ascii="Calibri" w:eastAsia="Times New Roman" w:hAnsi="Calibri" w:cs="Times New Roman"/>
                <w:b/>
                <w:bCs/>
                <w:color w:val="000000"/>
                <w:sz w:val="20"/>
                <w:szCs w:val="20"/>
              </w:rPr>
              <w:t>Rotating in or off</w:t>
            </w:r>
          </w:p>
        </w:tc>
      </w:tr>
      <w:tr w:rsidR="00053A8B" w:rsidRPr="00053A8B" w14:paraId="1FE3401A" w14:textId="77777777" w:rsidTr="00053A8B">
        <w:trPr>
          <w:trHeight w:val="300"/>
        </w:trPr>
        <w:tc>
          <w:tcPr>
            <w:tcW w:w="1869" w:type="dxa"/>
            <w:tcBorders>
              <w:top w:val="nil"/>
              <w:left w:val="nil"/>
              <w:bottom w:val="nil"/>
              <w:right w:val="nil"/>
            </w:tcBorders>
            <w:shd w:val="clear" w:color="auto" w:fill="auto"/>
            <w:vAlign w:val="bottom"/>
            <w:hideMark/>
          </w:tcPr>
          <w:p w14:paraId="3FA6F448" w14:textId="77777777" w:rsidR="00053A8B" w:rsidRPr="00053A8B" w:rsidRDefault="00053A8B" w:rsidP="00053A8B">
            <w:pPr>
              <w:spacing w:after="0" w:line="240" w:lineRule="auto"/>
              <w:rPr>
                <w:rFonts w:ascii="Calibri" w:eastAsia="Times New Roman" w:hAnsi="Calibri" w:cs="Times New Roman"/>
                <w:b/>
                <w:bCs/>
                <w:color w:val="000000"/>
                <w:sz w:val="20"/>
                <w:szCs w:val="20"/>
              </w:rPr>
            </w:pPr>
            <w:r w:rsidRPr="00053A8B">
              <w:rPr>
                <w:rFonts w:ascii="Calibri" w:eastAsia="Times New Roman" w:hAnsi="Calibri" w:cs="Times New Roman"/>
                <w:b/>
                <w:bCs/>
                <w:color w:val="000000"/>
                <w:sz w:val="20"/>
                <w:szCs w:val="20"/>
              </w:rPr>
              <w:t>Co-Chair</w:t>
            </w:r>
          </w:p>
        </w:tc>
        <w:tc>
          <w:tcPr>
            <w:tcW w:w="2205" w:type="dxa"/>
            <w:tcBorders>
              <w:top w:val="nil"/>
              <w:left w:val="nil"/>
              <w:bottom w:val="nil"/>
              <w:right w:val="nil"/>
            </w:tcBorders>
            <w:shd w:val="clear" w:color="auto" w:fill="auto"/>
            <w:vAlign w:val="bottom"/>
            <w:hideMark/>
          </w:tcPr>
          <w:p w14:paraId="02F65257"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Mehran Sahami</w:t>
            </w:r>
          </w:p>
        </w:tc>
        <w:tc>
          <w:tcPr>
            <w:tcW w:w="1914" w:type="dxa"/>
            <w:tcBorders>
              <w:top w:val="nil"/>
              <w:left w:val="nil"/>
              <w:bottom w:val="nil"/>
              <w:right w:val="nil"/>
            </w:tcBorders>
            <w:shd w:val="clear" w:color="auto" w:fill="auto"/>
            <w:vAlign w:val="bottom"/>
            <w:hideMark/>
          </w:tcPr>
          <w:p w14:paraId="3EC18176" w14:textId="77777777" w:rsidR="00053A8B" w:rsidRPr="00053A8B" w:rsidRDefault="00053A8B" w:rsidP="00053A8B">
            <w:pPr>
              <w:spacing w:after="0" w:line="240" w:lineRule="auto"/>
              <w:rPr>
                <w:rFonts w:ascii="Calibri" w:eastAsia="Times New Roman" w:hAnsi="Calibri" w:cs="Times New Roman"/>
                <w:b/>
                <w:bCs/>
                <w:color w:val="000000"/>
                <w:sz w:val="20"/>
                <w:szCs w:val="20"/>
              </w:rPr>
            </w:pPr>
          </w:p>
        </w:tc>
        <w:tc>
          <w:tcPr>
            <w:tcW w:w="1353" w:type="dxa"/>
            <w:tcBorders>
              <w:top w:val="nil"/>
              <w:left w:val="nil"/>
              <w:bottom w:val="nil"/>
              <w:right w:val="nil"/>
            </w:tcBorders>
            <w:shd w:val="clear" w:color="auto" w:fill="auto"/>
            <w:vAlign w:val="bottom"/>
            <w:hideMark/>
          </w:tcPr>
          <w:p w14:paraId="20906C01"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Jun-18</w:t>
            </w:r>
          </w:p>
        </w:tc>
        <w:tc>
          <w:tcPr>
            <w:tcW w:w="1599" w:type="dxa"/>
            <w:tcBorders>
              <w:top w:val="nil"/>
              <w:left w:val="nil"/>
              <w:bottom w:val="nil"/>
              <w:right w:val="nil"/>
            </w:tcBorders>
            <w:shd w:val="clear" w:color="auto" w:fill="auto"/>
            <w:vAlign w:val="bottom"/>
            <w:hideMark/>
          </w:tcPr>
          <w:p w14:paraId="5F8C2E90" w14:textId="77777777" w:rsidR="00053A8B" w:rsidRPr="00053A8B" w:rsidRDefault="00053A8B" w:rsidP="00053A8B">
            <w:pPr>
              <w:spacing w:after="0" w:line="240" w:lineRule="auto"/>
              <w:jc w:val="center"/>
              <w:rPr>
                <w:rFonts w:ascii="Calibri" w:eastAsia="Times New Roman" w:hAnsi="Calibri" w:cs="Times New Roman"/>
                <w:b/>
                <w:bCs/>
                <w:color w:val="000000"/>
                <w:sz w:val="20"/>
                <w:szCs w:val="20"/>
              </w:rPr>
            </w:pPr>
          </w:p>
        </w:tc>
      </w:tr>
      <w:tr w:rsidR="00053A8B" w:rsidRPr="00053A8B" w14:paraId="7626A38E" w14:textId="77777777" w:rsidTr="00053A8B">
        <w:trPr>
          <w:trHeight w:val="300"/>
        </w:trPr>
        <w:tc>
          <w:tcPr>
            <w:tcW w:w="1869" w:type="dxa"/>
            <w:tcBorders>
              <w:top w:val="nil"/>
              <w:left w:val="nil"/>
              <w:bottom w:val="nil"/>
              <w:right w:val="nil"/>
            </w:tcBorders>
            <w:shd w:val="clear" w:color="auto" w:fill="auto"/>
            <w:vAlign w:val="bottom"/>
            <w:hideMark/>
          </w:tcPr>
          <w:p w14:paraId="6C1EED99" w14:textId="77777777" w:rsidR="00053A8B" w:rsidRPr="00053A8B" w:rsidRDefault="00053A8B" w:rsidP="00053A8B">
            <w:pPr>
              <w:spacing w:after="0" w:line="240" w:lineRule="auto"/>
              <w:rPr>
                <w:rFonts w:ascii="Calibri" w:eastAsia="Times New Roman" w:hAnsi="Calibri" w:cs="Times New Roman"/>
                <w:b/>
                <w:bCs/>
                <w:color w:val="000000"/>
                <w:sz w:val="20"/>
                <w:szCs w:val="20"/>
              </w:rPr>
            </w:pPr>
            <w:r w:rsidRPr="00053A8B">
              <w:rPr>
                <w:rFonts w:ascii="Calibri" w:eastAsia="Times New Roman" w:hAnsi="Calibri" w:cs="Times New Roman"/>
                <w:b/>
                <w:bCs/>
                <w:color w:val="000000"/>
                <w:sz w:val="20"/>
                <w:szCs w:val="20"/>
              </w:rPr>
              <w:t>Co-Chair</w:t>
            </w:r>
          </w:p>
        </w:tc>
        <w:tc>
          <w:tcPr>
            <w:tcW w:w="2205" w:type="dxa"/>
            <w:tcBorders>
              <w:top w:val="nil"/>
              <w:left w:val="nil"/>
              <w:bottom w:val="nil"/>
              <w:right w:val="nil"/>
            </w:tcBorders>
            <w:shd w:val="clear" w:color="auto" w:fill="auto"/>
            <w:vAlign w:val="bottom"/>
            <w:hideMark/>
          </w:tcPr>
          <w:p w14:paraId="798E03B6"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 xml:space="preserve">Jane C. Prey </w:t>
            </w:r>
          </w:p>
        </w:tc>
        <w:tc>
          <w:tcPr>
            <w:tcW w:w="1914" w:type="dxa"/>
            <w:tcBorders>
              <w:top w:val="nil"/>
              <w:left w:val="nil"/>
              <w:bottom w:val="nil"/>
              <w:right w:val="nil"/>
            </w:tcBorders>
            <w:shd w:val="clear" w:color="auto" w:fill="auto"/>
            <w:vAlign w:val="bottom"/>
            <w:hideMark/>
          </w:tcPr>
          <w:p w14:paraId="583143FE" w14:textId="77777777" w:rsidR="00053A8B" w:rsidRPr="00053A8B" w:rsidRDefault="00053A8B" w:rsidP="00053A8B">
            <w:pPr>
              <w:spacing w:after="0" w:line="240" w:lineRule="auto"/>
              <w:rPr>
                <w:rFonts w:ascii="Calibri" w:eastAsia="Times New Roman" w:hAnsi="Calibri" w:cs="Times New Roman"/>
                <w:b/>
                <w:bCs/>
                <w:color w:val="000000"/>
                <w:sz w:val="20"/>
                <w:szCs w:val="20"/>
              </w:rPr>
            </w:pPr>
          </w:p>
        </w:tc>
        <w:tc>
          <w:tcPr>
            <w:tcW w:w="1353" w:type="dxa"/>
            <w:tcBorders>
              <w:top w:val="nil"/>
              <w:left w:val="nil"/>
              <w:bottom w:val="nil"/>
              <w:right w:val="nil"/>
            </w:tcBorders>
            <w:shd w:val="clear" w:color="auto" w:fill="auto"/>
            <w:vAlign w:val="bottom"/>
            <w:hideMark/>
          </w:tcPr>
          <w:p w14:paraId="750A503F"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Jun-18</w:t>
            </w:r>
          </w:p>
        </w:tc>
        <w:tc>
          <w:tcPr>
            <w:tcW w:w="1599" w:type="dxa"/>
            <w:tcBorders>
              <w:top w:val="nil"/>
              <w:left w:val="nil"/>
              <w:bottom w:val="nil"/>
              <w:right w:val="nil"/>
            </w:tcBorders>
            <w:shd w:val="clear" w:color="auto" w:fill="auto"/>
            <w:vAlign w:val="bottom"/>
            <w:hideMark/>
          </w:tcPr>
          <w:p w14:paraId="27B56D16" w14:textId="77777777" w:rsidR="00053A8B" w:rsidRPr="00053A8B" w:rsidRDefault="00053A8B" w:rsidP="00053A8B">
            <w:pPr>
              <w:spacing w:after="0" w:line="240" w:lineRule="auto"/>
              <w:jc w:val="center"/>
              <w:rPr>
                <w:rFonts w:ascii="Calibri" w:eastAsia="Times New Roman" w:hAnsi="Calibri" w:cs="Times New Roman"/>
                <w:b/>
                <w:bCs/>
                <w:color w:val="000000"/>
                <w:sz w:val="20"/>
                <w:szCs w:val="20"/>
              </w:rPr>
            </w:pPr>
          </w:p>
        </w:tc>
      </w:tr>
      <w:tr w:rsidR="00053A8B" w:rsidRPr="00053A8B" w14:paraId="0FD362C6" w14:textId="77777777" w:rsidTr="00053A8B">
        <w:trPr>
          <w:trHeight w:val="300"/>
        </w:trPr>
        <w:tc>
          <w:tcPr>
            <w:tcW w:w="1869" w:type="dxa"/>
            <w:tcBorders>
              <w:top w:val="nil"/>
              <w:left w:val="nil"/>
              <w:bottom w:val="nil"/>
              <w:right w:val="nil"/>
            </w:tcBorders>
            <w:shd w:val="clear" w:color="auto" w:fill="auto"/>
            <w:vAlign w:val="bottom"/>
            <w:hideMark/>
          </w:tcPr>
          <w:p w14:paraId="435D7220" w14:textId="77777777" w:rsidR="00053A8B" w:rsidRPr="00053A8B" w:rsidRDefault="00053A8B" w:rsidP="00053A8B">
            <w:pPr>
              <w:spacing w:after="0" w:line="240" w:lineRule="auto"/>
              <w:rPr>
                <w:rFonts w:ascii="Calibri" w:eastAsia="Times New Roman" w:hAnsi="Calibri" w:cs="Times New Roman"/>
                <w:b/>
                <w:bCs/>
                <w:color w:val="000000"/>
                <w:sz w:val="20"/>
                <w:szCs w:val="20"/>
              </w:rPr>
            </w:pPr>
            <w:r w:rsidRPr="00053A8B">
              <w:rPr>
                <w:rFonts w:ascii="Calibri" w:eastAsia="Times New Roman" w:hAnsi="Calibri" w:cs="Times New Roman"/>
                <w:b/>
                <w:bCs/>
                <w:color w:val="000000"/>
                <w:sz w:val="20"/>
                <w:szCs w:val="20"/>
              </w:rPr>
              <w:t>Vice Chair</w:t>
            </w:r>
          </w:p>
        </w:tc>
        <w:tc>
          <w:tcPr>
            <w:tcW w:w="2205" w:type="dxa"/>
            <w:tcBorders>
              <w:top w:val="nil"/>
              <w:left w:val="nil"/>
              <w:bottom w:val="nil"/>
              <w:right w:val="nil"/>
            </w:tcBorders>
            <w:shd w:val="clear" w:color="auto" w:fill="auto"/>
            <w:vAlign w:val="bottom"/>
            <w:hideMark/>
          </w:tcPr>
          <w:p w14:paraId="72F012E8"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Elizabeth K Hawthorne</w:t>
            </w:r>
          </w:p>
        </w:tc>
        <w:tc>
          <w:tcPr>
            <w:tcW w:w="1914" w:type="dxa"/>
            <w:tcBorders>
              <w:top w:val="nil"/>
              <w:left w:val="nil"/>
              <w:bottom w:val="nil"/>
              <w:right w:val="nil"/>
            </w:tcBorders>
            <w:shd w:val="clear" w:color="auto" w:fill="auto"/>
            <w:vAlign w:val="bottom"/>
            <w:hideMark/>
          </w:tcPr>
          <w:p w14:paraId="7F1253F3"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CCECC</w:t>
            </w:r>
          </w:p>
        </w:tc>
        <w:tc>
          <w:tcPr>
            <w:tcW w:w="1353" w:type="dxa"/>
            <w:tcBorders>
              <w:top w:val="nil"/>
              <w:left w:val="nil"/>
              <w:bottom w:val="nil"/>
              <w:right w:val="nil"/>
            </w:tcBorders>
            <w:shd w:val="clear" w:color="auto" w:fill="auto"/>
            <w:vAlign w:val="bottom"/>
            <w:hideMark/>
          </w:tcPr>
          <w:p w14:paraId="7D2B9346"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Jun-18</w:t>
            </w:r>
          </w:p>
        </w:tc>
        <w:tc>
          <w:tcPr>
            <w:tcW w:w="1599" w:type="dxa"/>
            <w:tcBorders>
              <w:top w:val="nil"/>
              <w:left w:val="nil"/>
              <w:bottom w:val="nil"/>
              <w:right w:val="nil"/>
            </w:tcBorders>
            <w:shd w:val="clear" w:color="auto" w:fill="auto"/>
            <w:vAlign w:val="bottom"/>
            <w:hideMark/>
          </w:tcPr>
          <w:p w14:paraId="0BBDEA54" w14:textId="77777777" w:rsidR="00053A8B" w:rsidRPr="00053A8B" w:rsidRDefault="00053A8B" w:rsidP="00053A8B">
            <w:pPr>
              <w:spacing w:after="0" w:line="240" w:lineRule="auto"/>
              <w:jc w:val="center"/>
              <w:rPr>
                <w:rFonts w:ascii="Calibri" w:eastAsia="Times New Roman" w:hAnsi="Calibri" w:cs="Times New Roman"/>
                <w:b/>
                <w:bCs/>
                <w:color w:val="000000"/>
                <w:sz w:val="20"/>
                <w:szCs w:val="20"/>
              </w:rPr>
            </w:pPr>
          </w:p>
        </w:tc>
      </w:tr>
      <w:tr w:rsidR="00053A8B" w:rsidRPr="00053A8B" w14:paraId="70CE0301" w14:textId="77777777" w:rsidTr="00053A8B">
        <w:trPr>
          <w:trHeight w:val="300"/>
        </w:trPr>
        <w:tc>
          <w:tcPr>
            <w:tcW w:w="1869" w:type="dxa"/>
            <w:tcBorders>
              <w:top w:val="nil"/>
              <w:left w:val="nil"/>
              <w:bottom w:val="nil"/>
              <w:right w:val="nil"/>
            </w:tcBorders>
            <w:shd w:val="clear" w:color="auto" w:fill="auto"/>
            <w:vAlign w:val="bottom"/>
            <w:hideMark/>
          </w:tcPr>
          <w:p w14:paraId="3B80F9A1" w14:textId="77777777" w:rsidR="00053A8B" w:rsidRPr="00053A8B" w:rsidRDefault="00053A8B" w:rsidP="00053A8B">
            <w:pPr>
              <w:spacing w:after="0" w:line="240" w:lineRule="auto"/>
              <w:rPr>
                <w:rFonts w:ascii="Calibri" w:eastAsia="Times New Roman" w:hAnsi="Calibri" w:cs="Times New Roman"/>
                <w:b/>
                <w:bCs/>
                <w:color w:val="000000"/>
                <w:sz w:val="20"/>
                <w:szCs w:val="20"/>
              </w:rPr>
            </w:pPr>
            <w:r w:rsidRPr="00053A8B">
              <w:rPr>
                <w:rFonts w:ascii="Calibri" w:eastAsia="Times New Roman" w:hAnsi="Calibri" w:cs="Times New Roman"/>
                <w:b/>
                <w:bCs/>
                <w:color w:val="000000"/>
                <w:sz w:val="20"/>
                <w:szCs w:val="20"/>
              </w:rPr>
              <w:t xml:space="preserve">Past Chair </w:t>
            </w:r>
          </w:p>
        </w:tc>
        <w:tc>
          <w:tcPr>
            <w:tcW w:w="2205" w:type="dxa"/>
            <w:tcBorders>
              <w:top w:val="nil"/>
              <w:left w:val="nil"/>
              <w:bottom w:val="nil"/>
              <w:right w:val="nil"/>
            </w:tcBorders>
            <w:shd w:val="clear" w:color="auto" w:fill="auto"/>
            <w:vAlign w:val="bottom"/>
            <w:hideMark/>
          </w:tcPr>
          <w:p w14:paraId="5DF57C10"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 xml:space="preserve">Andrew McGettrick </w:t>
            </w:r>
          </w:p>
        </w:tc>
        <w:tc>
          <w:tcPr>
            <w:tcW w:w="1914" w:type="dxa"/>
            <w:tcBorders>
              <w:top w:val="nil"/>
              <w:left w:val="nil"/>
              <w:bottom w:val="nil"/>
              <w:right w:val="nil"/>
            </w:tcBorders>
            <w:shd w:val="clear" w:color="auto" w:fill="auto"/>
            <w:vAlign w:val="bottom"/>
            <w:hideMark/>
          </w:tcPr>
          <w:p w14:paraId="2DA56534"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ACM Europe</w:t>
            </w:r>
          </w:p>
        </w:tc>
        <w:tc>
          <w:tcPr>
            <w:tcW w:w="1353" w:type="dxa"/>
            <w:tcBorders>
              <w:top w:val="nil"/>
              <w:left w:val="nil"/>
              <w:bottom w:val="nil"/>
              <w:right w:val="nil"/>
            </w:tcBorders>
            <w:shd w:val="clear" w:color="auto" w:fill="auto"/>
            <w:vAlign w:val="bottom"/>
            <w:hideMark/>
          </w:tcPr>
          <w:p w14:paraId="3D284B3D"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Jun-18</w:t>
            </w:r>
          </w:p>
        </w:tc>
        <w:tc>
          <w:tcPr>
            <w:tcW w:w="1599" w:type="dxa"/>
            <w:tcBorders>
              <w:top w:val="nil"/>
              <w:left w:val="nil"/>
              <w:bottom w:val="nil"/>
              <w:right w:val="nil"/>
            </w:tcBorders>
            <w:shd w:val="clear" w:color="auto" w:fill="auto"/>
            <w:vAlign w:val="bottom"/>
            <w:hideMark/>
          </w:tcPr>
          <w:p w14:paraId="4DDB4AB6"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0CF3CB56" w14:textId="77777777" w:rsidTr="00053A8B">
        <w:trPr>
          <w:trHeight w:val="600"/>
        </w:trPr>
        <w:tc>
          <w:tcPr>
            <w:tcW w:w="1869" w:type="dxa"/>
            <w:tcBorders>
              <w:top w:val="nil"/>
              <w:left w:val="nil"/>
              <w:bottom w:val="nil"/>
              <w:right w:val="nil"/>
            </w:tcBorders>
            <w:shd w:val="clear" w:color="auto" w:fill="auto"/>
            <w:vAlign w:val="bottom"/>
            <w:hideMark/>
          </w:tcPr>
          <w:p w14:paraId="2A5623DE" w14:textId="77777777" w:rsidR="00053A8B" w:rsidRPr="00053A8B" w:rsidRDefault="00053A8B" w:rsidP="00053A8B">
            <w:pPr>
              <w:spacing w:after="0" w:line="240" w:lineRule="auto"/>
              <w:rPr>
                <w:rFonts w:ascii="Calibri" w:eastAsia="Times New Roman" w:hAnsi="Calibri" w:cs="Times New Roman"/>
                <w:b/>
                <w:bCs/>
                <w:color w:val="000000"/>
                <w:sz w:val="20"/>
                <w:szCs w:val="20"/>
              </w:rPr>
            </w:pPr>
            <w:r w:rsidRPr="00053A8B">
              <w:rPr>
                <w:rFonts w:ascii="Calibri" w:eastAsia="Times New Roman" w:hAnsi="Calibri" w:cs="Times New Roman"/>
                <w:b/>
                <w:bCs/>
                <w:color w:val="000000"/>
                <w:sz w:val="20"/>
                <w:szCs w:val="20"/>
              </w:rPr>
              <w:t>Members</w:t>
            </w:r>
          </w:p>
        </w:tc>
        <w:tc>
          <w:tcPr>
            <w:tcW w:w="2205" w:type="dxa"/>
            <w:tcBorders>
              <w:top w:val="nil"/>
              <w:left w:val="nil"/>
              <w:bottom w:val="nil"/>
              <w:right w:val="nil"/>
            </w:tcBorders>
            <w:shd w:val="clear" w:color="auto" w:fill="auto"/>
            <w:vAlign w:val="bottom"/>
            <w:hideMark/>
          </w:tcPr>
          <w:p w14:paraId="45AAC1B5"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Valerie Barr</w:t>
            </w:r>
          </w:p>
        </w:tc>
        <w:tc>
          <w:tcPr>
            <w:tcW w:w="1914" w:type="dxa"/>
            <w:tcBorders>
              <w:top w:val="nil"/>
              <w:left w:val="nil"/>
              <w:bottom w:val="nil"/>
              <w:right w:val="nil"/>
            </w:tcBorders>
            <w:shd w:val="clear" w:color="auto" w:fill="auto"/>
            <w:vAlign w:val="bottom"/>
            <w:hideMark/>
          </w:tcPr>
          <w:p w14:paraId="42D61039"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ACM-W (and "smaller" schools)</w:t>
            </w:r>
          </w:p>
        </w:tc>
        <w:tc>
          <w:tcPr>
            <w:tcW w:w="1353" w:type="dxa"/>
            <w:tcBorders>
              <w:top w:val="nil"/>
              <w:left w:val="nil"/>
              <w:bottom w:val="nil"/>
              <w:right w:val="nil"/>
            </w:tcBorders>
            <w:shd w:val="clear" w:color="auto" w:fill="auto"/>
            <w:vAlign w:val="bottom"/>
            <w:hideMark/>
          </w:tcPr>
          <w:p w14:paraId="293941E3"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Jun-18</w:t>
            </w:r>
          </w:p>
        </w:tc>
        <w:tc>
          <w:tcPr>
            <w:tcW w:w="1599" w:type="dxa"/>
            <w:tcBorders>
              <w:top w:val="nil"/>
              <w:left w:val="nil"/>
              <w:bottom w:val="nil"/>
              <w:right w:val="nil"/>
            </w:tcBorders>
            <w:shd w:val="clear" w:color="auto" w:fill="auto"/>
            <w:vAlign w:val="bottom"/>
            <w:hideMark/>
          </w:tcPr>
          <w:p w14:paraId="14A15984"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Rotating in from Ed Council</w:t>
            </w:r>
          </w:p>
        </w:tc>
      </w:tr>
      <w:tr w:rsidR="00053A8B" w:rsidRPr="00053A8B" w14:paraId="4BEB08B0" w14:textId="77777777" w:rsidTr="00053A8B">
        <w:trPr>
          <w:trHeight w:val="600"/>
        </w:trPr>
        <w:tc>
          <w:tcPr>
            <w:tcW w:w="1869" w:type="dxa"/>
            <w:tcBorders>
              <w:top w:val="nil"/>
              <w:left w:val="nil"/>
              <w:bottom w:val="nil"/>
              <w:right w:val="nil"/>
            </w:tcBorders>
            <w:shd w:val="clear" w:color="auto" w:fill="auto"/>
            <w:vAlign w:val="bottom"/>
            <w:hideMark/>
          </w:tcPr>
          <w:p w14:paraId="7FCC666C" w14:textId="77777777" w:rsidR="00053A8B" w:rsidRPr="00053A8B" w:rsidRDefault="00053A8B" w:rsidP="00053A8B">
            <w:pPr>
              <w:spacing w:after="0" w:line="240" w:lineRule="auto"/>
              <w:rPr>
                <w:rFonts w:ascii="Calibri" w:eastAsia="Times New Roman" w:hAnsi="Calibri" w:cs="Times New Roman"/>
                <w:b/>
                <w:bCs/>
                <w:color w:val="000000"/>
                <w:sz w:val="20"/>
                <w:szCs w:val="20"/>
              </w:rPr>
            </w:pPr>
          </w:p>
        </w:tc>
        <w:tc>
          <w:tcPr>
            <w:tcW w:w="2205" w:type="dxa"/>
            <w:tcBorders>
              <w:top w:val="nil"/>
              <w:left w:val="nil"/>
              <w:bottom w:val="nil"/>
              <w:right w:val="nil"/>
            </w:tcBorders>
            <w:shd w:val="clear" w:color="auto" w:fill="auto"/>
            <w:vAlign w:val="bottom"/>
            <w:hideMark/>
          </w:tcPr>
          <w:p w14:paraId="5F8248AD"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Scott Buck</w:t>
            </w:r>
          </w:p>
        </w:tc>
        <w:tc>
          <w:tcPr>
            <w:tcW w:w="1914" w:type="dxa"/>
            <w:tcBorders>
              <w:top w:val="nil"/>
              <w:left w:val="nil"/>
              <w:bottom w:val="nil"/>
              <w:right w:val="nil"/>
            </w:tcBorders>
            <w:shd w:val="clear" w:color="auto" w:fill="auto"/>
            <w:vAlign w:val="bottom"/>
            <w:hideMark/>
          </w:tcPr>
          <w:p w14:paraId="242AF00A"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Intel</w:t>
            </w:r>
          </w:p>
        </w:tc>
        <w:tc>
          <w:tcPr>
            <w:tcW w:w="1353" w:type="dxa"/>
            <w:tcBorders>
              <w:top w:val="nil"/>
              <w:left w:val="nil"/>
              <w:bottom w:val="nil"/>
              <w:right w:val="nil"/>
            </w:tcBorders>
            <w:shd w:val="clear" w:color="auto" w:fill="auto"/>
            <w:vAlign w:val="bottom"/>
            <w:hideMark/>
          </w:tcPr>
          <w:p w14:paraId="1E476549"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Jun-18</w:t>
            </w:r>
          </w:p>
        </w:tc>
        <w:tc>
          <w:tcPr>
            <w:tcW w:w="1599" w:type="dxa"/>
            <w:tcBorders>
              <w:top w:val="nil"/>
              <w:left w:val="nil"/>
              <w:bottom w:val="nil"/>
              <w:right w:val="nil"/>
            </w:tcBorders>
            <w:shd w:val="clear" w:color="auto" w:fill="auto"/>
            <w:vAlign w:val="bottom"/>
            <w:hideMark/>
          </w:tcPr>
          <w:p w14:paraId="34055718"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Rotating in from Ed Council</w:t>
            </w:r>
          </w:p>
        </w:tc>
      </w:tr>
      <w:tr w:rsidR="00053A8B" w:rsidRPr="00053A8B" w14:paraId="4FD1C12C" w14:textId="77777777" w:rsidTr="00053A8B">
        <w:trPr>
          <w:trHeight w:val="600"/>
        </w:trPr>
        <w:tc>
          <w:tcPr>
            <w:tcW w:w="1869" w:type="dxa"/>
            <w:tcBorders>
              <w:top w:val="nil"/>
              <w:left w:val="nil"/>
              <w:bottom w:val="nil"/>
              <w:right w:val="nil"/>
            </w:tcBorders>
            <w:shd w:val="clear" w:color="auto" w:fill="auto"/>
            <w:vAlign w:val="bottom"/>
            <w:hideMark/>
          </w:tcPr>
          <w:p w14:paraId="12B92108" w14:textId="77777777" w:rsidR="00053A8B" w:rsidRPr="00053A8B" w:rsidRDefault="00053A8B" w:rsidP="00053A8B">
            <w:pPr>
              <w:spacing w:after="0" w:line="240" w:lineRule="auto"/>
              <w:rPr>
                <w:rFonts w:ascii="Calibri" w:eastAsia="Times New Roman" w:hAnsi="Calibri" w:cs="Times New Roman"/>
                <w:b/>
                <w:bCs/>
                <w:color w:val="000000"/>
                <w:sz w:val="20"/>
                <w:szCs w:val="20"/>
              </w:rPr>
            </w:pPr>
          </w:p>
        </w:tc>
        <w:tc>
          <w:tcPr>
            <w:tcW w:w="2205" w:type="dxa"/>
            <w:tcBorders>
              <w:top w:val="nil"/>
              <w:left w:val="nil"/>
              <w:bottom w:val="nil"/>
              <w:right w:val="nil"/>
            </w:tcBorders>
            <w:shd w:val="clear" w:color="auto" w:fill="auto"/>
            <w:vAlign w:val="bottom"/>
            <w:hideMark/>
          </w:tcPr>
          <w:p w14:paraId="6334E242"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Tracy Camp</w:t>
            </w:r>
          </w:p>
        </w:tc>
        <w:tc>
          <w:tcPr>
            <w:tcW w:w="1914" w:type="dxa"/>
            <w:tcBorders>
              <w:top w:val="nil"/>
              <w:left w:val="nil"/>
              <w:bottom w:val="nil"/>
              <w:right w:val="nil"/>
            </w:tcBorders>
            <w:shd w:val="clear" w:color="auto" w:fill="auto"/>
            <w:vAlign w:val="bottom"/>
            <w:hideMark/>
          </w:tcPr>
          <w:p w14:paraId="7ED8DA36"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1353" w:type="dxa"/>
            <w:tcBorders>
              <w:top w:val="nil"/>
              <w:left w:val="nil"/>
              <w:bottom w:val="nil"/>
              <w:right w:val="nil"/>
            </w:tcBorders>
            <w:shd w:val="clear" w:color="auto" w:fill="auto"/>
            <w:vAlign w:val="bottom"/>
            <w:hideMark/>
          </w:tcPr>
          <w:p w14:paraId="60383A75"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Jun-19</w:t>
            </w:r>
          </w:p>
        </w:tc>
        <w:tc>
          <w:tcPr>
            <w:tcW w:w="1599" w:type="dxa"/>
            <w:tcBorders>
              <w:top w:val="nil"/>
              <w:left w:val="nil"/>
              <w:bottom w:val="nil"/>
              <w:right w:val="nil"/>
            </w:tcBorders>
            <w:shd w:val="clear" w:color="auto" w:fill="auto"/>
            <w:vAlign w:val="bottom"/>
            <w:hideMark/>
          </w:tcPr>
          <w:p w14:paraId="68278978"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Rotating in from Ed Council</w:t>
            </w:r>
          </w:p>
        </w:tc>
      </w:tr>
      <w:tr w:rsidR="00053A8B" w:rsidRPr="00053A8B" w14:paraId="05585D05" w14:textId="77777777" w:rsidTr="00053A8B">
        <w:trPr>
          <w:trHeight w:val="600"/>
        </w:trPr>
        <w:tc>
          <w:tcPr>
            <w:tcW w:w="1869" w:type="dxa"/>
            <w:tcBorders>
              <w:top w:val="nil"/>
              <w:left w:val="nil"/>
              <w:bottom w:val="nil"/>
              <w:right w:val="nil"/>
            </w:tcBorders>
            <w:shd w:val="clear" w:color="auto" w:fill="auto"/>
            <w:vAlign w:val="bottom"/>
            <w:hideMark/>
          </w:tcPr>
          <w:p w14:paraId="3CEC8323" w14:textId="77777777" w:rsidR="00053A8B" w:rsidRPr="00053A8B" w:rsidRDefault="00053A8B" w:rsidP="00053A8B">
            <w:pPr>
              <w:spacing w:after="0" w:line="240" w:lineRule="auto"/>
              <w:rPr>
                <w:rFonts w:ascii="Calibri" w:eastAsia="Times New Roman" w:hAnsi="Calibri" w:cs="Times New Roman"/>
                <w:b/>
                <w:bCs/>
                <w:color w:val="000000"/>
                <w:sz w:val="20"/>
                <w:szCs w:val="20"/>
              </w:rPr>
            </w:pPr>
          </w:p>
        </w:tc>
        <w:tc>
          <w:tcPr>
            <w:tcW w:w="2205" w:type="dxa"/>
            <w:tcBorders>
              <w:top w:val="nil"/>
              <w:left w:val="nil"/>
              <w:bottom w:val="nil"/>
              <w:right w:val="nil"/>
            </w:tcBorders>
            <w:shd w:val="clear" w:color="auto" w:fill="auto"/>
            <w:vAlign w:val="bottom"/>
            <w:hideMark/>
          </w:tcPr>
          <w:p w14:paraId="586F9A7F"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 xml:space="preserve">Alison </w:t>
            </w:r>
            <w:proofErr w:type="spellStart"/>
            <w:r w:rsidRPr="00053A8B">
              <w:rPr>
                <w:rFonts w:ascii="Calibri" w:eastAsia="Times New Roman" w:hAnsi="Calibri" w:cs="Times New Roman"/>
                <w:color w:val="000000"/>
                <w:sz w:val="20"/>
                <w:szCs w:val="20"/>
              </w:rPr>
              <w:t>Derbenwick</w:t>
            </w:r>
            <w:proofErr w:type="spellEnd"/>
            <w:r w:rsidRPr="00053A8B">
              <w:rPr>
                <w:rFonts w:ascii="Calibri" w:eastAsia="Times New Roman" w:hAnsi="Calibri" w:cs="Times New Roman"/>
                <w:color w:val="000000"/>
                <w:sz w:val="20"/>
                <w:szCs w:val="20"/>
              </w:rPr>
              <w:t xml:space="preserve"> Miller</w:t>
            </w:r>
          </w:p>
        </w:tc>
        <w:tc>
          <w:tcPr>
            <w:tcW w:w="1914" w:type="dxa"/>
            <w:tcBorders>
              <w:top w:val="nil"/>
              <w:left w:val="nil"/>
              <w:bottom w:val="nil"/>
              <w:right w:val="nil"/>
            </w:tcBorders>
            <w:shd w:val="clear" w:color="auto" w:fill="auto"/>
            <w:vAlign w:val="bottom"/>
            <w:hideMark/>
          </w:tcPr>
          <w:p w14:paraId="4C86F099"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Oracle</w:t>
            </w:r>
          </w:p>
        </w:tc>
        <w:tc>
          <w:tcPr>
            <w:tcW w:w="1353" w:type="dxa"/>
            <w:tcBorders>
              <w:top w:val="nil"/>
              <w:left w:val="nil"/>
              <w:bottom w:val="nil"/>
              <w:right w:val="nil"/>
            </w:tcBorders>
            <w:shd w:val="clear" w:color="auto" w:fill="auto"/>
            <w:vAlign w:val="bottom"/>
            <w:hideMark/>
          </w:tcPr>
          <w:p w14:paraId="6FC8FE16"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Jun-18</w:t>
            </w:r>
          </w:p>
        </w:tc>
        <w:tc>
          <w:tcPr>
            <w:tcW w:w="1599" w:type="dxa"/>
            <w:tcBorders>
              <w:top w:val="nil"/>
              <w:left w:val="nil"/>
              <w:bottom w:val="nil"/>
              <w:right w:val="nil"/>
            </w:tcBorders>
            <w:shd w:val="clear" w:color="auto" w:fill="auto"/>
            <w:vAlign w:val="bottom"/>
            <w:hideMark/>
          </w:tcPr>
          <w:p w14:paraId="0CC89066"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Rotating in from Ed Council</w:t>
            </w:r>
          </w:p>
        </w:tc>
      </w:tr>
      <w:tr w:rsidR="00053A8B" w:rsidRPr="00053A8B" w14:paraId="581E2382" w14:textId="77777777" w:rsidTr="00053A8B">
        <w:trPr>
          <w:trHeight w:val="300"/>
        </w:trPr>
        <w:tc>
          <w:tcPr>
            <w:tcW w:w="1869" w:type="dxa"/>
            <w:tcBorders>
              <w:top w:val="nil"/>
              <w:left w:val="nil"/>
              <w:bottom w:val="nil"/>
              <w:right w:val="nil"/>
            </w:tcBorders>
            <w:shd w:val="clear" w:color="auto" w:fill="auto"/>
            <w:vAlign w:val="bottom"/>
            <w:hideMark/>
          </w:tcPr>
          <w:p w14:paraId="29F532A1"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 xml:space="preserve">  </w:t>
            </w:r>
          </w:p>
        </w:tc>
        <w:tc>
          <w:tcPr>
            <w:tcW w:w="2205" w:type="dxa"/>
            <w:tcBorders>
              <w:top w:val="nil"/>
              <w:left w:val="nil"/>
              <w:bottom w:val="nil"/>
              <w:right w:val="nil"/>
            </w:tcBorders>
            <w:shd w:val="clear" w:color="auto" w:fill="auto"/>
            <w:vAlign w:val="bottom"/>
            <w:hideMark/>
          </w:tcPr>
          <w:p w14:paraId="3EA40B9A"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Chris Stephenson</w:t>
            </w:r>
          </w:p>
        </w:tc>
        <w:tc>
          <w:tcPr>
            <w:tcW w:w="1914" w:type="dxa"/>
            <w:tcBorders>
              <w:top w:val="nil"/>
              <w:left w:val="nil"/>
              <w:bottom w:val="nil"/>
              <w:right w:val="nil"/>
            </w:tcBorders>
            <w:shd w:val="clear" w:color="auto" w:fill="auto"/>
            <w:vAlign w:val="bottom"/>
            <w:hideMark/>
          </w:tcPr>
          <w:p w14:paraId="365DE6DE"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Google</w:t>
            </w:r>
          </w:p>
        </w:tc>
        <w:tc>
          <w:tcPr>
            <w:tcW w:w="1353" w:type="dxa"/>
            <w:tcBorders>
              <w:top w:val="nil"/>
              <w:left w:val="nil"/>
              <w:bottom w:val="nil"/>
              <w:right w:val="nil"/>
            </w:tcBorders>
            <w:shd w:val="clear" w:color="auto" w:fill="auto"/>
            <w:vAlign w:val="bottom"/>
            <w:hideMark/>
          </w:tcPr>
          <w:p w14:paraId="4B6E96E8"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Jun-18</w:t>
            </w:r>
          </w:p>
        </w:tc>
        <w:tc>
          <w:tcPr>
            <w:tcW w:w="1599" w:type="dxa"/>
            <w:tcBorders>
              <w:top w:val="nil"/>
              <w:left w:val="nil"/>
              <w:bottom w:val="nil"/>
              <w:right w:val="nil"/>
            </w:tcBorders>
            <w:shd w:val="clear" w:color="auto" w:fill="auto"/>
            <w:vAlign w:val="bottom"/>
            <w:hideMark/>
          </w:tcPr>
          <w:p w14:paraId="6CA02E53"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3A87742C" w14:textId="77777777" w:rsidTr="00053A8B">
        <w:trPr>
          <w:trHeight w:val="600"/>
        </w:trPr>
        <w:tc>
          <w:tcPr>
            <w:tcW w:w="1869" w:type="dxa"/>
            <w:tcBorders>
              <w:top w:val="nil"/>
              <w:left w:val="nil"/>
              <w:bottom w:val="nil"/>
              <w:right w:val="nil"/>
            </w:tcBorders>
            <w:shd w:val="clear" w:color="auto" w:fill="auto"/>
            <w:vAlign w:val="bottom"/>
            <w:hideMark/>
          </w:tcPr>
          <w:p w14:paraId="174507B9"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4E460159"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Paul Tymann</w:t>
            </w:r>
          </w:p>
        </w:tc>
        <w:tc>
          <w:tcPr>
            <w:tcW w:w="1914" w:type="dxa"/>
            <w:tcBorders>
              <w:top w:val="nil"/>
              <w:left w:val="nil"/>
              <w:bottom w:val="nil"/>
              <w:right w:val="nil"/>
            </w:tcBorders>
            <w:shd w:val="clear" w:color="auto" w:fill="auto"/>
            <w:vAlign w:val="bottom"/>
            <w:hideMark/>
          </w:tcPr>
          <w:p w14:paraId="6EAE958F"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AP CS Principles/SIGCSE</w:t>
            </w:r>
          </w:p>
        </w:tc>
        <w:tc>
          <w:tcPr>
            <w:tcW w:w="1353" w:type="dxa"/>
            <w:tcBorders>
              <w:top w:val="nil"/>
              <w:left w:val="nil"/>
              <w:bottom w:val="nil"/>
              <w:right w:val="nil"/>
            </w:tcBorders>
            <w:shd w:val="clear" w:color="auto" w:fill="auto"/>
            <w:vAlign w:val="bottom"/>
            <w:hideMark/>
          </w:tcPr>
          <w:p w14:paraId="3AAC942C"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Jun-19</w:t>
            </w:r>
          </w:p>
        </w:tc>
        <w:tc>
          <w:tcPr>
            <w:tcW w:w="1599" w:type="dxa"/>
            <w:tcBorders>
              <w:top w:val="nil"/>
              <w:left w:val="nil"/>
              <w:bottom w:val="nil"/>
              <w:right w:val="nil"/>
            </w:tcBorders>
            <w:shd w:val="clear" w:color="auto" w:fill="auto"/>
            <w:vAlign w:val="bottom"/>
            <w:hideMark/>
          </w:tcPr>
          <w:p w14:paraId="09BD342E"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Rotating in from Ed Council</w:t>
            </w:r>
          </w:p>
        </w:tc>
      </w:tr>
      <w:tr w:rsidR="00053A8B" w:rsidRPr="00053A8B" w14:paraId="4B38D868" w14:textId="77777777" w:rsidTr="00053A8B">
        <w:trPr>
          <w:trHeight w:val="300"/>
        </w:trPr>
        <w:tc>
          <w:tcPr>
            <w:tcW w:w="1869" w:type="dxa"/>
            <w:tcBorders>
              <w:top w:val="nil"/>
              <w:left w:val="nil"/>
              <w:bottom w:val="nil"/>
              <w:right w:val="nil"/>
            </w:tcBorders>
            <w:shd w:val="clear" w:color="auto" w:fill="auto"/>
            <w:vAlign w:val="bottom"/>
            <w:hideMark/>
          </w:tcPr>
          <w:p w14:paraId="79807CF2"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51463C42"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1914" w:type="dxa"/>
            <w:tcBorders>
              <w:top w:val="nil"/>
              <w:left w:val="nil"/>
              <w:bottom w:val="nil"/>
              <w:right w:val="nil"/>
            </w:tcBorders>
            <w:shd w:val="clear" w:color="auto" w:fill="auto"/>
            <w:vAlign w:val="bottom"/>
            <w:hideMark/>
          </w:tcPr>
          <w:p w14:paraId="0E82A2D8"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1353" w:type="dxa"/>
            <w:tcBorders>
              <w:top w:val="nil"/>
              <w:left w:val="nil"/>
              <w:bottom w:val="nil"/>
              <w:right w:val="nil"/>
            </w:tcBorders>
            <w:shd w:val="clear" w:color="auto" w:fill="auto"/>
            <w:vAlign w:val="bottom"/>
            <w:hideMark/>
          </w:tcPr>
          <w:p w14:paraId="44ADFD67"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1599" w:type="dxa"/>
            <w:tcBorders>
              <w:top w:val="nil"/>
              <w:left w:val="nil"/>
              <w:bottom w:val="nil"/>
              <w:right w:val="nil"/>
            </w:tcBorders>
            <w:shd w:val="clear" w:color="auto" w:fill="auto"/>
            <w:vAlign w:val="bottom"/>
            <w:hideMark/>
          </w:tcPr>
          <w:p w14:paraId="61DF3674"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602F7E83" w14:textId="77777777" w:rsidTr="00053A8B">
        <w:trPr>
          <w:trHeight w:val="300"/>
        </w:trPr>
        <w:tc>
          <w:tcPr>
            <w:tcW w:w="1869" w:type="dxa"/>
            <w:tcBorders>
              <w:top w:val="nil"/>
              <w:left w:val="nil"/>
              <w:bottom w:val="nil"/>
              <w:right w:val="nil"/>
            </w:tcBorders>
            <w:shd w:val="clear" w:color="auto" w:fill="auto"/>
            <w:vAlign w:val="bottom"/>
            <w:hideMark/>
          </w:tcPr>
          <w:p w14:paraId="5ED2E692" w14:textId="77777777" w:rsidR="00053A8B" w:rsidRPr="00053A8B" w:rsidRDefault="00053A8B" w:rsidP="00053A8B">
            <w:pPr>
              <w:spacing w:after="0" w:line="240" w:lineRule="auto"/>
              <w:rPr>
                <w:rFonts w:ascii="Calibri" w:eastAsia="Times New Roman" w:hAnsi="Calibri" w:cs="Times New Roman"/>
                <w:b/>
                <w:bCs/>
                <w:color w:val="000000"/>
                <w:sz w:val="20"/>
                <w:szCs w:val="20"/>
              </w:rPr>
            </w:pPr>
            <w:r w:rsidRPr="00053A8B">
              <w:rPr>
                <w:rFonts w:ascii="Calibri" w:eastAsia="Times New Roman" w:hAnsi="Calibri" w:cs="Times New Roman"/>
                <w:b/>
                <w:bCs/>
                <w:color w:val="000000"/>
                <w:sz w:val="20"/>
                <w:szCs w:val="20"/>
              </w:rPr>
              <w:t xml:space="preserve">ACM Headquarters </w:t>
            </w:r>
          </w:p>
        </w:tc>
        <w:tc>
          <w:tcPr>
            <w:tcW w:w="2205" w:type="dxa"/>
            <w:tcBorders>
              <w:top w:val="nil"/>
              <w:left w:val="nil"/>
              <w:bottom w:val="nil"/>
              <w:right w:val="nil"/>
            </w:tcBorders>
            <w:shd w:val="clear" w:color="auto" w:fill="auto"/>
            <w:vAlign w:val="bottom"/>
            <w:hideMark/>
          </w:tcPr>
          <w:p w14:paraId="5BE4523E"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Yan Timanovsky</w:t>
            </w:r>
          </w:p>
        </w:tc>
        <w:tc>
          <w:tcPr>
            <w:tcW w:w="1914" w:type="dxa"/>
            <w:tcBorders>
              <w:top w:val="nil"/>
              <w:left w:val="nil"/>
              <w:bottom w:val="nil"/>
              <w:right w:val="nil"/>
            </w:tcBorders>
            <w:shd w:val="clear" w:color="auto" w:fill="auto"/>
            <w:vAlign w:val="bottom"/>
            <w:hideMark/>
          </w:tcPr>
          <w:p w14:paraId="6134013E"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1353" w:type="dxa"/>
            <w:tcBorders>
              <w:top w:val="nil"/>
              <w:left w:val="nil"/>
              <w:bottom w:val="nil"/>
              <w:right w:val="nil"/>
            </w:tcBorders>
            <w:shd w:val="clear" w:color="auto" w:fill="auto"/>
            <w:vAlign w:val="bottom"/>
            <w:hideMark/>
          </w:tcPr>
          <w:p w14:paraId="232096DE"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NA</w:t>
            </w:r>
          </w:p>
        </w:tc>
        <w:tc>
          <w:tcPr>
            <w:tcW w:w="1599" w:type="dxa"/>
            <w:tcBorders>
              <w:top w:val="nil"/>
              <w:left w:val="nil"/>
              <w:bottom w:val="nil"/>
              <w:right w:val="nil"/>
            </w:tcBorders>
            <w:shd w:val="clear" w:color="auto" w:fill="auto"/>
            <w:vAlign w:val="bottom"/>
            <w:hideMark/>
          </w:tcPr>
          <w:p w14:paraId="34489957"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7F1D37E3" w14:textId="77777777" w:rsidTr="00053A8B">
        <w:trPr>
          <w:trHeight w:val="300"/>
        </w:trPr>
        <w:tc>
          <w:tcPr>
            <w:tcW w:w="1869" w:type="dxa"/>
            <w:tcBorders>
              <w:top w:val="nil"/>
              <w:left w:val="nil"/>
              <w:bottom w:val="nil"/>
              <w:right w:val="nil"/>
            </w:tcBorders>
            <w:shd w:val="clear" w:color="auto" w:fill="auto"/>
            <w:vAlign w:val="bottom"/>
            <w:hideMark/>
          </w:tcPr>
          <w:p w14:paraId="1915549D"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 xml:space="preserve">  </w:t>
            </w:r>
          </w:p>
        </w:tc>
        <w:tc>
          <w:tcPr>
            <w:tcW w:w="2205" w:type="dxa"/>
            <w:tcBorders>
              <w:top w:val="nil"/>
              <w:left w:val="nil"/>
              <w:bottom w:val="nil"/>
              <w:right w:val="nil"/>
            </w:tcBorders>
            <w:shd w:val="clear" w:color="auto" w:fill="auto"/>
            <w:vAlign w:val="bottom"/>
            <w:hideMark/>
          </w:tcPr>
          <w:p w14:paraId="625BC986"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Bobby Schnabel</w:t>
            </w:r>
          </w:p>
        </w:tc>
        <w:tc>
          <w:tcPr>
            <w:tcW w:w="1914" w:type="dxa"/>
            <w:tcBorders>
              <w:top w:val="nil"/>
              <w:left w:val="nil"/>
              <w:bottom w:val="nil"/>
              <w:right w:val="nil"/>
            </w:tcBorders>
            <w:shd w:val="clear" w:color="auto" w:fill="auto"/>
            <w:vAlign w:val="bottom"/>
            <w:hideMark/>
          </w:tcPr>
          <w:p w14:paraId="764F063F"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ACM CEO</w:t>
            </w:r>
          </w:p>
        </w:tc>
        <w:tc>
          <w:tcPr>
            <w:tcW w:w="1353" w:type="dxa"/>
            <w:tcBorders>
              <w:top w:val="nil"/>
              <w:left w:val="nil"/>
              <w:bottom w:val="nil"/>
              <w:right w:val="nil"/>
            </w:tcBorders>
            <w:shd w:val="clear" w:color="auto" w:fill="auto"/>
            <w:vAlign w:val="bottom"/>
            <w:hideMark/>
          </w:tcPr>
          <w:p w14:paraId="50AFA6A8"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NA</w:t>
            </w:r>
          </w:p>
        </w:tc>
        <w:tc>
          <w:tcPr>
            <w:tcW w:w="1599" w:type="dxa"/>
            <w:tcBorders>
              <w:top w:val="nil"/>
              <w:left w:val="nil"/>
              <w:bottom w:val="nil"/>
              <w:right w:val="nil"/>
            </w:tcBorders>
            <w:shd w:val="clear" w:color="auto" w:fill="auto"/>
            <w:vAlign w:val="bottom"/>
            <w:hideMark/>
          </w:tcPr>
          <w:p w14:paraId="7D9959F6"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15FFBAD7" w14:textId="77777777" w:rsidTr="00053A8B">
        <w:trPr>
          <w:trHeight w:val="900"/>
        </w:trPr>
        <w:tc>
          <w:tcPr>
            <w:tcW w:w="1869" w:type="dxa"/>
            <w:tcBorders>
              <w:top w:val="nil"/>
              <w:left w:val="nil"/>
              <w:bottom w:val="nil"/>
              <w:right w:val="nil"/>
            </w:tcBorders>
            <w:shd w:val="clear" w:color="auto" w:fill="auto"/>
            <w:vAlign w:val="bottom"/>
            <w:hideMark/>
          </w:tcPr>
          <w:p w14:paraId="1EF5F388" w14:textId="77777777" w:rsidR="00053A8B" w:rsidRPr="00053A8B" w:rsidRDefault="00053A8B" w:rsidP="00053A8B">
            <w:pPr>
              <w:spacing w:after="0" w:line="240" w:lineRule="auto"/>
              <w:rPr>
                <w:rFonts w:ascii="Calibri" w:eastAsia="Times New Roman" w:hAnsi="Calibri" w:cs="Times New Roman"/>
                <w:b/>
                <w:bCs/>
                <w:color w:val="000000"/>
                <w:sz w:val="20"/>
                <w:szCs w:val="20"/>
              </w:rPr>
            </w:pPr>
            <w:r w:rsidRPr="00053A8B">
              <w:rPr>
                <w:rFonts w:ascii="Calibri" w:eastAsia="Times New Roman" w:hAnsi="Calibri" w:cs="Times New Roman"/>
                <w:b/>
                <w:bCs/>
                <w:color w:val="000000"/>
                <w:sz w:val="20"/>
                <w:szCs w:val="20"/>
              </w:rPr>
              <w:t>Ex-Officio</w:t>
            </w:r>
          </w:p>
        </w:tc>
        <w:tc>
          <w:tcPr>
            <w:tcW w:w="2205" w:type="dxa"/>
            <w:tcBorders>
              <w:top w:val="nil"/>
              <w:left w:val="nil"/>
              <w:bottom w:val="nil"/>
              <w:right w:val="nil"/>
            </w:tcBorders>
            <w:shd w:val="clear" w:color="auto" w:fill="auto"/>
            <w:vAlign w:val="bottom"/>
            <w:hideMark/>
          </w:tcPr>
          <w:p w14:paraId="5C8C69D1"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Deborah Seehorn (Interim CSTA Executive Director)</w:t>
            </w:r>
          </w:p>
        </w:tc>
        <w:tc>
          <w:tcPr>
            <w:tcW w:w="1914" w:type="dxa"/>
            <w:tcBorders>
              <w:top w:val="nil"/>
              <w:left w:val="nil"/>
              <w:bottom w:val="nil"/>
              <w:right w:val="nil"/>
            </w:tcBorders>
            <w:shd w:val="clear" w:color="auto" w:fill="auto"/>
            <w:vAlign w:val="bottom"/>
            <w:hideMark/>
          </w:tcPr>
          <w:p w14:paraId="11C466B9"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CSTA</w:t>
            </w:r>
          </w:p>
        </w:tc>
        <w:tc>
          <w:tcPr>
            <w:tcW w:w="1353" w:type="dxa"/>
            <w:tcBorders>
              <w:top w:val="nil"/>
              <w:left w:val="nil"/>
              <w:bottom w:val="nil"/>
              <w:right w:val="nil"/>
            </w:tcBorders>
            <w:shd w:val="clear" w:color="auto" w:fill="auto"/>
            <w:vAlign w:val="bottom"/>
            <w:hideMark/>
          </w:tcPr>
          <w:p w14:paraId="36A57AFC"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NA</w:t>
            </w:r>
          </w:p>
        </w:tc>
        <w:tc>
          <w:tcPr>
            <w:tcW w:w="1599" w:type="dxa"/>
            <w:tcBorders>
              <w:top w:val="nil"/>
              <w:left w:val="nil"/>
              <w:bottom w:val="nil"/>
              <w:right w:val="nil"/>
            </w:tcBorders>
            <w:shd w:val="clear" w:color="auto" w:fill="auto"/>
            <w:vAlign w:val="bottom"/>
            <w:hideMark/>
          </w:tcPr>
          <w:p w14:paraId="056BDCBC"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285DA3F9" w14:textId="77777777" w:rsidTr="00053A8B">
        <w:trPr>
          <w:trHeight w:val="300"/>
        </w:trPr>
        <w:tc>
          <w:tcPr>
            <w:tcW w:w="1869" w:type="dxa"/>
            <w:tcBorders>
              <w:top w:val="nil"/>
              <w:left w:val="nil"/>
              <w:bottom w:val="nil"/>
              <w:right w:val="nil"/>
            </w:tcBorders>
            <w:shd w:val="clear" w:color="auto" w:fill="auto"/>
            <w:vAlign w:val="bottom"/>
            <w:hideMark/>
          </w:tcPr>
          <w:p w14:paraId="0EAF99D5"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01AD3E0D"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1914" w:type="dxa"/>
            <w:tcBorders>
              <w:top w:val="nil"/>
              <w:left w:val="nil"/>
              <w:bottom w:val="nil"/>
              <w:right w:val="nil"/>
            </w:tcBorders>
            <w:shd w:val="clear" w:color="auto" w:fill="auto"/>
            <w:vAlign w:val="bottom"/>
            <w:hideMark/>
          </w:tcPr>
          <w:p w14:paraId="6E3218A4"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1353" w:type="dxa"/>
            <w:tcBorders>
              <w:top w:val="nil"/>
              <w:left w:val="nil"/>
              <w:bottom w:val="nil"/>
              <w:right w:val="nil"/>
            </w:tcBorders>
            <w:shd w:val="clear" w:color="auto" w:fill="auto"/>
            <w:vAlign w:val="bottom"/>
            <w:hideMark/>
          </w:tcPr>
          <w:p w14:paraId="12E833F5"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1599" w:type="dxa"/>
            <w:tcBorders>
              <w:top w:val="nil"/>
              <w:left w:val="nil"/>
              <w:bottom w:val="nil"/>
              <w:right w:val="nil"/>
            </w:tcBorders>
            <w:shd w:val="clear" w:color="auto" w:fill="auto"/>
            <w:vAlign w:val="bottom"/>
            <w:hideMark/>
          </w:tcPr>
          <w:p w14:paraId="711E0974"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5ECABEAF" w14:textId="77777777" w:rsidTr="00053A8B">
        <w:trPr>
          <w:trHeight w:val="300"/>
        </w:trPr>
        <w:tc>
          <w:tcPr>
            <w:tcW w:w="4074" w:type="dxa"/>
            <w:gridSpan w:val="2"/>
            <w:tcBorders>
              <w:top w:val="nil"/>
              <w:left w:val="nil"/>
              <w:bottom w:val="nil"/>
              <w:right w:val="nil"/>
            </w:tcBorders>
            <w:shd w:val="clear" w:color="000000" w:fill="00B0F0"/>
            <w:vAlign w:val="bottom"/>
            <w:hideMark/>
          </w:tcPr>
          <w:p w14:paraId="2B685276" w14:textId="77777777" w:rsidR="00053A8B" w:rsidRPr="00053A8B" w:rsidRDefault="00053A8B" w:rsidP="00053A8B">
            <w:pPr>
              <w:spacing w:after="0" w:line="240" w:lineRule="auto"/>
              <w:jc w:val="center"/>
              <w:rPr>
                <w:rFonts w:ascii="Calibri" w:eastAsia="Times New Roman" w:hAnsi="Calibri" w:cs="Times New Roman"/>
                <w:b/>
                <w:bCs/>
                <w:color w:val="000000"/>
                <w:sz w:val="20"/>
                <w:szCs w:val="20"/>
              </w:rPr>
            </w:pPr>
            <w:r w:rsidRPr="00053A8B">
              <w:rPr>
                <w:rFonts w:ascii="Calibri" w:eastAsia="Times New Roman" w:hAnsi="Calibri" w:cs="Times New Roman"/>
                <w:b/>
                <w:bCs/>
                <w:color w:val="000000"/>
                <w:sz w:val="20"/>
                <w:szCs w:val="20"/>
              </w:rPr>
              <w:t>Education Council</w:t>
            </w:r>
          </w:p>
        </w:tc>
        <w:tc>
          <w:tcPr>
            <w:tcW w:w="1914" w:type="dxa"/>
            <w:tcBorders>
              <w:top w:val="nil"/>
              <w:left w:val="nil"/>
              <w:bottom w:val="nil"/>
              <w:right w:val="nil"/>
            </w:tcBorders>
            <w:shd w:val="clear" w:color="000000" w:fill="00B0F0"/>
            <w:vAlign w:val="bottom"/>
            <w:hideMark/>
          </w:tcPr>
          <w:p w14:paraId="5C304BE3" w14:textId="77777777" w:rsidR="00053A8B" w:rsidRPr="00053A8B" w:rsidRDefault="00053A8B" w:rsidP="00053A8B">
            <w:pPr>
              <w:spacing w:after="0" w:line="240" w:lineRule="auto"/>
              <w:rPr>
                <w:rFonts w:ascii="Calibri" w:eastAsia="Times New Roman" w:hAnsi="Calibri" w:cs="Times New Roman"/>
                <w:b/>
                <w:bCs/>
                <w:color w:val="000000"/>
                <w:sz w:val="20"/>
                <w:szCs w:val="20"/>
              </w:rPr>
            </w:pPr>
            <w:r w:rsidRPr="00053A8B">
              <w:rPr>
                <w:rFonts w:ascii="Calibri" w:eastAsia="Times New Roman" w:hAnsi="Calibri" w:cs="Times New Roman"/>
                <w:b/>
                <w:bCs/>
                <w:color w:val="000000"/>
                <w:sz w:val="20"/>
                <w:szCs w:val="20"/>
              </w:rPr>
              <w:t>Affiliation/Sphere</w:t>
            </w:r>
          </w:p>
        </w:tc>
        <w:tc>
          <w:tcPr>
            <w:tcW w:w="1353" w:type="dxa"/>
            <w:tcBorders>
              <w:top w:val="nil"/>
              <w:left w:val="nil"/>
              <w:bottom w:val="nil"/>
              <w:right w:val="nil"/>
            </w:tcBorders>
            <w:shd w:val="clear" w:color="000000" w:fill="00B0F0"/>
            <w:vAlign w:val="bottom"/>
            <w:hideMark/>
          </w:tcPr>
          <w:p w14:paraId="43DC2732" w14:textId="77777777" w:rsidR="00053A8B" w:rsidRPr="00053A8B" w:rsidRDefault="00053A8B" w:rsidP="00053A8B">
            <w:pPr>
              <w:spacing w:after="0" w:line="240" w:lineRule="auto"/>
              <w:jc w:val="center"/>
              <w:rPr>
                <w:rFonts w:ascii="Calibri" w:eastAsia="Times New Roman" w:hAnsi="Calibri" w:cs="Times New Roman"/>
                <w:b/>
                <w:bCs/>
                <w:color w:val="000000"/>
                <w:sz w:val="20"/>
                <w:szCs w:val="20"/>
              </w:rPr>
            </w:pPr>
            <w:r w:rsidRPr="00053A8B">
              <w:rPr>
                <w:rFonts w:ascii="Calibri" w:eastAsia="Times New Roman" w:hAnsi="Calibri" w:cs="Times New Roman"/>
                <w:b/>
                <w:bCs/>
                <w:color w:val="000000"/>
                <w:sz w:val="20"/>
                <w:szCs w:val="20"/>
              </w:rPr>
              <w:t>Term Ending</w:t>
            </w:r>
          </w:p>
        </w:tc>
        <w:tc>
          <w:tcPr>
            <w:tcW w:w="1599" w:type="dxa"/>
            <w:tcBorders>
              <w:top w:val="nil"/>
              <w:left w:val="nil"/>
              <w:bottom w:val="nil"/>
              <w:right w:val="nil"/>
            </w:tcBorders>
            <w:shd w:val="clear" w:color="000000" w:fill="00B0F0"/>
            <w:vAlign w:val="bottom"/>
            <w:hideMark/>
          </w:tcPr>
          <w:p w14:paraId="6FD879EF"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 </w:t>
            </w:r>
          </w:p>
        </w:tc>
      </w:tr>
      <w:tr w:rsidR="00053A8B" w:rsidRPr="00053A8B" w14:paraId="4E9DC2C6" w14:textId="77777777" w:rsidTr="00053A8B">
        <w:trPr>
          <w:trHeight w:val="300"/>
        </w:trPr>
        <w:tc>
          <w:tcPr>
            <w:tcW w:w="1869" w:type="dxa"/>
            <w:tcBorders>
              <w:top w:val="nil"/>
              <w:left w:val="nil"/>
              <w:bottom w:val="nil"/>
              <w:right w:val="nil"/>
            </w:tcBorders>
            <w:shd w:val="clear" w:color="auto" w:fill="auto"/>
            <w:vAlign w:val="bottom"/>
            <w:hideMark/>
          </w:tcPr>
          <w:p w14:paraId="230218F7" w14:textId="77777777" w:rsidR="00053A8B" w:rsidRPr="00053A8B" w:rsidRDefault="00053A8B" w:rsidP="00053A8B">
            <w:pPr>
              <w:spacing w:after="0" w:line="240" w:lineRule="auto"/>
              <w:rPr>
                <w:rFonts w:ascii="Calibri" w:eastAsia="Times New Roman" w:hAnsi="Calibri" w:cs="Times New Roman"/>
                <w:b/>
                <w:bCs/>
                <w:color w:val="000000"/>
                <w:sz w:val="20"/>
                <w:szCs w:val="20"/>
              </w:rPr>
            </w:pPr>
            <w:r w:rsidRPr="00053A8B">
              <w:rPr>
                <w:rFonts w:ascii="Calibri" w:eastAsia="Times New Roman" w:hAnsi="Calibri" w:cs="Times New Roman"/>
                <w:b/>
                <w:bCs/>
                <w:color w:val="000000"/>
                <w:sz w:val="20"/>
                <w:szCs w:val="20"/>
              </w:rPr>
              <w:t>Members</w:t>
            </w:r>
          </w:p>
        </w:tc>
        <w:tc>
          <w:tcPr>
            <w:tcW w:w="2205" w:type="dxa"/>
            <w:tcBorders>
              <w:top w:val="nil"/>
              <w:left w:val="nil"/>
              <w:bottom w:val="nil"/>
              <w:right w:val="nil"/>
            </w:tcBorders>
            <w:shd w:val="clear" w:color="auto" w:fill="auto"/>
            <w:vAlign w:val="bottom"/>
            <w:hideMark/>
          </w:tcPr>
          <w:p w14:paraId="228489F5"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Ginger Alford</w:t>
            </w:r>
          </w:p>
        </w:tc>
        <w:tc>
          <w:tcPr>
            <w:tcW w:w="1914" w:type="dxa"/>
            <w:tcBorders>
              <w:top w:val="nil"/>
              <w:left w:val="nil"/>
              <w:bottom w:val="nil"/>
              <w:right w:val="nil"/>
            </w:tcBorders>
            <w:shd w:val="clear" w:color="auto" w:fill="auto"/>
            <w:vAlign w:val="bottom"/>
            <w:hideMark/>
          </w:tcPr>
          <w:p w14:paraId="51AD47C1"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SIGGRAPH rep</w:t>
            </w:r>
          </w:p>
        </w:tc>
        <w:tc>
          <w:tcPr>
            <w:tcW w:w="1353" w:type="dxa"/>
            <w:tcBorders>
              <w:top w:val="nil"/>
              <w:left w:val="nil"/>
              <w:bottom w:val="nil"/>
              <w:right w:val="nil"/>
            </w:tcBorders>
            <w:shd w:val="clear" w:color="auto" w:fill="auto"/>
            <w:vAlign w:val="bottom"/>
            <w:hideMark/>
          </w:tcPr>
          <w:p w14:paraId="7FA6A973"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SIG appointed</w:t>
            </w:r>
          </w:p>
        </w:tc>
        <w:tc>
          <w:tcPr>
            <w:tcW w:w="1599" w:type="dxa"/>
            <w:tcBorders>
              <w:top w:val="nil"/>
              <w:left w:val="nil"/>
              <w:bottom w:val="nil"/>
              <w:right w:val="nil"/>
            </w:tcBorders>
            <w:shd w:val="clear" w:color="auto" w:fill="auto"/>
            <w:vAlign w:val="bottom"/>
            <w:hideMark/>
          </w:tcPr>
          <w:p w14:paraId="37BFA806"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4AAC15EC" w14:textId="77777777" w:rsidTr="00053A8B">
        <w:trPr>
          <w:trHeight w:val="600"/>
        </w:trPr>
        <w:tc>
          <w:tcPr>
            <w:tcW w:w="1869" w:type="dxa"/>
            <w:tcBorders>
              <w:top w:val="nil"/>
              <w:left w:val="nil"/>
              <w:bottom w:val="nil"/>
              <w:right w:val="nil"/>
            </w:tcBorders>
            <w:shd w:val="clear" w:color="auto" w:fill="auto"/>
            <w:vAlign w:val="bottom"/>
            <w:hideMark/>
          </w:tcPr>
          <w:p w14:paraId="1546028B" w14:textId="77777777" w:rsidR="00053A8B" w:rsidRPr="00053A8B" w:rsidRDefault="00053A8B" w:rsidP="00053A8B">
            <w:pPr>
              <w:spacing w:after="0" w:line="240" w:lineRule="auto"/>
              <w:rPr>
                <w:rFonts w:ascii="Calibri" w:eastAsia="Times New Roman" w:hAnsi="Calibri" w:cs="Times New Roman"/>
                <w:b/>
                <w:bCs/>
                <w:color w:val="000000"/>
                <w:sz w:val="20"/>
                <w:szCs w:val="20"/>
              </w:rPr>
            </w:pPr>
          </w:p>
        </w:tc>
        <w:tc>
          <w:tcPr>
            <w:tcW w:w="2205" w:type="dxa"/>
            <w:tcBorders>
              <w:top w:val="nil"/>
              <w:left w:val="nil"/>
              <w:bottom w:val="nil"/>
              <w:right w:val="nil"/>
            </w:tcBorders>
            <w:shd w:val="clear" w:color="auto" w:fill="auto"/>
            <w:vAlign w:val="bottom"/>
            <w:hideMark/>
          </w:tcPr>
          <w:p w14:paraId="39DC5574"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Tracy Camp</w:t>
            </w:r>
          </w:p>
        </w:tc>
        <w:tc>
          <w:tcPr>
            <w:tcW w:w="1914" w:type="dxa"/>
            <w:tcBorders>
              <w:top w:val="nil"/>
              <w:left w:val="nil"/>
              <w:bottom w:val="nil"/>
              <w:right w:val="nil"/>
            </w:tcBorders>
            <w:shd w:val="clear" w:color="auto" w:fill="auto"/>
            <w:vAlign w:val="bottom"/>
            <w:hideMark/>
          </w:tcPr>
          <w:p w14:paraId="54C71D81"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Colorado School of Mines</w:t>
            </w:r>
          </w:p>
        </w:tc>
        <w:tc>
          <w:tcPr>
            <w:tcW w:w="1353" w:type="dxa"/>
            <w:tcBorders>
              <w:top w:val="nil"/>
              <w:left w:val="nil"/>
              <w:bottom w:val="nil"/>
              <w:right w:val="nil"/>
            </w:tcBorders>
            <w:shd w:val="clear" w:color="auto" w:fill="auto"/>
            <w:vAlign w:val="bottom"/>
            <w:hideMark/>
          </w:tcPr>
          <w:p w14:paraId="75C3B9F2"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Jun-18</w:t>
            </w:r>
          </w:p>
        </w:tc>
        <w:tc>
          <w:tcPr>
            <w:tcW w:w="1599" w:type="dxa"/>
            <w:tcBorders>
              <w:top w:val="nil"/>
              <w:left w:val="nil"/>
              <w:bottom w:val="nil"/>
              <w:right w:val="nil"/>
            </w:tcBorders>
            <w:shd w:val="clear" w:color="auto" w:fill="auto"/>
            <w:vAlign w:val="bottom"/>
            <w:hideMark/>
          </w:tcPr>
          <w:p w14:paraId="70C1822E"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5C44C75C" w14:textId="77777777" w:rsidTr="00053A8B">
        <w:trPr>
          <w:trHeight w:val="300"/>
        </w:trPr>
        <w:tc>
          <w:tcPr>
            <w:tcW w:w="1869" w:type="dxa"/>
            <w:tcBorders>
              <w:top w:val="nil"/>
              <w:left w:val="nil"/>
              <w:bottom w:val="nil"/>
              <w:right w:val="nil"/>
            </w:tcBorders>
            <w:shd w:val="clear" w:color="auto" w:fill="auto"/>
            <w:vAlign w:val="bottom"/>
            <w:hideMark/>
          </w:tcPr>
          <w:p w14:paraId="46D1D846" w14:textId="77777777" w:rsidR="00053A8B" w:rsidRPr="00053A8B" w:rsidRDefault="00053A8B" w:rsidP="00053A8B">
            <w:pPr>
              <w:spacing w:after="0" w:line="240" w:lineRule="auto"/>
              <w:rPr>
                <w:rFonts w:ascii="Calibri" w:eastAsia="Times New Roman" w:hAnsi="Calibri" w:cs="Times New Roman"/>
                <w:b/>
                <w:bCs/>
                <w:color w:val="000000"/>
                <w:sz w:val="20"/>
                <w:szCs w:val="20"/>
              </w:rPr>
            </w:pPr>
          </w:p>
        </w:tc>
        <w:tc>
          <w:tcPr>
            <w:tcW w:w="2205" w:type="dxa"/>
            <w:tcBorders>
              <w:top w:val="nil"/>
              <w:left w:val="nil"/>
              <w:bottom w:val="nil"/>
              <w:right w:val="nil"/>
            </w:tcBorders>
            <w:shd w:val="clear" w:color="auto" w:fill="auto"/>
            <w:vAlign w:val="bottom"/>
            <w:hideMark/>
          </w:tcPr>
          <w:p w14:paraId="7B62D197"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Michael Caspersen</w:t>
            </w:r>
          </w:p>
        </w:tc>
        <w:tc>
          <w:tcPr>
            <w:tcW w:w="1914" w:type="dxa"/>
            <w:tcBorders>
              <w:top w:val="nil"/>
              <w:left w:val="nil"/>
              <w:bottom w:val="nil"/>
              <w:right w:val="nil"/>
            </w:tcBorders>
            <w:shd w:val="clear" w:color="auto" w:fill="auto"/>
            <w:vAlign w:val="bottom"/>
            <w:hideMark/>
          </w:tcPr>
          <w:p w14:paraId="190F77BB"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ACM Europe</w:t>
            </w:r>
          </w:p>
        </w:tc>
        <w:tc>
          <w:tcPr>
            <w:tcW w:w="1353" w:type="dxa"/>
            <w:tcBorders>
              <w:top w:val="nil"/>
              <w:left w:val="nil"/>
              <w:bottom w:val="nil"/>
              <w:right w:val="nil"/>
            </w:tcBorders>
            <w:shd w:val="clear" w:color="auto" w:fill="auto"/>
            <w:vAlign w:val="bottom"/>
            <w:hideMark/>
          </w:tcPr>
          <w:p w14:paraId="01710DBD"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Jun-19</w:t>
            </w:r>
          </w:p>
        </w:tc>
        <w:tc>
          <w:tcPr>
            <w:tcW w:w="1599" w:type="dxa"/>
            <w:tcBorders>
              <w:top w:val="nil"/>
              <w:left w:val="nil"/>
              <w:bottom w:val="nil"/>
              <w:right w:val="nil"/>
            </w:tcBorders>
            <w:shd w:val="clear" w:color="auto" w:fill="auto"/>
            <w:vAlign w:val="bottom"/>
            <w:hideMark/>
          </w:tcPr>
          <w:p w14:paraId="6928C61A"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439376D0" w14:textId="77777777" w:rsidTr="00053A8B">
        <w:trPr>
          <w:trHeight w:val="300"/>
        </w:trPr>
        <w:tc>
          <w:tcPr>
            <w:tcW w:w="1869" w:type="dxa"/>
            <w:tcBorders>
              <w:top w:val="nil"/>
              <w:left w:val="nil"/>
              <w:bottom w:val="nil"/>
              <w:right w:val="nil"/>
            </w:tcBorders>
            <w:shd w:val="clear" w:color="auto" w:fill="auto"/>
            <w:vAlign w:val="bottom"/>
            <w:hideMark/>
          </w:tcPr>
          <w:p w14:paraId="55A0F9A6" w14:textId="77777777" w:rsidR="00053A8B" w:rsidRPr="00053A8B" w:rsidRDefault="00053A8B" w:rsidP="00053A8B">
            <w:pPr>
              <w:spacing w:after="0" w:line="240" w:lineRule="auto"/>
              <w:rPr>
                <w:rFonts w:ascii="Calibri" w:eastAsia="Times New Roman" w:hAnsi="Calibri" w:cs="Times New Roman"/>
                <w:b/>
                <w:bCs/>
                <w:color w:val="000000"/>
                <w:sz w:val="20"/>
                <w:szCs w:val="20"/>
              </w:rPr>
            </w:pPr>
          </w:p>
        </w:tc>
        <w:tc>
          <w:tcPr>
            <w:tcW w:w="2205" w:type="dxa"/>
            <w:tcBorders>
              <w:top w:val="nil"/>
              <w:left w:val="nil"/>
              <w:bottom w:val="nil"/>
              <w:right w:val="nil"/>
            </w:tcBorders>
            <w:shd w:val="clear" w:color="auto" w:fill="auto"/>
            <w:vAlign w:val="bottom"/>
            <w:hideMark/>
          </w:tcPr>
          <w:p w14:paraId="1B963E5B"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Michelle Craig</w:t>
            </w:r>
          </w:p>
        </w:tc>
        <w:tc>
          <w:tcPr>
            <w:tcW w:w="1914" w:type="dxa"/>
            <w:tcBorders>
              <w:top w:val="nil"/>
              <w:left w:val="nil"/>
              <w:bottom w:val="nil"/>
              <w:right w:val="nil"/>
            </w:tcBorders>
            <w:shd w:val="clear" w:color="auto" w:fill="auto"/>
            <w:vAlign w:val="bottom"/>
            <w:hideMark/>
          </w:tcPr>
          <w:p w14:paraId="6DE2F5DC"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SIGCSE</w:t>
            </w:r>
          </w:p>
        </w:tc>
        <w:tc>
          <w:tcPr>
            <w:tcW w:w="1353" w:type="dxa"/>
            <w:tcBorders>
              <w:top w:val="nil"/>
              <w:left w:val="nil"/>
              <w:bottom w:val="nil"/>
              <w:right w:val="nil"/>
            </w:tcBorders>
            <w:shd w:val="clear" w:color="auto" w:fill="auto"/>
            <w:vAlign w:val="bottom"/>
            <w:hideMark/>
          </w:tcPr>
          <w:p w14:paraId="36FED9BB"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SIG appointed</w:t>
            </w:r>
          </w:p>
        </w:tc>
        <w:tc>
          <w:tcPr>
            <w:tcW w:w="1599" w:type="dxa"/>
            <w:tcBorders>
              <w:top w:val="nil"/>
              <w:left w:val="nil"/>
              <w:bottom w:val="nil"/>
              <w:right w:val="nil"/>
            </w:tcBorders>
            <w:shd w:val="clear" w:color="auto" w:fill="auto"/>
            <w:vAlign w:val="bottom"/>
            <w:hideMark/>
          </w:tcPr>
          <w:p w14:paraId="69F3A87B"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30F59E06" w14:textId="77777777" w:rsidTr="00053A8B">
        <w:trPr>
          <w:trHeight w:val="300"/>
        </w:trPr>
        <w:tc>
          <w:tcPr>
            <w:tcW w:w="1869" w:type="dxa"/>
            <w:tcBorders>
              <w:top w:val="nil"/>
              <w:left w:val="nil"/>
              <w:bottom w:val="nil"/>
              <w:right w:val="nil"/>
            </w:tcBorders>
            <w:shd w:val="clear" w:color="auto" w:fill="auto"/>
            <w:vAlign w:val="bottom"/>
            <w:hideMark/>
          </w:tcPr>
          <w:p w14:paraId="0B41D445"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 xml:space="preserve">  </w:t>
            </w:r>
          </w:p>
        </w:tc>
        <w:tc>
          <w:tcPr>
            <w:tcW w:w="2205" w:type="dxa"/>
            <w:tcBorders>
              <w:top w:val="nil"/>
              <w:left w:val="nil"/>
              <w:bottom w:val="nil"/>
              <w:right w:val="nil"/>
            </w:tcBorders>
            <w:shd w:val="clear" w:color="auto" w:fill="auto"/>
            <w:vAlign w:val="bottom"/>
            <w:hideMark/>
          </w:tcPr>
          <w:p w14:paraId="77791236"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Janice E. Cuny</w:t>
            </w:r>
          </w:p>
        </w:tc>
        <w:tc>
          <w:tcPr>
            <w:tcW w:w="1914" w:type="dxa"/>
            <w:tcBorders>
              <w:top w:val="nil"/>
              <w:left w:val="nil"/>
              <w:bottom w:val="nil"/>
              <w:right w:val="nil"/>
            </w:tcBorders>
            <w:shd w:val="clear" w:color="auto" w:fill="auto"/>
            <w:vAlign w:val="bottom"/>
            <w:hideMark/>
          </w:tcPr>
          <w:p w14:paraId="7ABC95D4"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NSF</w:t>
            </w:r>
          </w:p>
        </w:tc>
        <w:tc>
          <w:tcPr>
            <w:tcW w:w="1353" w:type="dxa"/>
            <w:tcBorders>
              <w:top w:val="nil"/>
              <w:left w:val="nil"/>
              <w:bottom w:val="nil"/>
              <w:right w:val="nil"/>
            </w:tcBorders>
            <w:shd w:val="clear" w:color="auto" w:fill="auto"/>
            <w:vAlign w:val="bottom"/>
            <w:hideMark/>
          </w:tcPr>
          <w:p w14:paraId="2FCCDBBB"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Representing NSF</w:t>
            </w:r>
          </w:p>
        </w:tc>
        <w:tc>
          <w:tcPr>
            <w:tcW w:w="1599" w:type="dxa"/>
            <w:tcBorders>
              <w:top w:val="nil"/>
              <w:left w:val="nil"/>
              <w:bottom w:val="nil"/>
              <w:right w:val="nil"/>
            </w:tcBorders>
            <w:shd w:val="clear" w:color="auto" w:fill="auto"/>
            <w:vAlign w:val="bottom"/>
            <w:hideMark/>
          </w:tcPr>
          <w:p w14:paraId="61165632"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29E0CEDF" w14:textId="77777777" w:rsidTr="00053A8B">
        <w:trPr>
          <w:trHeight w:val="600"/>
        </w:trPr>
        <w:tc>
          <w:tcPr>
            <w:tcW w:w="1869" w:type="dxa"/>
            <w:tcBorders>
              <w:top w:val="nil"/>
              <w:left w:val="nil"/>
              <w:bottom w:val="nil"/>
              <w:right w:val="nil"/>
            </w:tcBorders>
            <w:shd w:val="clear" w:color="auto" w:fill="auto"/>
            <w:vAlign w:val="bottom"/>
            <w:hideMark/>
          </w:tcPr>
          <w:p w14:paraId="59BC0832"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1D9352F6"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 xml:space="preserve">Andrea </w:t>
            </w:r>
            <w:proofErr w:type="spellStart"/>
            <w:r w:rsidRPr="00053A8B">
              <w:rPr>
                <w:rFonts w:ascii="Calibri" w:eastAsia="Times New Roman" w:hAnsi="Calibri" w:cs="Times New Roman"/>
                <w:color w:val="000000"/>
                <w:sz w:val="20"/>
                <w:szCs w:val="20"/>
              </w:rPr>
              <w:t>Danyluk</w:t>
            </w:r>
            <w:proofErr w:type="spellEnd"/>
          </w:p>
        </w:tc>
        <w:tc>
          <w:tcPr>
            <w:tcW w:w="1914" w:type="dxa"/>
            <w:tcBorders>
              <w:top w:val="nil"/>
              <w:left w:val="nil"/>
              <w:bottom w:val="nil"/>
              <w:right w:val="nil"/>
            </w:tcBorders>
            <w:shd w:val="clear" w:color="auto" w:fill="auto"/>
            <w:vAlign w:val="bottom"/>
            <w:hideMark/>
          </w:tcPr>
          <w:p w14:paraId="37E27751"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Liberal Arts/Small Schools</w:t>
            </w:r>
          </w:p>
        </w:tc>
        <w:tc>
          <w:tcPr>
            <w:tcW w:w="1353" w:type="dxa"/>
            <w:tcBorders>
              <w:top w:val="nil"/>
              <w:left w:val="nil"/>
              <w:bottom w:val="nil"/>
              <w:right w:val="nil"/>
            </w:tcBorders>
            <w:shd w:val="clear" w:color="auto" w:fill="auto"/>
            <w:vAlign w:val="bottom"/>
            <w:hideMark/>
          </w:tcPr>
          <w:p w14:paraId="06083100"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Jun-19</w:t>
            </w:r>
          </w:p>
        </w:tc>
        <w:tc>
          <w:tcPr>
            <w:tcW w:w="1599" w:type="dxa"/>
            <w:tcBorders>
              <w:top w:val="nil"/>
              <w:left w:val="nil"/>
              <w:bottom w:val="nil"/>
              <w:right w:val="nil"/>
            </w:tcBorders>
            <w:shd w:val="clear" w:color="auto" w:fill="auto"/>
            <w:vAlign w:val="bottom"/>
            <w:hideMark/>
          </w:tcPr>
          <w:p w14:paraId="034C86EC"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2C02BB15" w14:textId="77777777" w:rsidTr="00053A8B">
        <w:trPr>
          <w:trHeight w:val="300"/>
        </w:trPr>
        <w:tc>
          <w:tcPr>
            <w:tcW w:w="1869" w:type="dxa"/>
            <w:tcBorders>
              <w:top w:val="nil"/>
              <w:left w:val="nil"/>
              <w:bottom w:val="nil"/>
              <w:right w:val="nil"/>
            </w:tcBorders>
            <w:shd w:val="clear" w:color="auto" w:fill="auto"/>
            <w:vAlign w:val="bottom"/>
            <w:hideMark/>
          </w:tcPr>
          <w:p w14:paraId="306D1143"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633C166C"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Steve Gordon</w:t>
            </w:r>
          </w:p>
        </w:tc>
        <w:tc>
          <w:tcPr>
            <w:tcW w:w="1914" w:type="dxa"/>
            <w:tcBorders>
              <w:top w:val="nil"/>
              <w:left w:val="nil"/>
              <w:bottom w:val="nil"/>
              <w:right w:val="nil"/>
            </w:tcBorders>
            <w:shd w:val="clear" w:color="auto" w:fill="auto"/>
            <w:vAlign w:val="bottom"/>
            <w:hideMark/>
          </w:tcPr>
          <w:p w14:paraId="13351A55"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SIGHPC</w:t>
            </w:r>
          </w:p>
        </w:tc>
        <w:tc>
          <w:tcPr>
            <w:tcW w:w="1353" w:type="dxa"/>
            <w:tcBorders>
              <w:top w:val="nil"/>
              <w:left w:val="nil"/>
              <w:bottom w:val="nil"/>
              <w:right w:val="nil"/>
            </w:tcBorders>
            <w:shd w:val="clear" w:color="auto" w:fill="auto"/>
            <w:vAlign w:val="bottom"/>
            <w:hideMark/>
          </w:tcPr>
          <w:p w14:paraId="773FF456"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 xml:space="preserve">SIG </w:t>
            </w:r>
            <w:r w:rsidRPr="00053A8B">
              <w:rPr>
                <w:rFonts w:ascii="Calibri" w:eastAsia="Times New Roman" w:hAnsi="Calibri" w:cs="Times New Roman"/>
                <w:color w:val="000000"/>
                <w:sz w:val="20"/>
                <w:szCs w:val="20"/>
              </w:rPr>
              <w:lastRenderedPageBreak/>
              <w:t>appointed</w:t>
            </w:r>
          </w:p>
        </w:tc>
        <w:tc>
          <w:tcPr>
            <w:tcW w:w="1599" w:type="dxa"/>
            <w:tcBorders>
              <w:top w:val="nil"/>
              <w:left w:val="nil"/>
              <w:bottom w:val="nil"/>
              <w:right w:val="nil"/>
            </w:tcBorders>
            <w:shd w:val="clear" w:color="auto" w:fill="auto"/>
            <w:vAlign w:val="bottom"/>
            <w:hideMark/>
          </w:tcPr>
          <w:p w14:paraId="6B8D6FB1"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2A559A0B" w14:textId="77777777" w:rsidTr="00053A8B">
        <w:trPr>
          <w:trHeight w:val="300"/>
        </w:trPr>
        <w:tc>
          <w:tcPr>
            <w:tcW w:w="1869" w:type="dxa"/>
            <w:tcBorders>
              <w:top w:val="nil"/>
              <w:left w:val="nil"/>
              <w:bottom w:val="nil"/>
              <w:right w:val="nil"/>
            </w:tcBorders>
            <w:shd w:val="clear" w:color="auto" w:fill="auto"/>
            <w:vAlign w:val="bottom"/>
            <w:hideMark/>
          </w:tcPr>
          <w:p w14:paraId="7FCFF01D"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673B806B" w14:textId="77777777" w:rsidR="00053A8B" w:rsidRPr="00053A8B" w:rsidRDefault="00053A8B" w:rsidP="00053A8B">
            <w:pPr>
              <w:spacing w:after="0" w:line="240" w:lineRule="auto"/>
              <w:rPr>
                <w:rFonts w:ascii="Calibri" w:eastAsia="Times New Roman" w:hAnsi="Calibri" w:cs="Times New Roman"/>
                <w:color w:val="000000"/>
                <w:sz w:val="20"/>
                <w:szCs w:val="20"/>
              </w:rPr>
            </w:pPr>
            <w:proofErr w:type="spellStart"/>
            <w:r w:rsidRPr="00053A8B">
              <w:rPr>
                <w:rFonts w:ascii="Calibri" w:eastAsia="Times New Roman" w:hAnsi="Calibri" w:cs="Times New Roman"/>
                <w:color w:val="000000"/>
                <w:sz w:val="20"/>
                <w:szCs w:val="20"/>
              </w:rPr>
              <w:t>Shuchi</w:t>
            </w:r>
            <w:proofErr w:type="spellEnd"/>
            <w:r w:rsidRPr="00053A8B">
              <w:rPr>
                <w:rFonts w:ascii="Calibri" w:eastAsia="Times New Roman" w:hAnsi="Calibri" w:cs="Times New Roman"/>
                <w:color w:val="000000"/>
                <w:sz w:val="20"/>
                <w:szCs w:val="20"/>
              </w:rPr>
              <w:t xml:space="preserve"> Grover</w:t>
            </w:r>
          </w:p>
        </w:tc>
        <w:tc>
          <w:tcPr>
            <w:tcW w:w="1914" w:type="dxa"/>
            <w:tcBorders>
              <w:top w:val="nil"/>
              <w:left w:val="nil"/>
              <w:bottom w:val="nil"/>
              <w:right w:val="nil"/>
            </w:tcBorders>
            <w:shd w:val="clear" w:color="auto" w:fill="auto"/>
            <w:vAlign w:val="bottom"/>
            <w:hideMark/>
          </w:tcPr>
          <w:p w14:paraId="70BA7AAF"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SRI</w:t>
            </w:r>
          </w:p>
        </w:tc>
        <w:tc>
          <w:tcPr>
            <w:tcW w:w="1353" w:type="dxa"/>
            <w:tcBorders>
              <w:top w:val="nil"/>
              <w:left w:val="nil"/>
              <w:bottom w:val="nil"/>
              <w:right w:val="nil"/>
            </w:tcBorders>
            <w:shd w:val="clear" w:color="auto" w:fill="auto"/>
            <w:vAlign w:val="bottom"/>
            <w:hideMark/>
          </w:tcPr>
          <w:p w14:paraId="3D018868"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Jun-20</w:t>
            </w:r>
          </w:p>
        </w:tc>
        <w:tc>
          <w:tcPr>
            <w:tcW w:w="1599" w:type="dxa"/>
            <w:tcBorders>
              <w:top w:val="nil"/>
              <w:left w:val="nil"/>
              <w:bottom w:val="nil"/>
              <w:right w:val="nil"/>
            </w:tcBorders>
            <w:shd w:val="clear" w:color="auto" w:fill="auto"/>
            <w:vAlign w:val="bottom"/>
            <w:hideMark/>
          </w:tcPr>
          <w:p w14:paraId="7EDAC8C8"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02CE2FC1" w14:textId="77777777" w:rsidTr="00053A8B">
        <w:trPr>
          <w:trHeight w:val="300"/>
        </w:trPr>
        <w:tc>
          <w:tcPr>
            <w:tcW w:w="1869" w:type="dxa"/>
            <w:tcBorders>
              <w:top w:val="nil"/>
              <w:left w:val="nil"/>
              <w:bottom w:val="nil"/>
              <w:right w:val="nil"/>
            </w:tcBorders>
            <w:shd w:val="clear" w:color="auto" w:fill="auto"/>
            <w:vAlign w:val="bottom"/>
            <w:hideMark/>
          </w:tcPr>
          <w:p w14:paraId="3103555D"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 xml:space="preserve">  </w:t>
            </w:r>
          </w:p>
        </w:tc>
        <w:tc>
          <w:tcPr>
            <w:tcW w:w="2205" w:type="dxa"/>
            <w:tcBorders>
              <w:top w:val="nil"/>
              <w:left w:val="nil"/>
              <w:bottom w:val="nil"/>
              <w:right w:val="nil"/>
            </w:tcBorders>
            <w:shd w:val="clear" w:color="auto" w:fill="auto"/>
            <w:vAlign w:val="bottom"/>
            <w:hideMark/>
          </w:tcPr>
          <w:p w14:paraId="67EEA18E"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Chris Hundhausen</w:t>
            </w:r>
          </w:p>
        </w:tc>
        <w:tc>
          <w:tcPr>
            <w:tcW w:w="1914" w:type="dxa"/>
            <w:tcBorders>
              <w:top w:val="nil"/>
              <w:left w:val="nil"/>
              <w:bottom w:val="nil"/>
              <w:right w:val="nil"/>
            </w:tcBorders>
            <w:shd w:val="clear" w:color="auto" w:fill="auto"/>
            <w:vAlign w:val="bottom"/>
            <w:hideMark/>
          </w:tcPr>
          <w:p w14:paraId="48B8BD72"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TOCE Editor</w:t>
            </w:r>
          </w:p>
        </w:tc>
        <w:tc>
          <w:tcPr>
            <w:tcW w:w="1353" w:type="dxa"/>
            <w:tcBorders>
              <w:top w:val="nil"/>
              <w:left w:val="nil"/>
              <w:bottom w:val="nil"/>
              <w:right w:val="nil"/>
            </w:tcBorders>
            <w:shd w:val="clear" w:color="auto" w:fill="auto"/>
            <w:vAlign w:val="bottom"/>
            <w:hideMark/>
          </w:tcPr>
          <w:p w14:paraId="724897BA"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Representing TOCE</w:t>
            </w:r>
          </w:p>
        </w:tc>
        <w:tc>
          <w:tcPr>
            <w:tcW w:w="1599" w:type="dxa"/>
            <w:tcBorders>
              <w:top w:val="nil"/>
              <w:left w:val="nil"/>
              <w:bottom w:val="nil"/>
              <w:right w:val="nil"/>
            </w:tcBorders>
            <w:shd w:val="clear" w:color="auto" w:fill="auto"/>
            <w:vAlign w:val="bottom"/>
            <w:hideMark/>
          </w:tcPr>
          <w:p w14:paraId="65F1A830"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20D110C3" w14:textId="77777777" w:rsidTr="00053A8B">
        <w:trPr>
          <w:trHeight w:val="600"/>
        </w:trPr>
        <w:tc>
          <w:tcPr>
            <w:tcW w:w="1869" w:type="dxa"/>
            <w:tcBorders>
              <w:top w:val="nil"/>
              <w:left w:val="nil"/>
              <w:bottom w:val="nil"/>
              <w:right w:val="nil"/>
            </w:tcBorders>
            <w:shd w:val="clear" w:color="auto" w:fill="auto"/>
            <w:vAlign w:val="bottom"/>
            <w:hideMark/>
          </w:tcPr>
          <w:p w14:paraId="3B0AAB52"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235B4914"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 xml:space="preserve">Andrew J. </w:t>
            </w:r>
            <w:proofErr w:type="spellStart"/>
            <w:r w:rsidRPr="00053A8B">
              <w:rPr>
                <w:rFonts w:ascii="Calibri" w:eastAsia="Times New Roman" w:hAnsi="Calibri" w:cs="Times New Roman"/>
                <w:color w:val="000000"/>
                <w:sz w:val="20"/>
                <w:szCs w:val="20"/>
              </w:rPr>
              <w:t>Ko</w:t>
            </w:r>
            <w:proofErr w:type="spellEnd"/>
          </w:p>
        </w:tc>
        <w:tc>
          <w:tcPr>
            <w:tcW w:w="1914" w:type="dxa"/>
            <w:tcBorders>
              <w:top w:val="nil"/>
              <w:left w:val="nil"/>
              <w:bottom w:val="nil"/>
              <w:right w:val="nil"/>
            </w:tcBorders>
            <w:shd w:val="clear" w:color="auto" w:fill="auto"/>
            <w:vAlign w:val="bottom"/>
            <w:hideMark/>
          </w:tcPr>
          <w:p w14:paraId="000F380C"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University of Washington</w:t>
            </w:r>
          </w:p>
        </w:tc>
        <w:tc>
          <w:tcPr>
            <w:tcW w:w="1353" w:type="dxa"/>
            <w:tcBorders>
              <w:top w:val="nil"/>
              <w:left w:val="nil"/>
              <w:bottom w:val="nil"/>
              <w:right w:val="nil"/>
            </w:tcBorders>
            <w:shd w:val="clear" w:color="auto" w:fill="auto"/>
            <w:vAlign w:val="bottom"/>
            <w:hideMark/>
          </w:tcPr>
          <w:p w14:paraId="62E5C52D"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Jun-20</w:t>
            </w:r>
          </w:p>
        </w:tc>
        <w:tc>
          <w:tcPr>
            <w:tcW w:w="1599" w:type="dxa"/>
            <w:tcBorders>
              <w:top w:val="nil"/>
              <w:left w:val="nil"/>
              <w:bottom w:val="nil"/>
              <w:right w:val="nil"/>
            </w:tcBorders>
            <w:shd w:val="clear" w:color="auto" w:fill="auto"/>
            <w:vAlign w:val="bottom"/>
            <w:hideMark/>
          </w:tcPr>
          <w:p w14:paraId="23CA3E9F"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507F2A76" w14:textId="77777777" w:rsidTr="00053A8B">
        <w:trPr>
          <w:trHeight w:val="300"/>
        </w:trPr>
        <w:tc>
          <w:tcPr>
            <w:tcW w:w="1869" w:type="dxa"/>
            <w:tcBorders>
              <w:top w:val="nil"/>
              <w:left w:val="nil"/>
              <w:bottom w:val="nil"/>
              <w:right w:val="nil"/>
            </w:tcBorders>
            <w:shd w:val="clear" w:color="auto" w:fill="auto"/>
            <w:vAlign w:val="bottom"/>
            <w:hideMark/>
          </w:tcPr>
          <w:p w14:paraId="0F7CC8C2"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412E6BA1"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Paul Leidig</w:t>
            </w:r>
          </w:p>
        </w:tc>
        <w:tc>
          <w:tcPr>
            <w:tcW w:w="1914" w:type="dxa"/>
            <w:tcBorders>
              <w:top w:val="nil"/>
              <w:left w:val="nil"/>
              <w:bottom w:val="nil"/>
              <w:right w:val="nil"/>
            </w:tcBorders>
            <w:shd w:val="clear" w:color="auto" w:fill="auto"/>
            <w:vAlign w:val="bottom"/>
            <w:hideMark/>
          </w:tcPr>
          <w:p w14:paraId="2CE3DF53"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CSAB rep</w:t>
            </w:r>
          </w:p>
        </w:tc>
        <w:tc>
          <w:tcPr>
            <w:tcW w:w="1353" w:type="dxa"/>
            <w:tcBorders>
              <w:top w:val="nil"/>
              <w:left w:val="nil"/>
              <w:bottom w:val="nil"/>
              <w:right w:val="nil"/>
            </w:tcBorders>
            <w:shd w:val="clear" w:color="auto" w:fill="auto"/>
            <w:vAlign w:val="bottom"/>
            <w:hideMark/>
          </w:tcPr>
          <w:p w14:paraId="3CFB32D8"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CSAB rep</w:t>
            </w:r>
          </w:p>
        </w:tc>
        <w:tc>
          <w:tcPr>
            <w:tcW w:w="1599" w:type="dxa"/>
            <w:tcBorders>
              <w:top w:val="nil"/>
              <w:left w:val="nil"/>
              <w:bottom w:val="nil"/>
              <w:right w:val="nil"/>
            </w:tcBorders>
            <w:shd w:val="clear" w:color="auto" w:fill="auto"/>
            <w:vAlign w:val="bottom"/>
            <w:hideMark/>
          </w:tcPr>
          <w:p w14:paraId="0BDA4B15"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0EFE8290" w14:textId="77777777" w:rsidTr="00053A8B">
        <w:trPr>
          <w:trHeight w:val="300"/>
        </w:trPr>
        <w:tc>
          <w:tcPr>
            <w:tcW w:w="1869" w:type="dxa"/>
            <w:tcBorders>
              <w:top w:val="nil"/>
              <w:left w:val="nil"/>
              <w:bottom w:val="nil"/>
              <w:right w:val="nil"/>
            </w:tcBorders>
            <w:shd w:val="clear" w:color="auto" w:fill="auto"/>
            <w:vAlign w:val="bottom"/>
            <w:hideMark/>
          </w:tcPr>
          <w:p w14:paraId="398CD5CC"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6AF2C049"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Jim Leone</w:t>
            </w:r>
          </w:p>
        </w:tc>
        <w:tc>
          <w:tcPr>
            <w:tcW w:w="1914" w:type="dxa"/>
            <w:tcBorders>
              <w:top w:val="nil"/>
              <w:left w:val="nil"/>
              <w:bottom w:val="nil"/>
              <w:right w:val="nil"/>
            </w:tcBorders>
            <w:shd w:val="clear" w:color="auto" w:fill="auto"/>
            <w:vAlign w:val="bottom"/>
            <w:hideMark/>
          </w:tcPr>
          <w:p w14:paraId="7DC78DCD"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CSAB rep</w:t>
            </w:r>
          </w:p>
        </w:tc>
        <w:tc>
          <w:tcPr>
            <w:tcW w:w="1353" w:type="dxa"/>
            <w:tcBorders>
              <w:top w:val="nil"/>
              <w:left w:val="nil"/>
              <w:bottom w:val="nil"/>
              <w:right w:val="nil"/>
            </w:tcBorders>
            <w:shd w:val="clear" w:color="auto" w:fill="auto"/>
            <w:vAlign w:val="bottom"/>
            <w:hideMark/>
          </w:tcPr>
          <w:p w14:paraId="6B97F738"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CSAB rep</w:t>
            </w:r>
          </w:p>
        </w:tc>
        <w:tc>
          <w:tcPr>
            <w:tcW w:w="1599" w:type="dxa"/>
            <w:tcBorders>
              <w:top w:val="nil"/>
              <w:left w:val="nil"/>
              <w:bottom w:val="nil"/>
              <w:right w:val="nil"/>
            </w:tcBorders>
            <w:shd w:val="clear" w:color="auto" w:fill="auto"/>
            <w:vAlign w:val="bottom"/>
            <w:hideMark/>
          </w:tcPr>
          <w:p w14:paraId="3FF40206"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15A79458" w14:textId="77777777" w:rsidTr="00053A8B">
        <w:trPr>
          <w:trHeight w:val="300"/>
        </w:trPr>
        <w:tc>
          <w:tcPr>
            <w:tcW w:w="1869" w:type="dxa"/>
            <w:tcBorders>
              <w:top w:val="nil"/>
              <w:left w:val="nil"/>
              <w:bottom w:val="nil"/>
              <w:right w:val="nil"/>
            </w:tcBorders>
            <w:shd w:val="clear" w:color="auto" w:fill="auto"/>
            <w:vAlign w:val="bottom"/>
            <w:hideMark/>
          </w:tcPr>
          <w:p w14:paraId="54E394BF"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 xml:space="preserve">  </w:t>
            </w:r>
          </w:p>
        </w:tc>
        <w:tc>
          <w:tcPr>
            <w:tcW w:w="2205" w:type="dxa"/>
            <w:tcBorders>
              <w:top w:val="nil"/>
              <w:left w:val="nil"/>
              <w:bottom w:val="nil"/>
              <w:right w:val="nil"/>
            </w:tcBorders>
            <w:shd w:val="clear" w:color="auto" w:fill="auto"/>
            <w:vAlign w:val="bottom"/>
            <w:hideMark/>
          </w:tcPr>
          <w:p w14:paraId="39CE3356"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 xml:space="preserve">Mirella M. Moro </w:t>
            </w:r>
          </w:p>
        </w:tc>
        <w:tc>
          <w:tcPr>
            <w:tcW w:w="1914" w:type="dxa"/>
            <w:tcBorders>
              <w:top w:val="nil"/>
              <w:left w:val="nil"/>
              <w:bottom w:val="nil"/>
              <w:right w:val="nil"/>
            </w:tcBorders>
            <w:shd w:val="clear" w:color="auto" w:fill="auto"/>
            <w:vAlign w:val="bottom"/>
            <w:hideMark/>
          </w:tcPr>
          <w:p w14:paraId="36943CD0"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Brazil</w:t>
            </w:r>
          </w:p>
        </w:tc>
        <w:tc>
          <w:tcPr>
            <w:tcW w:w="1353" w:type="dxa"/>
            <w:tcBorders>
              <w:top w:val="nil"/>
              <w:left w:val="nil"/>
              <w:bottom w:val="nil"/>
              <w:right w:val="nil"/>
            </w:tcBorders>
            <w:shd w:val="clear" w:color="auto" w:fill="auto"/>
            <w:vAlign w:val="bottom"/>
            <w:hideMark/>
          </w:tcPr>
          <w:p w14:paraId="6FEDD7D8"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30-Jun-18</w:t>
            </w:r>
          </w:p>
        </w:tc>
        <w:tc>
          <w:tcPr>
            <w:tcW w:w="1599" w:type="dxa"/>
            <w:tcBorders>
              <w:top w:val="nil"/>
              <w:left w:val="nil"/>
              <w:bottom w:val="nil"/>
              <w:right w:val="nil"/>
            </w:tcBorders>
            <w:shd w:val="clear" w:color="auto" w:fill="auto"/>
            <w:vAlign w:val="bottom"/>
            <w:hideMark/>
          </w:tcPr>
          <w:p w14:paraId="127E62F9"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705170AF" w14:textId="77777777" w:rsidTr="00053A8B">
        <w:trPr>
          <w:trHeight w:val="300"/>
        </w:trPr>
        <w:tc>
          <w:tcPr>
            <w:tcW w:w="1869" w:type="dxa"/>
            <w:tcBorders>
              <w:top w:val="nil"/>
              <w:left w:val="nil"/>
              <w:bottom w:val="nil"/>
              <w:right w:val="nil"/>
            </w:tcBorders>
            <w:shd w:val="clear" w:color="auto" w:fill="auto"/>
            <w:vAlign w:val="bottom"/>
            <w:hideMark/>
          </w:tcPr>
          <w:p w14:paraId="58F2BC0C"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73250E85"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Brianna Morrison</w:t>
            </w:r>
          </w:p>
        </w:tc>
        <w:tc>
          <w:tcPr>
            <w:tcW w:w="1914" w:type="dxa"/>
            <w:tcBorders>
              <w:top w:val="nil"/>
              <w:left w:val="nil"/>
              <w:bottom w:val="nil"/>
              <w:right w:val="nil"/>
            </w:tcBorders>
            <w:shd w:val="clear" w:color="auto" w:fill="auto"/>
            <w:vAlign w:val="bottom"/>
            <w:hideMark/>
          </w:tcPr>
          <w:p w14:paraId="6FAAEF50"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University of Omaha</w:t>
            </w:r>
          </w:p>
        </w:tc>
        <w:tc>
          <w:tcPr>
            <w:tcW w:w="1353" w:type="dxa"/>
            <w:tcBorders>
              <w:top w:val="nil"/>
              <w:left w:val="nil"/>
              <w:bottom w:val="nil"/>
              <w:right w:val="nil"/>
            </w:tcBorders>
            <w:shd w:val="clear" w:color="auto" w:fill="auto"/>
            <w:vAlign w:val="bottom"/>
            <w:hideMark/>
          </w:tcPr>
          <w:p w14:paraId="0BABB897"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Jun-20</w:t>
            </w:r>
          </w:p>
        </w:tc>
        <w:tc>
          <w:tcPr>
            <w:tcW w:w="1599" w:type="dxa"/>
            <w:tcBorders>
              <w:top w:val="nil"/>
              <w:left w:val="nil"/>
              <w:bottom w:val="nil"/>
              <w:right w:val="nil"/>
            </w:tcBorders>
            <w:shd w:val="clear" w:color="auto" w:fill="auto"/>
            <w:vAlign w:val="bottom"/>
            <w:hideMark/>
          </w:tcPr>
          <w:p w14:paraId="55D53B51"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22C74B93" w14:textId="77777777" w:rsidTr="00053A8B">
        <w:trPr>
          <w:trHeight w:val="300"/>
        </w:trPr>
        <w:tc>
          <w:tcPr>
            <w:tcW w:w="1869" w:type="dxa"/>
            <w:tcBorders>
              <w:top w:val="nil"/>
              <w:left w:val="nil"/>
              <w:bottom w:val="nil"/>
              <w:right w:val="nil"/>
            </w:tcBorders>
            <w:shd w:val="clear" w:color="auto" w:fill="auto"/>
            <w:vAlign w:val="bottom"/>
            <w:hideMark/>
          </w:tcPr>
          <w:p w14:paraId="7F5CD6BE"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 xml:space="preserve">  </w:t>
            </w:r>
          </w:p>
        </w:tc>
        <w:tc>
          <w:tcPr>
            <w:tcW w:w="2205" w:type="dxa"/>
            <w:tcBorders>
              <w:top w:val="nil"/>
              <w:left w:val="nil"/>
              <w:bottom w:val="nil"/>
              <w:right w:val="nil"/>
            </w:tcBorders>
            <w:shd w:val="clear" w:color="auto" w:fill="auto"/>
            <w:vAlign w:val="bottom"/>
            <w:hideMark/>
          </w:tcPr>
          <w:p w14:paraId="27A729E4"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Peter Norvig</w:t>
            </w:r>
          </w:p>
        </w:tc>
        <w:tc>
          <w:tcPr>
            <w:tcW w:w="1914" w:type="dxa"/>
            <w:tcBorders>
              <w:top w:val="nil"/>
              <w:left w:val="nil"/>
              <w:bottom w:val="nil"/>
              <w:right w:val="nil"/>
            </w:tcBorders>
            <w:shd w:val="clear" w:color="auto" w:fill="auto"/>
            <w:vAlign w:val="bottom"/>
            <w:hideMark/>
          </w:tcPr>
          <w:p w14:paraId="52FED4D6"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Google</w:t>
            </w:r>
          </w:p>
        </w:tc>
        <w:tc>
          <w:tcPr>
            <w:tcW w:w="1353" w:type="dxa"/>
            <w:tcBorders>
              <w:top w:val="nil"/>
              <w:left w:val="nil"/>
              <w:bottom w:val="nil"/>
              <w:right w:val="nil"/>
            </w:tcBorders>
            <w:shd w:val="clear" w:color="auto" w:fill="auto"/>
            <w:vAlign w:val="bottom"/>
            <w:hideMark/>
          </w:tcPr>
          <w:p w14:paraId="1537FAC0"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Jun-18</w:t>
            </w:r>
          </w:p>
        </w:tc>
        <w:tc>
          <w:tcPr>
            <w:tcW w:w="1599" w:type="dxa"/>
            <w:tcBorders>
              <w:top w:val="nil"/>
              <w:left w:val="nil"/>
              <w:bottom w:val="nil"/>
              <w:right w:val="nil"/>
            </w:tcBorders>
            <w:shd w:val="clear" w:color="auto" w:fill="auto"/>
            <w:vAlign w:val="bottom"/>
            <w:hideMark/>
          </w:tcPr>
          <w:p w14:paraId="1F9B4589"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7C3CE901" w14:textId="77777777" w:rsidTr="00053A8B">
        <w:trPr>
          <w:trHeight w:val="300"/>
        </w:trPr>
        <w:tc>
          <w:tcPr>
            <w:tcW w:w="1869" w:type="dxa"/>
            <w:tcBorders>
              <w:top w:val="nil"/>
              <w:left w:val="nil"/>
              <w:bottom w:val="nil"/>
              <w:right w:val="nil"/>
            </w:tcBorders>
            <w:shd w:val="clear" w:color="auto" w:fill="auto"/>
            <w:vAlign w:val="bottom"/>
            <w:hideMark/>
          </w:tcPr>
          <w:p w14:paraId="52AAFFB9"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05213454"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Barbara Boucher Owens</w:t>
            </w:r>
          </w:p>
        </w:tc>
        <w:tc>
          <w:tcPr>
            <w:tcW w:w="1914" w:type="dxa"/>
            <w:tcBorders>
              <w:top w:val="nil"/>
              <w:left w:val="nil"/>
              <w:bottom w:val="nil"/>
              <w:right w:val="nil"/>
            </w:tcBorders>
            <w:shd w:val="clear" w:color="auto" w:fill="auto"/>
            <w:vAlign w:val="bottom"/>
            <w:hideMark/>
          </w:tcPr>
          <w:p w14:paraId="65E11F01"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SIGCAS</w:t>
            </w:r>
          </w:p>
        </w:tc>
        <w:tc>
          <w:tcPr>
            <w:tcW w:w="1353" w:type="dxa"/>
            <w:tcBorders>
              <w:top w:val="nil"/>
              <w:left w:val="nil"/>
              <w:bottom w:val="nil"/>
              <w:right w:val="nil"/>
            </w:tcBorders>
            <w:shd w:val="clear" w:color="auto" w:fill="auto"/>
            <w:vAlign w:val="bottom"/>
            <w:hideMark/>
          </w:tcPr>
          <w:p w14:paraId="086F54D0"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SIG appointed</w:t>
            </w:r>
          </w:p>
        </w:tc>
        <w:tc>
          <w:tcPr>
            <w:tcW w:w="1599" w:type="dxa"/>
            <w:tcBorders>
              <w:top w:val="nil"/>
              <w:left w:val="nil"/>
              <w:bottom w:val="nil"/>
              <w:right w:val="nil"/>
            </w:tcBorders>
            <w:shd w:val="clear" w:color="auto" w:fill="auto"/>
            <w:vAlign w:val="bottom"/>
            <w:hideMark/>
          </w:tcPr>
          <w:p w14:paraId="3215752C"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29B3B1FD" w14:textId="77777777" w:rsidTr="00053A8B">
        <w:trPr>
          <w:trHeight w:val="300"/>
        </w:trPr>
        <w:tc>
          <w:tcPr>
            <w:tcW w:w="1869" w:type="dxa"/>
            <w:tcBorders>
              <w:top w:val="nil"/>
              <w:left w:val="nil"/>
              <w:bottom w:val="nil"/>
              <w:right w:val="nil"/>
            </w:tcBorders>
            <w:shd w:val="clear" w:color="auto" w:fill="auto"/>
            <w:vAlign w:val="bottom"/>
            <w:hideMark/>
          </w:tcPr>
          <w:p w14:paraId="47C3CB44"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3D59CBF1"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Andrew Peterson</w:t>
            </w:r>
          </w:p>
        </w:tc>
        <w:tc>
          <w:tcPr>
            <w:tcW w:w="1914" w:type="dxa"/>
            <w:tcBorders>
              <w:top w:val="nil"/>
              <w:left w:val="nil"/>
              <w:bottom w:val="nil"/>
              <w:right w:val="nil"/>
            </w:tcBorders>
            <w:shd w:val="clear" w:color="auto" w:fill="auto"/>
            <w:vAlign w:val="bottom"/>
            <w:hideMark/>
          </w:tcPr>
          <w:p w14:paraId="38F1A708"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University of Toronto</w:t>
            </w:r>
          </w:p>
        </w:tc>
        <w:tc>
          <w:tcPr>
            <w:tcW w:w="1353" w:type="dxa"/>
            <w:tcBorders>
              <w:top w:val="nil"/>
              <w:left w:val="nil"/>
              <w:bottom w:val="nil"/>
              <w:right w:val="nil"/>
            </w:tcBorders>
            <w:shd w:val="clear" w:color="auto" w:fill="auto"/>
            <w:vAlign w:val="bottom"/>
            <w:hideMark/>
          </w:tcPr>
          <w:p w14:paraId="29A1A683"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Jun-20</w:t>
            </w:r>
          </w:p>
        </w:tc>
        <w:tc>
          <w:tcPr>
            <w:tcW w:w="1599" w:type="dxa"/>
            <w:tcBorders>
              <w:top w:val="nil"/>
              <w:left w:val="nil"/>
              <w:bottom w:val="nil"/>
              <w:right w:val="nil"/>
            </w:tcBorders>
            <w:shd w:val="clear" w:color="auto" w:fill="auto"/>
            <w:vAlign w:val="bottom"/>
            <w:hideMark/>
          </w:tcPr>
          <w:p w14:paraId="397DC9CE"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204BD725" w14:textId="77777777" w:rsidTr="00053A8B">
        <w:trPr>
          <w:trHeight w:val="300"/>
        </w:trPr>
        <w:tc>
          <w:tcPr>
            <w:tcW w:w="1869" w:type="dxa"/>
            <w:tcBorders>
              <w:top w:val="nil"/>
              <w:left w:val="nil"/>
              <w:bottom w:val="nil"/>
              <w:right w:val="nil"/>
            </w:tcBorders>
            <w:shd w:val="clear" w:color="auto" w:fill="auto"/>
            <w:vAlign w:val="bottom"/>
            <w:hideMark/>
          </w:tcPr>
          <w:p w14:paraId="6DBFFBB1"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7927ABC2" w14:textId="77777777" w:rsidR="00053A8B" w:rsidRPr="00053A8B" w:rsidRDefault="00053A8B" w:rsidP="00053A8B">
            <w:pPr>
              <w:spacing w:after="0" w:line="240" w:lineRule="auto"/>
              <w:rPr>
                <w:rFonts w:ascii="Calibri" w:eastAsia="Times New Roman" w:hAnsi="Calibri" w:cs="Times New Roman"/>
                <w:color w:val="000000"/>
                <w:sz w:val="20"/>
                <w:szCs w:val="20"/>
              </w:rPr>
            </w:pPr>
            <w:proofErr w:type="spellStart"/>
            <w:r w:rsidRPr="00053A8B">
              <w:rPr>
                <w:rFonts w:ascii="Calibri" w:eastAsia="Times New Roman" w:hAnsi="Calibri" w:cs="Times New Roman"/>
                <w:color w:val="000000"/>
                <w:sz w:val="20"/>
                <w:szCs w:val="20"/>
              </w:rPr>
              <w:t>Mihaela</w:t>
            </w:r>
            <w:proofErr w:type="spellEnd"/>
            <w:r w:rsidRPr="00053A8B">
              <w:rPr>
                <w:rFonts w:ascii="Calibri" w:eastAsia="Times New Roman" w:hAnsi="Calibri" w:cs="Times New Roman"/>
                <w:color w:val="000000"/>
                <w:sz w:val="20"/>
                <w:szCs w:val="20"/>
              </w:rPr>
              <w:t xml:space="preserve"> Sabin</w:t>
            </w:r>
          </w:p>
        </w:tc>
        <w:tc>
          <w:tcPr>
            <w:tcW w:w="1914" w:type="dxa"/>
            <w:tcBorders>
              <w:top w:val="nil"/>
              <w:left w:val="nil"/>
              <w:bottom w:val="nil"/>
              <w:right w:val="nil"/>
            </w:tcBorders>
            <w:shd w:val="clear" w:color="auto" w:fill="auto"/>
            <w:vAlign w:val="bottom"/>
            <w:hideMark/>
          </w:tcPr>
          <w:p w14:paraId="01F5386D"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SIGITE</w:t>
            </w:r>
          </w:p>
        </w:tc>
        <w:tc>
          <w:tcPr>
            <w:tcW w:w="1353" w:type="dxa"/>
            <w:tcBorders>
              <w:top w:val="nil"/>
              <w:left w:val="nil"/>
              <w:bottom w:val="nil"/>
              <w:right w:val="nil"/>
            </w:tcBorders>
            <w:shd w:val="clear" w:color="auto" w:fill="auto"/>
            <w:vAlign w:val="bottom"/>
            <w:hideMark/>
          </w:tcPr>
          <w:p w14:paraId="37826652"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SIG appointed</w:t>
            </w:r>
          </w:p>
        </w:tc>
        <w:tc>
          <w:tcPr>
            <w:tcW w:w="1599" w:type="dxa"/>
            <w:tcBorders>
              <w:top w:val="nil"/>
              <w:left w:val="nil"/>
              <w:bottom w:val="nil"/>
              <w:right w:val="nil"/>
            </w:tcBorders>
            <w:shd w:val="clear" w:color="auto" w:fill="auto"/>
            <w:vAlign w:val="bottom"/>
            <w:hideMark/>
          </w:tcPr>
          <w:p w14:paraId="209C1E87"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28D61EA4" w14:textId="77777777" w:rsidTr="00053A8B">
        <w:trPr>
          <w:trHeight w:val="600"/>
        </w:trPr>
        <w:tc>
          <w:tcPr>
            <w:tcW w:w="1869" w:type="dxa"/>
            <w:tcBorders>
              <w:top w:val="nil"/>
              <w:left w:val="nil"/>
              <w:bottom w:val="nil"/>
              <w:right w:val="nil"/>
            </w:tcBorders>
            <w:shd w:val="clear" w:color="auto" w:fill="auto"/>
            <w:vAlign w:val="bottom"/>
            <w:hideMark/>
          </w:tcPr>
          <w:p w14:paraId="18895F77"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69201478"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Deborah Seehorn</w:t>
            </w:r>
          </w:p>
        </w:tc>
        <w:tc>
          <w:tcPr>
            <w:tcW w:w="1914" w:type="dxa"/>
            <w:tcBorders>
              <w:top w:val="nil"/>
              <w:left w:val="nil"/>
              <w:bottom w:val="nil"/>
              <w:right w:val="nil"/>
            </w:tcBorders>
            <w:shd w:val="clear" w:color="auto" w:fill="auto"/>
            <w:vAlign w:val="bottom"/>
            <w:hideMark/>
          </w:tcPr>
          <w:p w14:paraId="0EBE414C"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 xml:space="preserve">CSTA Volunteer Representative </w:t>
            </w:r>
          </w:p>
        </w:tc>
        <w:tc>
          <w:tcPr>
            <w:tcW w:w="1353" w:type="dxa"/>
            <w:tcBorders>
              <w:top w:val="nil"/>
              <w:left w:val="nil"/>
              <w:bottom w:val="nil"/>
              <w:right w:val="nil"/>
            </w:tcBorders>
            <w:shd w:val="clear" w:color="auto" w:fill="auto"/>
            <w:vAlign w:val="bottom"/>
            <w:hideMark/>
          </w:tcPr>
          <w:p w14:paraId="33DBC432"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CSTA appointed</w:t>
            </w:r>
          </w:p>
        </w:tc>
        <w:tc>
          <w:tcPr>
            <w:tcW w:w="1599" w:type="dxa"/>
            <w:tcBorders>
              <w:top w:val="nil"/>
              <w:left w:val="nil"/>
              <w:bottom w:val="nil"/>
              <w:right w:val="nil"/>
            </w:tcBorders>
            <w:shd w:val="clear" w:color="auto" w:fill="auto"/>
            <w:vAlign w:val="bottom"/>
            <w:hideMark/>
          </w:tcPr>
          <w:p w14:paraId="110285DD"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26D4ABCC" w14:textId="77777777" w:rsidTr="00053A8B">
        <w:trPr>
          <w:trHeight w:val="300"/>
        </w:trPr>
        <w:tc>
          <w:tcPr>
            <w:tcW w:w="1869" w:type="dxa"/>
            <w:tcBorders>
              <w:top w:val="nil"/>
              <w:left w:val="nil"/>
              <w:bottom w:val="nil"/>
              <w:right w:val="nil"/>
            </w:tcBorders>
            <w:shd w:val="clear" w:color="auto" w:fill="auto"/>
            <w:vAlign w:val="bottom"/>
            <w:hideMark/>
          </w:tcPr>
          <w:p w14:paraId="39624BA0"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0AFC0EFF"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Ben Shapiro</w:t>
            </w:r>
          </w:p>
        </w:tc>
        <w:tc>
          <w:tcPr>
            <w:tcW w:w="1914" w:type="dxa"/>
            <w:tcBorders>
              <w:top w:val="nil"/>
              <w:left w:val="nil"/>
              <w:bottom w:val="nil"/>
              <w:right w:val="nil"/>
            </w:tcBorders>
            <w:shd w:val="clear" w:color="auto" w:fill="auto"/>
            <w:vAlign w:val="bottom"/>
            <w:hideMark/>
          </w:tcPr>
          <w:p w14:paraId="02D80643"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ATLAS Institute</w:t>
            </w:r>
          </w:p>
        </w:tc>
        <w:tc>
          <w:tcPr>
            <w:tcW w:w="1353" w:type="dxa"/>
            <w:tcBorders>
              <w:top w:val="nil"/>
              <w:left w:val="nil"/>
              <w:bottom w:val="nil"/>
              <w:right w:val="nil"/>
            </w:tcBorders>
            <w:shd w:val="clear" w:color="auto" w:fill="auto"/>
            <w:vAlign w:val="bottom"/>
            <w:hideMark/>
          </w:tcPr>
          <w:p w14:paraId="3474DF9A" w14:textId="77777777" w:rsidR="00053A8B" w:rsidRPr="00053A8B" w:rsidRDefault="00053A8B" w:rsidP="00053A8B">
            <w:pPr>
              <w:spacing w:after="0" w:line="240" w:lineRule="auto"/>
              <w:jc w:val="right"/>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Jun-18</w:t>
            </w:r>
          </w:p>
        </w:tc>
        <w:tc>
          <w:tcPr>
            <w:tcW w:w="1599" w:type="dxa"/>
            <w:tcBorders>
              <w:top w:val="nil"/>
              <w:left w:val="nil"/>
              <w:bottom w:val="nil"/>
              <w:right w:val="nil"/>
            </w:tcBorders>
            <w:shd w:val="clear" w:color="auto" w:fill="auto"/>
            <w:vAlign w:val="bottom"/>
            <w:hideMark/>
          </w:tcPr>
          <w:p w14:paraId="02B2F7AF"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5519506A" w14:textId="77777777" w:rsidTr="00053A8B">
        <w:trPr>
          <w:trHeight w:val="300"/>
        </w:trPr>
        <w:tc>
          <w:tcPr>
            <w:tcW w:w="1869" w:type="dxa"/>
            <w:tcBorders>
              <w:top w:val="nil"/>
              <w:left w:val="nil"/>
              <w:bottom w:val="nil"/>
              <w:right w:val="nil"/>
            </w:tcBorders>
            <w:shd w:val="clear" w:color="auto" w:fill="auto"/>
            <w:vAlign w:val="bottom"/>
            <w:hideMark/>
          </w:tcPr>
          <w:p w14:paraId="47CF85EE"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7F51DD9D"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Jodi L. Tims</w:t>
            </w:r>
          </w:p>
        </w:tc>
        <w:tc>
          <w:tcPr>
            <w:tcW w:w="1914" w:type="dxa"/>
            <w:tcBorders>
              <w:top w:val="nil"/>
              <w:left w:val="nil"/>
              <w:bottom w:val="nil"/>
              <w:right w:val="nil"/>
            </w:tcBorders>
            <w:shd w:val="clear" w:color="auto" w:fill="auto"/>
            <w:vAlign w:val="bottom"/>
            <w:hideMark/>
          </w:tcPr>
          <w:p w14:paraId="02AFCE4B"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NDC Study</w:t>
            </w:r>
          </w:p>
        </w:tc>
        <w:tc>
          <w:tcPr>
            <w:tcW w:w="1353" w:type="dxa"/>
            <w:tcBorders>
              <w:top w:val="nil"/>
              <w:left w:val="nil"/>
              <w:bottom w:val="nil"/>
              <w:right w:val="nil"/>
            </w:tcBorders>
            <w:shd w:val="clear" w:color="auto" w:fill="auto"/>
            <w:vAlign w:val="bottom"/>
            <w:hideMark/>
          </w:tcPr>
          <w:p w14:paraId="2D89C945"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Representing NDC</w:t>
            </w:r>
          </w:p>
        </w:tc>
        <w:tc>
          <w:tcPr>
            <w:tcW w:w="1599" w:type="dxa"/>
            <w:tcBorders>
              <w:top w:val="nil"/>
              <w:left w:val="nil"/>
              <w:bottom w:val="nil"/>
              <w:right w:val="nil"/>
            </w:tcBorders>
            <w:shd w:val="clear" w:color="auto" w:fill="auto"/>
            <w:vAlign w:val="bottom"/>
            <w:hideMark/>
          </w:tcPr>
          <w:p w14:paraId="19FB347D"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24E6CB52" w14:textId="77777777" w:rsidTr="00053A8B">
        <w:trPr>
          <w:trHeight w:val="300"/>
        </w:trPr>
        <w:tc>
          <w:tcPr>
            <w:tcW w:w="1869" w:type="dxa"/>
            <w:tcBorders>
              <w:top w:val="nil"/>
              <w:left w:val="nil"/>
              <w:bottom w:val="nil"/>
              <w:right w:val="nil"/>
            </w:tcBorders>
            <w:shd w:val="clear" w:color="auto" w:fill="auto"/>
            <w:vAlign w:val="bottom"/>
            <w:hideMark/>
          </w:tcPr>
          <w:p w14:paraId="472EC468"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683191B6" w14:textId="77777777" w:rsidR="00053A8B" w:rsidRPr="00053A8B" w:rsidRDefault="00053A8B" w:rsidP="00053A8B">
            <w:pPr>
              <w:spacing w:after="0" w:line="240" w:lineRule="auto"/>
              <w:rPr>
                <w:rFonts w:ascii="Calibri" w:eastAsia="Times New Roman" w:hAnsi="Calibri" w:cs="Times New Roman"/>
                <w:color w:val="000000"/>
                <w:sz w:val="20"/>
                <w:szCs w:val="20"/>
              </w:rPr>
            </w:pPr>
            <w:proofErr w:type="spellStart"/>
            <w:r w:rsidRPr="00053A8B">
              <w:rPr>
                <w:rFonts w:ascii="Calibri" w:eastAsia="Times New Roman" w:hAnsi="Calibri" w:cs="Times New Roman"/>
                <w:color w:val="000000"/>
                <w:sz w:val="20"/>
                <w:szCs w:val="20"/>
              </w:rPr>
              <w:t>Gerrit</w:t>
            </w:r>
            <w:proofErr w:type="spellEnd"/>
            <w:r w:rsidRPr="00053A8B">
              <w:rPr>
                <w:rFonts w:ascii="Calibri" w:eastAsia="Times New Roman" w:hAnsi="Calibri" w:cs="Times New Roman"/>
                <w:color w:val="000000"/>
                <w:sz w:val="20"/>
                <w:szCs w:val="20"/>
              </w:rPr>
              <w:t xml:space="preserve"> Van der Veer</w:t>
            </w:r>
          </w:p>
        </w:tc>
        <w:tc>
          <w:tcPr>
            <w:tcW w:w="1914" w:type="dxa"/>
            <w:tcBorders>
              <w:top w:val="nil"/>
              <w:left w:val="nil"/>
              <w:bottom w:val="nil"/>
              <w:right w:val="nil"/>
            </w:tcBorders>
            <w:shd w:val="clear" w:color="auto" w:fill="auto"/>
            <w:vAlign w:val="bottom"/>
            <w:hideMark/>
          </w:tcPr>
          <w:p w14:paraId="50AFDB57"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SIGCHI rep</w:t>
            </w:r>
          </w:p>
        </w:tc>
        <w:tc>
          <w:tcPr>
            <w:tcW w:w="1353" w:type="dxa"/>
            <w:tcBorders>
              <w:top w:val="nil"/>
              <w:left w:val="nil"/>
              <w:bottom w:val="nil"/>
              <w:right w:val="nil"/>
            </w:tcBorders>
            <w:shd w:val="clear" w:color="auto" w:fill="auto"/>
            <w:vAlign w:val="bottom"/>
            <w:hideMark/>
          </w:tcPr>
          <w:p w14:paraId="057E8BD9"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SIG appointed</w:t>
            </w:r>
          </w:p>
        </w:tc>
        <w:tc>
          <w:tcPr>
            <w:tcW w:w="1599" w:type="dxa"/>
            <w:tcBorders>
              <w:top w:val="nil"/>
              <w:left w:val="nil"/>
              <w:bottom w:val="nil"/>
              <w:right w:val="nil"/>
            </w:tcBorders>
            <w:shd w:val="clear" w:color="auto" w:fill="auto"/>
            <w:vAlign w:val="bottom"/>
            <w:hideMark/>
          </w:tcPr>
          <w:p w14:paraId="62C7C53E"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5C0DA579" w14:textId="77777777" w:rsidTr="00053A8B">
        <w:trPr>
          <w:trHeight w:val="900"/>
        </w:trPr>
        <w:tc>
          <w:tcPr>
            <w:tcW w:w="1869" w:type="dxa"/>
            <w:tcBorders>
              <w:top w:val="nil"/>
              <w:left w:val="nil"/>
              <w:bottom w:val="nil"/>
              <w:right w:val="nil"/>
            </w:tcBorders>
            <w:shd w:val="clear" w:color="auto" w:fill="auto"/>
            <w:vAlign w:val="bottom"/>
            <w:hideMark/>
          </w:tcPr>
          <w:p w14:paraId="4512BC91"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7AD8CDDB"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R. Venky</w:t>
            </w:r>
          </w:p>
        </w:tc>
        <w:tc>
          <w:tcPr>
            <w:tcW w:w="1914" w:type="dxa"/>
            <w:tcBorders>
              <w:top w:val="nil"/>
              <w:left w:val="nil"/>
              <w:bottom w:val="nil"/>
              <w:right w:val="nil"/>
            </w:tcBorders>
            <w:shd w:val="clear" w:color="auto" w:fill="auto"/>
            <w:vAlign w:val="bottom"/>
            <w:hideMark/>
          </w:tcPr>
          <w:p w14:paraId="6A5E39D3"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ACM India</w:t>
            </w:r>
          </w:p>
        </w:tc>
        <w:tc>
          <w:tcPr>
            <w:tcW w:w="1353" w:type="dxa"/>
            <w:tcBorders>
              <w:top w:val="nil"/>
              <w:left w:val="nil"/>
              <w:bottom w:val="nil"/>
              <w:right w:val="nil"/>
            </w:tcBorders>
            <w:shd w:val="clear" w:color="auto" w:fill="auto"/>
            <w:vAlign w:val="bottom"/>
            <w:hideMark/>
          </w:tcPr>
          <w:p w14:paraId="3BDD49D1"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Representing ACM India</w:t>
            </w:r>
          </w:p>
        </w:tc>
        <w:tc>
          <w:tcPr>
            <w:tcW w:w="1599" w:type="dxa"/>
            <w:tcBorders>
              <w:top w:val="nil"/>
              <w:left w:val="nil"/>
              <w:bottom w:val="nil"/>
              <w:right w:val="nil"/>
            </w:tcBorders>
            <w:shd w:val="clear" w:color="auto" w:fill="auto"/>
            <w:vAlign w:val="bottom"/>
            <w:hideMark/>
          </w:tcPr>
          <w:p w14:paraId="33659B90"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3E80003F" w14:textId="77777777" w:rsidTr="00053A8B">
        <w:trPr>
          <w:trHeight w:val="300"/>
        </w:trPr>
        <w:tc>
          <w:tcPr>
            <w:tcW w:w="1869" w:type="dxa"/>
            <w:tcBorders>
              <w:top w:val="nil"/>
              <w:left w:val="nil"/>
              <w:bottom w:val="nil"/>
              <w:right w:val="nil"/>
            </w:tcBorders>
            <w:shd w:val="clear" w:color="auto" w:fill="auto"/>
            <w:vAlign w:val="bottom"/>
            <w:hideMark/>
          </w:tcPr>
          <w:p w14:paraId="1291FBB6"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0572260D"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Pat Yongpradit</w:t>
            </w:r>
          </w:p>
        </w:tc>
        <w:tc>
          <w:tcPr>
            <w:tcW w:w="1914" w:type="dxa"/>
            <w:tcBorders>
              <w:top w:val="nil"/>
              <w:left w:val="nil"/>
              <w:bottom w:val="nil"/>
              <w:right w:val="nil"/>
            </w:tcBorders>
            <w:shd w:val="clear" w:color="auto" w:fill="auto"/>
            <w:vAlign w:val="bottom"/>
            <w:hideMark/>
          </w:tcPr>
          <w:p w14:paraId="072A654B"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Code.org</w:t>
            </w:r>
          </w:p>
        </w:tc>
        <w:tc>
          <w:tcPr>
            <w:tcW w:w="1353" w:type="dxa"/>
            <w:tcBorders>
              <w:top w:val="nil"/>
              <w:left w:val="nil"/>
              <w:bottom w:val="nil"/>
              <w:right w:val="nil"/>
            </w:tcBorders>
            <w:shd w:val="clear" w:color="auto" w:fill="auto"/>
            <w:vAlign w:val="bottom"/>
            <w:hideMark/>
          </w:tcPr>
          <w:p w14:paraId="007C93F0"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Representing Code.org</w:t>
            </w:r>
          </w:p>
        </w:tc>
        <w:tc>
          <w:tcPr>
            <w:tcW w:w="1599" w:type="dxa"/>
            <w:tcBorders>
              <w:top w:val="nil"/>
              <w:left w:val="nil"/>
              <w:bottom w:val="nil"/>
              <w:right w:val="nil"/>
            </w:tcBorders>
            <w:shd w:val="clear" w:color="auto" w:fill="auto"/>
            <w:vAlign w:val="bottom"/>
            <w:hideMark/>
          </w:tcPr>
          <w:p w14:paraId="46441FAD"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478A63BB" w14:textId="77777777" w:rsidTr="00053A8B">
        <w:trPr>
          <w:trHeight w:val="300"/>
        </w:trPr>
        <w:tc>
          <w:tcPr>
            <w:tcW w:w="1869" w:type="dxa"/>
            <w:tcBorders>
              <w:top w:val="nil"/>
              <w:left w:val="nil"/>
              <w:bottom w:val="nil"/>
              <w:right w:val="nil"/>
            </w:tcBorders>
            <w:shd w:val="clear" w:color="auto" w:fill="auto"/>
            <w:vAlign w:val="bottom"/>
            <w:hideMark/>
          </w:tcPr>
          <w:p w14:paraId="4F96525E"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54E2C60D"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Ming Zhang</w:t>
            </w:r>
          </w:p>
        </w:tc>
        <w:tc>
          <w:tcPr>
            <w:tcW w:w="1914" w:type="dxa"/>
            <w:tcBorders>
              <w:top w:val="nil"/>
              <w:left w:val="nil"/>
              <w:bottom w:val="nil"/>
              <w:right w:val="nil"/>
            </w:tcBorders>
            <w:shd w:val="clear" w:color="auto" w:fill="auto"/>
            <w:vAlign w:val="bottom"/>
            <w:hideMark/>
          </w:tcPr>
          <w:p w14:paraId="1AD4BBC3"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ACM China</w:t>
            </w:r>
          </w:p>
        </w:tc>
        <w:tc>
          <w:tcPr>
            <w:tcW w:w="1353" w:type="dxa"/>
            <w:tcBorders>
              <w:top w:val="nil"/>
              <w:left w:val="nil"/>
              <w:bottom w:val="nil"/>
              <w:right w:val="nil"/>
            </w:tcBorders>
            <w:shd w:val="clear" w:color="auto" w:fill="auto"/>
            <w:vAlign w:val="bottom"/>
            <w:hideMark/>
          </w:tcPr>
          <w:p w14:paraId="6E33F5EA"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Representing ACM China</w:t>
            </w:r>
          </w:p>
        </w:tc>
        <w:tc>
          <w:tcPr>
            <w:tcW w:w="1599" w:type="dxa"/>
            <w:tcBorders>
              <w:top w:val="nil"/>
              <w:left w:val="nil"/>
              <w:bottom w:val="nil"/>
              <w:right w:val="nil"/>
            </w:tcBorders>
            <w:shd w:val="clear" w:color="auto" w:fill="auto"/>
            <w:vAlign w:val="bottom"/>
            <w:hideMark/>
          </w:tcPr>
          <w:p w14:paraId="5A6DF630"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4FC474C0" w14:textId="77777777" w:rsidTr="00053A8B">
        <w:trPr>
          <w:trHeight w:val="300"/>
        </w:trPr>
        <w:tc>
          <w:tcPr>
            <w:tcW w:w="1869" w:type="dxa"/>
            <w:tcBorders>
              <w:top w:val="nil"/>
              <w:left w:val="nil"/>
              <w:bottom w:val="nil"/>
              <w:right w:val="nil"/>
            </w:tcBorders>
            <w:shd w:val="clear" w:color="auto" w:fill="auto"/>
            <w:vAlign w:val="bottom"/>
            <w:hideMark/>
          </w:tcPr>
          <w:p w14:paraId="2320E409"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3FD904B6"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Stu Zweben</w:t>
            </w:r>
          </w:p>
        </w:tc>
        <w:tc>
          <w:tcPr>
            <w:tcW w:w="1914" w:type="dxa"/>
            <w:tcBorders>
              <w:top w:val="nil"/>
              <w:left w:val="nil"/>
              <w:bottom w:val="nil"/>
              <w:right w:val="nil"/>
            </w:tcBorders>
            <w:shd w:val="clear" w:color="auto" w:fill="auto"/>
            <w:vAlign w:val="bottom"/>
            <w:hideMark/>
          </w:tcPr>
          <w:p w14:paraId="039692FC"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NDC Study</w:t>
            </w:r>
          </w:p>
        </w:tc>
        <w:tc>
          <w:tcPr>
            <w:tcW w:w="1353" w:type="dxa"/>
            <w:tcBorders>
              <w:top w:val="nil"/>
              <w:left w:val="nil"/>
              <w:bottom w:val="nil"/>
              <w:right w:val="nil"/>
            </w:tcBorders>
            <w:shd w:val="clear" w:color="auto" w:fill="auto"/>
            <w:vAlign w:val="bottom"/>
            <w:hideMark/>
          </w:tcPr>
          <w:p w14:paraId="4291915B"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Representing NDC</w:t>
            </w:r>
          </w:p>
        </w:tc>
        <w:tc>
          <w:tcPr>
            <w:tcW w:w="1599" w:type="dxa"/>
            <w:tcBorders>
              <w:top w:val="nil"/>
              <w:left w:val="nil"/>
              <w:bottom w:val="nil"/>
              <w:right w:val="nil"/>
            </w:tcBorders>
            <w:shd w:val="clear" w:color="auto" w:fill="auto"/>
            <w:vAlign w:val="bottom"/>
            <w:hideMark/>
          </w:tcPr>
          <w:p w14:paraId="658238A8"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649BA91F" w14:textId="77777777" w:rsidTr="00053A8B">
        <w:trPr>
          <w:trHeight w:val="300"/>
        </w:trPr>
        <w:tc>
          <w:tcPr>
            <w:tcW w:w="1869" w:type="dxa"/>
            <w:tcBorders>
              <w:top w:val="nil"/>
              <w:left w:val="nil"/>
              <w:bottom w:val="nil"/>
              <w:right w:val="nil"/>
            </w:tcBorders>
            <w:shd w:val="clear" w:color="auto" w:fill="auto"/>
            <w:vAlign w:val="bottom"/>
            <w:hideMark/>
          </w:tcPr>
          <w:p w14:paraId="3EBFBCEC"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5CBF7509"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Yan Timanovsky</w:t>
            </w:r>
          </w:p>
        </w:tc>
        <w:tc>
          <w:tcPr>
            <w:tcW w:w="1914" w:type="dxa"/>
            <w:tcBorders>
              <w:top w:val="nil"/>
              <w:left w:val="nil"/>
              <w:bottom w:val="nil"/>
              <w:right w:val="nil"/>
            </w:tcBorders>
            <w:shd w:val="clear" w:color="auto" w:fill="auto"/>
            <w:vAlign w:val="bottom"/>
            <w:hideMark/>
          </w:tcPr>
          <w:p w14:paraId="37F9C92A"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 xml:space="preserve">Headquarters Liaison </w:t>
            </w:r>
          </w:p>
        </w:tc>
        <w:tc>
          <w:tcPr>
            <w:tcW w:w="1353" w:type="dxa"/>
            <w:tcBorders>
              <w:top w:val="nil"/>
              <w:left w:val="nil"/>
              <w:bottom w:val="nil"/>
              <w:right w:val="nil"/>
            </w:tcBorders>
            <w:shd w:val="clear" w:color="auto" w:fill="auto"/>
            <w:vAlign w:val="bottom"/>
            <w:hideMark/>
          </w:tcPr>
          <w:p w14:paraId="04A72382"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ACM Staff</w:t>
            </w:r>
          </w:p>
        </w:tc>
        <w:tc>
          <w:tcPr>
            <w:tcW w:w="1599" w:type="dxa"/>
            <w:tcBorders>
              <w:top w:val="nil"/>
              <w:left w:val="nil"/>
              <w:bottom w:val="nil"/>
              <w:right w:val="nil"/>
            </w:tcBorders>
            <w:shd w:val="clear" w:color="auto" w:fill="auto"/>
            <w:vAlign w:val="bottom"/>
            <w:hideMark/>
          </w:tcPr>
          <w:p w14:paraId="1B09DE23"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30736EDE" w14:textId="77777777" w:rsidTr="00053A8B">
        <w:trPr>
          <w:trHeight w:val="300"/>
        </w:trPr>
        <w:tc>
          <w:tcPr>
            <w:tcW w:w="1869" w:type="dxa"/>
            <w:tcBorders>
              <w:top w:val="nil"/>
              <w:left w:val="nil"/>
              <w:bottom w:val="nil"/>
              <w:right w:val="nil"/>
            </w:tcBorders>
            <w:shd w:val="clear" w:color="auto" w:fill="auto"/>
            <w:vAlign w:val="bottom"/>
            <w:hideMark/>
          </w:tcPr>
          <w:p w14:paraId="42B4043F"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0F13B3A4"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1914" w:type="dxa"/>
            <w:tcBorders>
              <w:top w:val="nil"/>
              <w:left w:val="nil"/>
              <w:bottom w:val="nil"/>
              <w:right w:val="nil"/>
            </w:tcBorders>
            <w:shd w:val="clear" w:color="auto" w:fill="auto"/>
            <w:vAlign w:val="bottom"/>
            <w:hideMark/>
          </w:tcPr>
          <w:p w14:paraId="01DF4A63"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1353" w:type="dxa"/>
            <w:tcBorders>
              <w:top w:val="nil"/>
              <w:left w:val="nil"/>
              <w:bottom w:val="nil"/>
              <w:right w:val="nil"/>
            </w:tcBorders>
            <w:shd w:val="clear" w:color="auto" w:fill="auto"/>
            <w:vAlign w:val="bottom"/>
            <w:hideMark/>
          </w:tcPr>
          <w:p w14:paraId="6E356718"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1599" w:type="dxa"/>
            <w:tcBorders>
              <w:top w:val="nil"/>
              <w:left w:val="nil"/>
              <w:bottom w:val="nil"/>
              <w:right w:val="nil"/>
            </w:tcBorders>
            <w:shd w:val="clear" w:color="auto" w:fill="auto"/>
            <w:vAlign w:val="bottom"/>
            <w:hideMark/>
          </w:tcPr>
          <w:p w14:paraId="11C0E73B"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73554D7A" w14:textId="77777777" w:rsidTr="00053A8B">
        <w:trPr>
          <w:trHeight w:val="300"/>
        </w:trPr>
        <w:tc>
          <w:tcPr>
            <w:tcW w:w="1869" w:type="dxa"/>
            <w:tcBorders>
              <w:top w:val="nil"/>
              <w:left w:val="nil"/>
              <w:bottom w:val="nil"/>
              <w:right w:val="nil"/>
            </w:tcBorders>
            <w:shd w:val="clear" w:color="auto" w:fill="auto"/>
            <w:vAlign w:val="bottom"/>
            <w:hideMark/>
          </w:tcPr>
          <w:p w14:paraId="57710979" w14:textId="77777777" w:rsidR="00053A8B" w:rsidRPr="00053A8B" w:rsidRDefault="00053A8B" w:rsidP="00053A8B">
            <w:pPr>
              <w:spacing w:after="0" w:line="240" w:lineRule="auto"/>
              <w:rPr>
                <w:rFonts w:ascii="Calibri" w:eastAsia="Times New Roman" w:hAnsi="Calibri" w:cs="Times New Roman"/>
                <w:b/>
                <w:bCs/>
                <w:color w:val="000000"/>
                <w:sz w:val="20"/>
                <w:szCs w:val="20"/>
              </w:rPr>
            </w:pPr>
            <w:r w:rsidRPr="00053A8B">
              <w:rPr>
                <w:rFonts w:ascii="Calibri" w:eastAsia="Times New Roman" w:hAnsi="Calibri" w:cs="Times New Roman"/>
                <w:b/>
                <w:bCs/>
                <w:color w:val="000000"/>
                <w:sz w:val="20"/>
                <w:szCs w:val="20"/>
              </w:rPr>
              <w:t>Advisors</w:t>
            </w:r>
          </w:p>
        </w:tc>
        <w:tc>
          <w:tcPr>
            <w:tcW w:w="2205" w:type="dxa"/>
            <w:tcBorders>
              <w:top w:val="nil"/>
              <w:left w:val="nil"/>
              <w:bottom w:val="nil"/>
              <w:right w:val="nil"/>
            </w:tcBorders>
            <w:shd w:val="clear" w:color="auto" w:fill="auto"/>
            <w:vAlign w:val="bottom"/>
            <w:hideMark/>
          </w:tcPr>
          <w:p w14:paraId="26854418"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Owen Astrachan</w:t>
            </w:r>
          </w:p>
        </w:tc>
        <w:tc>
          <w:tcPr>
            <w:tcW w:w="1914" w:type="dxa"/>
            <w:tcBorders>
              <w:top w:val="nil"/>
              <w:left w:val="nil"/>
              <w:bottom w:val="nil"/>
              <w:right w:val="nil"/>
            </w:tcBorders>
            <w:shd w:val="clear" w:color="auto" w:fill="auto"/>
            <w:vAlign w:val="bottom"/>
            <w:hideMark/>
          </w:tcPr>
          <w:p w14:paraId="61921E17"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AP CS Principles</w:t>
            </w:r>
          </w:p>
        </w:tc>
        <w:tc>
          <w:tcPr>
            <w:tcW w:w="1353" w:type="dxa"/>
            <w:tcBorders>
              <w:top w:val="nil"/>
              <w:left w:val="nil"/>
              <w:bottom w:val="nil"/>
              <w:right w:val="nil"/>
            </w:tcBorders>
            <w:shd w:val="clear" w:color="auto" w:fill="auto"/>
            <w:vAlign w:val="bottom"/>
            <w:hideMark/>
          </w:tcPr>
          <w:p w14:paraId="3D993C3C"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1599" w:type="dxa"/>
            <w:tcBorders>
              <w:top w:val="nil"/>
              <w:left w:val="nil"/>
              <w:bottom w:val="nil"/>
              <w:right w:val="nil"/>
            </w:tcBorders>
            <w:shd w:val="clear" w:color="auto" w:fill="auto"/>
            <w:vAlign w:val="bottom"/>
            <w:hideMark/>
          </w:tcPr>
          <w:p w14:paraId="3AA8A882" w14:textId="77777777" w:rsidR="00053A8B" w:rsidRPr="00053A8B" w:rsidRDefault="00053A8B" w:rsidP="00053A8B">
            <w:pPr>
              <w:spacing w:after="0" w:line="240" w:lineRule="auto"/>
              <w:rPr>
                <w:rFonts w:ascii="Calibri" w:eastAsia="Times New Roman" w:hAnsi="Calibri" w:cs="Times New Roman"/>
                <w:color w:val="000000"/>
                <w:sz w:val="20"/>
                <w:szCs w:val="20"/>
              </w:rPr>
            </w:pPr>
          </w:p>
        </w:tc>
      </w:tr>
      <w:tr w:rsidR="00053A8B" w:rsidRPr="00053A8B" w14:paraId="2FBFCEC8" w14:textId="77777777" w:rsidTr="00053A8B">
        <w:trPr>
          <w:trHeight w:val="600"/>
        </w:trPr>
        <w:tc>
          <w:tcPr>
            <w:tcW w:w="1869" w:type="dxa"/>
            <w:tcBorders>
              <w:top w:val="nil"/>
              <w:left w:val="nil"/>
              <w:bottom w:val="nil"/>
              <w:right w:val="nil"/>
            </w:tcBorders>
            <w:shd w:val="clear" w:color="auto" w:fill="auto"/>
            <w:vAlign w:val="bottom"/>
            <w:hideMark/>
          </w:tcPr>
          <w:p w14:paraId="2A8A41C0"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150922F7"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Daniel D. Garcia</w:t>
            </w:r>
          </w:p>
        </w:tc>
        <w:tc>
          <w:tcPr>
            <w:tcW w:w="1914" w:type="dxa"/>
            <w:tcBorders>
              <w:top w:val="nil"/>
              <w:left w:val="nil"/>
              <w:bottom w:val="nil"/>
              <w:right w:val="nil"/>
            </w:tcBorders>
            <w:shd w:val="clear" w:color="auto" w:fill="auto"/>
            <w:vAlign w:val="bottom"/>
            <w:hideMark/>
          </w:tcPr>
          <w:p w14:paraId="1A8F2AC2"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AP CS Principles</w:t>
            </w:r>
          </w:p>
        </w:tc>
        <w:tc>
          <w:tcPr>
            <w:tcW w:w="1353" w:type="dxa"/>
            <w:tcBorders>
              <w:top w:val="nil"/>
              <w:left w:val="nil"/>
              <w:bottom w:val="nil"/>
              <w:right w:val="nil"/>
            </w:tcBorders>
            <w:shd w:val="clear" w:color="auto" w:fill="auto"/>
            <w:vAlign w:val="bottom"/>
            <w:hideMark/>
          </w:tcPr>
          <w:p w14:paraId="016823D4"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1599" w:type="dxa"/>
            <w:tcBorders>
              <w:top w:val="nil"/>
              <w:left w:val="nil"/>
              <w:bottom w:val="nil"/>
              <w:right w:val="nil"/>
            </w:tcBorders>
            <w:shd w:val="clear" w:color="auto" w:fill="auto"/>
            <w:vAlign w:val="bottom"/>
            <w:hideMark/>
          </w:tcPr>
          <w:p w14:paraId="13333D35"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Rotated off Ed Board</w:t>
            </w:r>
          </w:p>
        </w:tc>
      </w:tr>
      <w:tr w:rsidR="00053A8B" w:rsidRPr="00053A8B" w14:paraId="75AA87C7" w14:textId="77777777" w:rsidTr="00053A8B">
        <w:trPr>
          <w:trHeight w:val="600"/>
        </w:trPr>
        <w:tc>
          <w:tcPr>
            <w:tcW w:w="1869" w:type="dxa"/>
            <w:tcBorders>
              <w:top w:val="nil"/>
              <w:left w:val="nil"/>
              <w:bottom w:val="nil"/>
              <w:right w:val="nil"/>
            </w:tcBorders>
            <w:shd w:val="clear" w:color="auto" w:fill="auto"/>
            <w:vAlign w:val="bottom"/>
            <w:hideMark/>
          </w:tcPr>
          <w:p w14:paraId="6C6C9A4B"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1D682A51"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Alison Clear</w:t>
            </w:r>
          </w:p>
        </w:tc>
        <w:tc>
          <w:tcPr>
            <w:tcW w:w="1914" w:type="dxa"/>
            <w:tcBorders>
              <w:top w:val="nil"/>
              <w:left w:val="nil"/>
              <w:bottom w:val="nil"/>
              <w:right w:val="nil"/>
            </w:tcBorders>
            <w:shd w:val="clear" w:color="auto" w:fill="auto"/>
            <w:vAlign w:val="bottom"/>
            <w:hideMark/>
          </w:tcPr>
          <w:p w14:paraId="402C3945"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CC2020; (SIGCSE)</w:t>
            </w:r>
          </w:p>
        </w:tc>
        <w:tc>
          <w:tcPr>
            <w:tcW w:w="1353" w:type="dxa"/>
            <w:tcBorders>
              <w:top w:val="nil"/>
              <w:left w:val="nil"/>
              <w:bottom w:val="nil"/>
              <w:right w:val="nil"/>
            </w:tcBorders>
            <w:shd w:val="clear" w:color="auto" w:fill="auto"/>
            <w:vAlign w:val="bottom"/>
            <w:hideMark/>
          </w:tcPr>
          <w:p w14:paraId="7B9DEFB8"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1599" w:type="dxa"/>
            <w:tcBorders>
              <w:top w:val="nil"/>
              <w:left w:val="nil"/>
              <w:bottom w:val="nil"/>
              <w:right w:val="nil"/>
            </w:tcBorders>
            <w:shd w:val="clear" w:color="auto" w:fill="auto"/>
            <w:vAlign w:val="bottom"/>
            <w:hideMark/>
          </w:tcPr>
          <w:p w14:paraId="75025602"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Rotated off Ed Council</w:t>
            </w:r>
          </w:p>
        </w:tc>
      </w:tr>
      <w:tr w:rsidR="00053A8B" w:rsidRPr="00053A8B" w14:paraId="2DA46D26" w14:textId="77777777" w:rsidTr="00053A8B">
        <w:trPr>
          <w:trHeight w:val="900"/>
        </w:trPr>
        <w:tc>
          <w:tcPr>
            <w:tcW w:w="1869" w:type="dxa"/>
            <w:tcBorders>
              <w:top w:val="nil"/>
              <w:left w:val="nil"/>
              <w:bottom w:val="nil"/>
              <w:right w:val="nil"/>
            </w:tcBorders>
            <w:shd w:val="clear" w:color="auto" w:fill="auto"/>
            <w:vAlign w:val="bottom"/>
            <w:hideMark/>
          </w:tcPr>
          <w:p w14:paraId="2A27E3A4"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5754D847"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Eric S. Roberts</w:t>
            </w:r>
          </w:p>
        </w:tc>
        <w:tc>
          <w:tcPr>
            <w:tcW w:w="1914" w:type="dxa"/>
            <w:tcBorders>
              <w:top w:val="nil"/>
              <w:left w:val="nil"/>
              <w:bottom w:val="nil"/>
              <w:right w:val="nil"/>
            </w:tcBorders>
            <w:shd w:val="clear" w:color="auto" w:fill="auto"/>
            <w:vAlign w:val="bottom"/>
            <w:hideMark/>
          </w:tcPr>
          <w:p w14:paraId="6CFA037E"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Booming Enrollments/Building Capacity Taskforce</w:t>
            </w:r>
          </w:p>
        </w:tc>
        <w:tc>
          <w:tcPr>
            <w:tcW w:w="1353" w:type="dxa"/>
            <w:tcBorders>
              <w:top w:val="nil"/>
              <w:left w:val="nil"/>
              <w:bottom w:val="nil"/>
              <w:right w:val="nil"/>
            </w:tcBorders>
            <w:shd w:val="clear" w:color="auto" w:fill="auto"/>
            <w:vAlign w:val="bottom"/>
            <w:hideMark/>
          </w:tcPr>
          <w:p w14:paraId="4E64E199"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1599" w:type="dxa"/>
            <w:tcBorders>
              <w:top w:val="nil"/>
              <w:left w:val="nil"/>
              <w:bottom w:val="nil"/>
              <w:right w:val="nil"/>
            </w:tcBorders>
            <w:shd w:val="clear" w:color="auto" w:fill="auto"/>
            <w:vAlign w:val="bottom"/>
            <w:hideMark/>
          </w:tcPr>
          <w:p w14:paraId="0F2F88EC"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Rotated off Ed Council</w:t>
            </w:r>
          </w:p>
        </w:tc>
      </w:tr>
      <w:tr w:rsidR="00053A8B" w:rsidRPr="00053A8B" w14:paraId="5C5FE5A6" w14:textId="77777777" w:rsidTr="00053A8B">
        <w:trPr>
          <w:trHeight w:val="600"/>
        </w:trPr>
        <w:tc>
          <w:tcPr>
            <w:tcW w:w="1869" w:type="dxa"/>
            <w:tcBorders>
              <w:top w:val="nil"/>
              <w:left w:val="nil"/>
              <w:bottom w:val="nil"/>
              <w:right w:val="nil"/>
            </w:tcBorders>
            <w:shd w:val="clear" w:color="auto" w:fill="auto"/>
            <w:vAlign w:val="bottom"/>
            <w:hideMark/>
          </w:tcPr>
          <w:p w14:paraId="17FC131D"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2205" w:type="dxa"/>
            <w:tcBorders>
              <w:top w:val="nil"/>
              <w:left w:val="nil"/>
              <w:bottom w:val="nil"/>
              <w:right w:val="nil"/>
            </w:tcBorders>
            <w:shd w:val="clear" w:color="auto" w:fill="auto"/>
            <w:vAlign w:val="bottom"/>
            <w:hideMark/>
          </w:tcPr>
          <w:p w14:paraId="3C75FDE0"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 xml:space="preserve">Heikki Topi </w:t>
            </w:r>
          </w:p>
        </w:tc>
        <w:tc>
          <w:tcPr>
            <w:tcW w:w="1914" w:type="dxa"/>
            <w:tcBorders>
              <w:top w:val="nil"/>
              <w:left w:val="nil"/>
              <w:bottom w:val="nil"/>
              <w:right w:val="nil"/>
            </w:tcBorders>
            <w:shd w:val="clear" w:color="auto" w:fill="auto"/>
            <w:vAlign w:val="bottom"/>
            <w:hideMark/>
          </w:tcPr>
          <w:p w14:paraId="15995903"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AIS liaison; IS curricula; Data Science curricula</w:t>
            </w:r>
          </w:p>
        </w:tc>
        <w:tc>
          <w:tcPr>
            <w:tcW w:w="1353" w:type="dxa"/>
            <w:tcBorders>
              <w:top w:val="nil"/>
              <w:left w:val="nil"/>
              <w:bottom w:val="nil"/>
              <w:right w:val="nil"/>
            </w:tcBorders>
            <w:shd w:val="clear" w:color="auto" w:fill="auto"/>
            <w:vAlign w:val="bottom"/>
            <w:hideMark/>
          </w:tcPr>
          <w:p w14:paraId="36F88B60" w14:textId="77777777" w:rsidR="00053A8B" w:rsidRPr="00053A8B" w:rsidRDefault="00053A8B" w:rsidP="00053A8B">
            <w:pPr>
              <w:spacing w:after="0" w:line="240" w:lineRule="auto"/>
              <w:rPr>
                <w:rFonts w:ascii="Calibri" w:eastAsia="Times New Roman" w:hAnsi="Calibri" w:cs="Times New Roman"/>
                <w:color w:val="000000"/>
                <w:sz w:val="20"/>
                <w:szCs w:val="20"/>
              </w:rPr>
            </w:pPr>
          </w:p>
        </w:tc>
        <w:tc>
          <w:tcPr>
            <w:tcW w:w="1599" w:type="dxa"/>
            <w:tcBorders>
              <w:top w:val="nil"/>
              <w:left w:val="nil"/>
              <w:bottom w:val="nil"/>
              <w:right w:val="nil"/>
            </w:tcBorders>
            <w:shd w:val="clear" w:color="auto" w:fill="auto"/>
            <w:vAlign w:val="bottom"/>
            <w:hideMark/>
          </w:tcPr>
          <w:p w14:paraId="7807C00F" w14:textId="77777777" w:rsidR="00053A8B" w:rsidRPr="00053A8B" w:rsidRDefault="00053A8B" w:rsidP="00053A8B">
            <w:pPr>
              <w:spacing w:after="0" w:line="240" w:lineRule="auto"/>
              <w:rPr>
                <w:rFonts w:ascii="Calibri" w:eastAsia="Times New Roman" w:hAnsi="Calibri" w:cs="Times New Roman"/>
                <w:color w:val="000000"/>
                <w:sz w:val="20"/>
                <w:szCs w:val="20"/>
              </w:rPr>
            </w:pPr>
            <w:r w:rsidRPr="00053A8B">
              <w:rPr>
                <w:rFonts w:ascii="Calibri" w:eastAsia="Times New Roman" w:hAnsi="Calibri" w:cs="Times New Roman"/>
                <w:color w:val="000000"/>
                <w:sz w:val="20"/>
                <w:szCs w:val="20"/>
              </w:rPr>
              <w:t>Rotated off Ed Board</w:t>
            </w:r>
          </w:p>
        </w:tc>
      </w:tr>
    </w:tbl>
    <w:p w14:paraId="53E7D8C7" w14:textId="77777777" w:rsidR="007B287A" w:rsidRPr="002D02E0" w:rsidRDefault="007B287A" w:rsidP="007B287A">
      <w:pPr>
        <w:rPr>
          <w:rFonts w:cstheme="minorHAnsi"/>
          <w:b/>
          <w:sz w:val="32"/>
          <w:szCs w:val="32"/>
        </w:rPr>
      </w:pPr>
      <w:r w:rsidRPr="002D02E0">
        <w:rPr>
          <w:rFonts w:cstheme="minorHAnsi"/>
          <w:b/>
          <w:sz w:val="32"/>
          <w:szCs w:val="32"/>
        </w:rPr>
        <w:lastRenderedPageBreak/>
        <w:t>Executive Summary</w:t>
      </w:r>
    </w:p>
    <w:p w14:paraId="0074264F" w14:textId="04DED341" w:rsidR="007B287A" w:rsidRPr="002D02E0" w:rsidRDefault="007B287A" w:rsidP="007B287A">
      <w:pPr>
        <w:rPr>
          <w:rFonts w:cstheme="minorHAnsi"/>
          <w:spacing w:val="-2"/>
          <w:sz w:val="24"/>
          <w:szCs w:val="24"/>
        </w:rPr>
      </w:pPr>
      <w:r w:rsidRPr="002D02E0">
        <w:rPr>
          <w:rFonts w:cstheme="minorHAnsi"/>
          <w:spacing w:val="-5"/>
          <w:sz w:val="24"/>
          <w:szCs w:val="24"/>
        </w:rPr>
        <w:t xml:space="preserve">This report summarizes the activities of the </w:t>
      </w:r>
      <w:r w:rsidRPr="002D02E0">
        <w:rPr>
          <w:rFonts w:cstheme="minorHAnsi"/>
          <w:b/>
          <w:spacing w:val="-5"/>
          <w:sz w:val="24"/>
          <w:szCs w:val="24"/>
        </w:rPr>
        <w:t>ACM Education Board and the Education Council</w:t>
      </w:r>
      <w:r w:rsidRPr="002D02E0">
        <w:rPr>
          <w:rFonts w:cstheme="minorHAnsi"/>
          <w:spacing w:val="-5"/>
          <w:sz w:val="24"/>
          <w:szCs w:val="24"/>
        </w:rPr>
        <w:t xml:space="preserve"> in FY</w:t>
      </w:r>
      <w:r w:rsidR="002A00EC" w:rsidRPr="002D02E0">
        <w:rPr>
          <w:rFonts w:cstheme="minorHAnsi"/>
          <w:spacing w:val="-5"/>
          <w:sz w:val="24"/>
          <w:szCs w:val="24"/>
        </w:rPr>
        <w:t>201</w:t>
      </w:r>
      <w:r w:rsidR="002A00EC">
        <w:rPr>
          <w:rFonts w:cstheme="minorHAnsi"/>
          <w:spacing w:val="-5"/>
          <w:sz w:val="24"/>
          <w:szCs w:val="24"/>
        </w:rPr>
        <w:t>7</w:t>
      </w:r>
      <w:r w:rsidR="002A00EC" w:rsidRPr="002D02E0">
        <w:rPr>
          <w:rFonts w:cstheme="minorHAnsi"/>
          <w:spacing w:val="-5"/>
          <w:sz w:val="24"/>
          <w:szCs w:val="24"/>
        </w:rPr>
        <w:t xml:space="preserve"> </w:t>
      </w:r>
      <w:r w:rsidRPr="002D02E0">
        <w:rPr>
          <w:rFonts w:cstheme="minorHAnsi"/>
          <w:spacing w:val="-5"/>
          <w:sz w:val="24"/>
          <w:szCs w:val="24"/>
        </w:rPr>
        <w:t>and outlines</w:t>
      </w:r>
      <w:r w:rsidRPr="002D02E0">
        <w:rPr>
          <w:rFonts w:cstheme="minorHAnsi"/>
          <w:spacing w:val="-4"/>
          <w:sz w:val="24"/>
          <w:szCs w:val="24"/>
        </w:rPr>
        <w:t xml:space="preserve"> priorities for the coming year. Major accomplishments for this past year include </w:t>
      </w:r>
      <w:r w:rsidRPr="002D02E0">
        <w:rPr>
          <w:rFonts w:cstheme="minorHAnsi"/>
          <w:spacing w:val="-2"/>
          <w:sz w:val="24"/>
          <w:szCs w:val="24"/>
        </w:rPr>
        <w:t>the following:</w:t>
      </w:r>
    </w:p>
    <w:p w14:paraId="02EE5A47" w14:textId="77777777" w:rsidR="007B287A" w:rsidRPr="00AD4A6F" w:rsidRDefault="007B287A" w:rsidP="007B287A">
      <w:pPr>
        <w:rPr>
          <w:rFonts w:eastAsia="Times New Roman" w:cstheme="minorHAnsi"/>
          <w:b/>
          <w:sz w:val="28"/>
          <w:szCs w:val="28"/>
        </w:rPr>
      </w:pPr>
      <w:r w:rsidRPr="00AD4A6F">
        <w:rPr>
          <w:rFonts w:eastAsia="Times New Roman" w:cstheme="minorHAnsi"/>
          <w:b/>
          <w:sz w:val="28"/>
          <w:szCs w:val="28"/>
        </w:rPr>
        <w:t>Curricular Volumes:</w:t>
      </w:r>
    </w:p>
    <w:p w14:paraId="0D0A0467" w14:textId="77777777" w:rsidR="007B287A" w:rsidRPr="002D02E0" w:rsidRDefault="007B287A" w:rsidP="007B287A">
      <w:pPr>
        <w:pStyle w:val="NoSpacing"/>
        <w:rPr>
          <w:sz w:val="24"/>
          <w:szCs w:val="24"/>
        </w:rPr>
      </w:pPr>
      <w:r w:rsidRPr="002D02E0">
        <w:rPr>
          <w:sz w:val="24"/>
          <w:szCs w:val="24"/>
        </w:rPr>
        <w:t>Computer Engineering 2016 (CE2016)</w:t>
      </w:r>
    </w:p>
    <w:p w14:paraId="5457A1A5" w14:textId="77777777" w:rsidR="007B287A" w:rsidRPr="002D02E0" w:rsidRDefault="007B287A" w:rsidP="007B287A">
      <w:pPr>
        <w:pStyle w:val="NoSpacing"/>
        <w:rPr>
          <w:sz w:val="24"/>
          <w:szCs w:val="24"/>
        </w:rPr>
      </w:pPr>
      <w:r w:rsidRPr="002D02E0">
        <w:rPr>
          <w:sz w:val="24"/>
          <w:szCs w:val="24"/>
        </w:rPr>
        <w:t>Information Technology 2017 (IT2017)</w:t>
      </w:r>
    </w:p>
    <w:p w14:paraId="40E10750" w14:textId="77777777" w:rsidR="007B287A" w:rsidRPr="002D02E0" w:rsidRDefault="007B287A" w:rsidP="007B287A">
      <w:pPr>
        <w:pStyle w:val="NoSpacing"/>
        <w:rPr>
          <w:sz w:val="24"/>
          <w:szCs w:val="24"/>
        </w:rPr>
      </w:pPr>
      <w:r w:rsidRPr="002D02E0">
        <w:rPr>
          <w:sz w:val="24"/>
          <w:szCs w:val="24"/>
        </w:rPr>
        <w:t>Enterprise Information Technology Body of Knowledge (EITBOK)</w:t>
      </w:r>
    </w:p>
    <w:p w14:paraId="13E256AA" w14:textId="15775D97" w:rsidR="007B287A" w:rsidRDefault="007B287A" w:rsidP="007B287A">
      <w:pPr>
        <w:pStyle w:val="NoSpacing"/>
      </w:pPr>
      <w:proofErr w:type="spellStart"/>
      <w:r w:rsidRPr="00C813DF">
        <w:rPr>
          <w:sz w:val="24"/>
          <w:szCs w:val="24"/>
        </w:rPr>
        <w:t>Master</w:t>
      </w:r>
      <w:r w:rsidR="002A00EC" w:rsidRPr="00C813DF">
        <w:rPr>
          <w:sz w:val="24"/>
          <w:szCs w:val="24"/>
        </w:rPr>
        <w:t>’</w:t>
      </w:r>
      <w:r w:rsidRPr="00C813DF">
        <w:rPr>
          <w:sz w:val="24"/>
          <w:szCs w:val="24"/>
        </w:rPr>
        <w:t>s</w:t>
      </w:r>
      <w:proofErr w:type="spellEnd"/>
      <w:r w:rsidRPr="00076594">
        <w:rPr>
          <w:sz w:val="24"/>
          <w:szCs w:val="24"/>
        </w:rPr>
        <w:t xml:space="preserve"> of Science in Information Systems 2016</w:t>
      </w:r>
      <w:r w:rsidRPr="002D02E0">
        <w:t xml:space="preserve"> (MSIS2016)</w:t>
      </w:r>
    </w:p>
    <w:p w14:paraId="6C69425A" w14:textId="1D236BF6" w:rsidR="00C813DF" w:rsidRDefault="00C813DF" w:rsidP="007B287A">
      <w:pPr>
        <w:pStyle w:val="NoSpacing"/>
      </w:pPr>
      <w:r w:rsidRPr="002D02E0">
        <w:rPr>
          <w:rFonts w:eastAsia="Times New Roman" w:cstheme="minorHAnsi"/>
          <w:sz w:val="24"/>
          <w:szCs w:val="24"/>
        </w:rPr>
        <w:t>Computer Science Curricular Guidance for Associate-Degree Transfer Programs with Infused Cybersecurity (CSTransfer2017)</w:t>
      </w:r>
    </w:p>
    <w:p w14:paraId="6D237FFC" w14:textId="77777777" w:rsidR="007B287A" w:rsidRPr="002D02E0" w:rsidRDefault="007B287A" w:rsidP="007B287A">
      <w:pPr>
        <w:rPr>
          <w:rFonts w:eastAsia="Times New Roman" w:cstheme="minorHAnsi"/>
          <w:sz w:val="24"/>
          <w:szCs w:val="24"/>
        </w:rPr>
      </w:pPr>
    </w:p>
    <w:p w14:paraId="05F1EAA6" w14:textId="77777777" w:rsidR="007B287A" w:rsidRPr="002F3A48" w:rsidRDefault="007B287A" w:rsidP="002F3A48">
      <w:pPr>
        <w:pStyle w:val="NoSpacing"/>
        <w:rPr>
          <w:b/>
          <w:sz w:val="28"/>
          <w:szCs w:val="28"/>
        </w:rPr>
      </w:pPr>
      <w:r w:rsidRPr="002F3A48">
        <w:rPr>
          <w:b/>
          <w:sz w:val="28"/>
          <w:szCs w:val="28"/>
        </w:rPr>
        <w:t>New Curricular Efforts</w:t>
      </w:r>
    </w:p>
    <w:p w14:paraId="2CC39EC6" w14:textId="7C62ACA4" w:rsidR="007B287A" w:rsidRPr="002D02E0" w:rsidRDefault="007B287A" w:rsidP="007B287A">
      <w:pPr>
        <w:pStyle w:val="NoSpacing"/>
        <w:rPr>
          <w:sz w:val="24"/>
          <w:szCs w:val="24"/>
        </w:rPr>
      </w:pPr>
      <w:r w:rsidRPr="002D02E0">
        <w:rPr>
          <w:sz w:val="24"/>
          <w:szCs w:val="24"/>
        </w:rPr>
        <w:t>Cybersecurity curriculum effort</w:t>
      </w:r>
      <w:r w:rsidR="007D0D77">
        <w:rPr>
          <w:sz w:val="24"/>
          <w:szCs w:val="24"/>
        </w:rPr>
        <w:t xml:space="preserve"> (JTF on CSEC2017)</w:t>
      </w:r>
    </w:p>
    <w:p w14:paraId="67AEDBCF" w14:textId="3B986D0D" w:rsidR="007B287A" w:rsidRPr="002D02E0" w:rsidRDefault="007B287A" w:rsidP="007B287A">
      <w:pPr>
        <w:pStyle w:val="NoSpacing"/>
        <w:rPr>
          <w:sz w:val="24"/>
          <w:szCs w:val="24"/>
        </w:rPr>
      </w:pPr>
      <w:r w:rsidRPr="002D02E0">
        <w:rPr>
          <w:sz w:val="24"/>
          <w:szCs w:val="24"/>
        </w:rPr>
        <w:t>CC2020</w:t>
      </w:r>
      <w:r w:rsidR="006B2931">
        <w:rPr>
          <w:sz w:val="24"/>
          <w:szCs w:val="24"/>
        </w:rPr>
        <w:t xml:space="preserve"> (update of Computing Curricula Overview)</w:t>
      </w:r>
    </w:p>
    <w:p w14:paraId="3A3371C9" w14:textId="1EA8B30B" w:rsidR="007B287A" w:rsidRPr="002D02E0" w:rsidRDefault="006B2931" w:rsidP="007B287A">
      <w:pPr>
        <w:pStyle w:val="NoSpacing"/>
      </w:pPr>
      <w:r w:rsidRPr="002D02E0">
        <w:rPr>
          <w:sz w:val="24"/>
          <w:szCs w:val="24"/>
        </w:rPr>
        <w:t>CCECC</w:t>
      </w:r>
    </w:p>
    <w:p w14:paraId="55AA0342" w14:textId="048714E1" w:rsidR="007B287A" w:rsidRPr="002F3A48" w:rsidRDefault="00CF5152" w:rsidP="002F3A48">
      <w:pPr>
        <w:pStyle w:val="NoSpacing"/>
        <w:rPr>
          <w:b/>
          <w:sz w:val="28"/>
          <w:szCs w:val="28"/>
        </w:rPr>
      </w:pPr>
      <w:r>
        <w:rPr>
          <w:b/>
          <w:sz w:val="28"/>
          <w:szCs w:val="28"/>
        </w:rPr>
        <w:br/>
      </w:r>
      <w:r w:rsidR="007B287A" w:rsidRPr="002F3A48">
        <w:rPr>
          <w:b/>
          <w:sz w:val="28"/>
          <w:szCs w:val="28"/>
        </w:rPr>
        <w:t>International Efforts:</w:t>
      </w:r>
    </w:p>
    <w:p w14:paraId="764BDBEE" w14:textId="77777777" w:rsidR="007B287A" w:rsidRPr="002D02E0" w:rsidRDefault="007B287A" w:rsidP="007B287A">
      <w:pPr>
        <w:pStyle w:val="NoSpacing"/>
        <w:rPr>
          <w:sz w:val="24"/>
          <w:szCs w:val="24"/>
        </w:rPr>
      </w:pPr>
      <w:r w:rsidRPr="002D02E0">
        <w:rPr>
          <w:sz w:val="24"/>
          <w:szCs w:val="24"/>
        </w:rPr>
        <w:t>Educational efforts in China</w:t>
      </w:r>
    </w:p>
    <w:p w14:paraId="57413B50" w14:textId="77777777" w:rsidR="007B287A" w:rsidRPr="002D02E0" w:rsidRDefault="007B287A" w:rsidP="007B287A">
      <w:pPr>
        <w:pStyle w:val="NoSpacing"/>
        <w:rPr>
          <w:sz w:val="24"/>
          <w:szCs w:val="24"/>
        </w:rPr>
      </w:pPr>
      <w:r w:rsidRPr="002D02E0">
        <w:rPr>
          <w:sz w:val="24"/>
          <w:szCs w:val="24"/>
        </w:rPr>
        <w:t>Educational efforts in Europe</w:t>
      </w:r>
    </w:p>
    <w:p w14:paraId="7C8D3DA8" w14:textId="77777777" w:rsidR="007B287A" w:rsidRPr="002D02E0" w:rsidRDefault="007B287A" w:rsidP="007B287A">
      <w:pPr>
        <w:pStyle w:val="NoSpacing"/>
        <w:rPr>
          <w:sz w:val="24"/>
          <w:szCs w:val="24"/>
        </w:rPr>
      </w:pPr>
      <w:r w:rsidRPr="002D02E0">
        <w:rPr>
          <w:sz w:val="24"/>
          <w:szCs w:val="24"/>
        </w:rPr>
        <w:t>Educational efforts in India</w:t>
      </w:r>
    </w:p>
    <w:p w14:paraId="51834ED1" w14:textId="77777777" w:rsidR="007B287A" w:rsidRDefault="007B287A" w:rsidP="007B287A">
      <w:pPr>
        <w:rPr>
          <w:rFonts w:eastAsia="Times New Roman" w:cstheme="minorHAnsi"/>
          <w:b/>
          <w:sz w:val="24"/>
          <w:szCs w:val="24"/>
        </w:rPr>
      </w:pPr>
    </w:p>
    <w:p w14:paraId="35737A46" w14:textId="77777777" w:rsidR="007B287A" w:rsidRPr="002F3A48" w:rsidRDefault="007B287A" w:rsidP="002F3A48">
      <w:pPr>
        <w:pStyle w:val="NoSpacing"/>
        <w:rPr>
          <w:b/>
          <w:sz w:val="28"/>
          <w:szCs w:val="28"/>
        </w:rPr>
      </w:pPr>
      <w:r w:rsidRPr="002F3A48">
        <w:rPr>
          <w:b/>
          <w:sz w:val="28"/>
          <w:szCs w:val="28"/>
        </w:rPr>
        <w:t>Taskforces and Other Projects:</w:t>
      </w:r>
    </w:p>
    <w:p w14:paraId="2A269ACF" w14:textId="77777777" w:rsidR="007B287A" w:rsidRPr="002D02E0" w:rsidRDefault="007B287A" w:rsidP="007B287A">
      <w:pPr>
        <w:pStyle w:val="NoSpacing"/>
        <w:rPr>
          <w:sz w:val="24"/>
          <w:szCs w:val="24"/>
        </w:rPr>
      </w:pPr>
      <w:r w:rsidRPr="002D02E0">
        <w:rPr>
          <w:sz w:val="24"/>
          <w:szCs w:val="24"/>
        </w:rPr>
        <w:t>Diversity taskforce</w:t>
      </w:r>
    </w:p>
    <w:p w14:paraId="260DC6B3" w14:textId="77777777" w:rsidR="007B287A" w:rsidRPr="002D02E0" w:rsidRDefault="007B287A" w:rsidP="007B287A">
      <w:pPr>
        <w:pStyle w:val="NoSpacing"/>
        <w:rPr>
          <w:sz w:val="24"/>
          <w:szCs w:val="24"/>
        </w:rPr>
      </w:pPr>
      <w:r w:rsidRPr="002D02E0">
        <w:rPr>
          <w:sz w:val="24"/>
          <w:szCs w:val="24"/>
        </w:rPr>
        <w:t>Retention taskforce</w:t>
      </w:r>
    </w:p>
    <w:p w14:paraId="798C9026" w14:textId="77777777" w:rsidR="007B287A" w:rsidRPr="002D02E0" w:rsidRDefault="007B287A" w:rsidP="007B287A">
      <w:pPr>
        <w:pStyle w:val="NoSpacing"/>
        <w:rPr>
          <w:sz w:val="24"/>
          <w:szCs w:val="24"/>
        </w:rPr>
      </w:pPr>
      <w:r w:rsidRPr="002D02E0">
        <w:rPr>
          <w:sz w:val="24"/>
          <w:szCs w:val="24"/>
        </w:rPr>
        <w:t>Capacity building taskforce</w:t>
      </w:r>
    </w:p>
    <w:p w14:paraId="2082FAD1" w14:textId="77777777" w:rsidR="007B287A" w:rsidRPr="002D02E0" w:rsidRDefault="007B287A" w:rsidP="007B287A">
      <w:pPr>
        <w:pStyle w:val="NoSpacing"/>
        <w:rPr>
          <w:sz w:val="24"/>
          <w:szCs w:val="24"/>
        </w:rPr>
      </w:pPr>
      <w:r w:rsidRPr="002D02E0">
        <w:rPr>
          <w:sz w:val="24"/>
          <w:szCs w:val="24"/>
        </w:rPr>
        <w:t>Learning at Scale</w:t>
      </w:r>
    </w:p>
    <w:p w14:paraId="5BDCE4E3" w14:textId="77777777" w:rsidR="007B287A" w:rsidRPr="002D02E0" w:rsidRDefault="007B287A" w:rsidP="007B287A">
      <w:pPr>
        <w:pStyle w:val="NoSpacing"/>
      </w:pPr>
      <w:r w:rsidRPr="002D02E0">
        <w:rPr>
          <w:sz w:val="24"/>
          <w:szCs w:val="24"/>
        </w:rPr>
        <w:t>CS K-12 framework</w:t>
      </w:r>
      <w:r w:rsidRPr="002D02E0">
        <w:t xml:space="preserve"> </w:t>
      </w:r>
      <w:r w:rsidRPr="00076594">
        <w:rPr>
          <w:sz w:val="24"/>
          <w:szCs w:val="24"/>
        </w:rPr>
        <w:t>project</w:t>
      </w:r>
    </w:p>
    <w:p w14:paraId="4445C4D0" w14:textId="77777777" w:rsidR="007B287A" w:rsidRPr="002D02E0" w:rsidRDefault="007B287A" w:rsidP="007B287A">
      <w:pPr>
        <w:rPr>
          <w:rFonts w:eastAsia="Times New Roman" w:cstheme="minorHAnsi"/>
          <w:sz w:val="24"/>
          <w:szCs w:val="24"/>
        </w:rPr>
      </w:pPr>
    </w:p>
    <w:p w14:paraId="439C2C10" w14:textId="77777777" w:rsidR="007B287A" w:rsidRPr="002F3A48" w:rsidRDefault="007B287A" w:rsidP="002F3A48">
      <w:pPr>
        <w:pStyle w:val="NoSpacing"/>
        <w:rPr>
          <w:b/>
          <w:sz w:val="28"/>
          <w:szCs w:val="28"/>
        </w:rPr>
      </w:pPr>
      <w:r w:rsidRPr="002F3A48">
        <w:rPr>
          <w:b/>
          <w:sz w:val="28"/>
          <w:szCs w:val="28"/>
        </w:rPr>
        <w:t>Activities and Engagements with ACM SIGs and Other Groups:</w:t>
      </w:r>
    </w:p>
    <w:p w14:paraId="59534D1C" w14:textId="77777777" w:rsidR="007B287A" w:rsidRPr="002D02E0" w:rsidRDefault="007B287A" w:rsidP="007B287A">
      <w:pPr>
        <w:pStyle w:val="NoSpacing"/>
        <w:rPr>
          <w:sz w:val="24"/>
          <w:szCs w:val="24"/>
        </w:rPr>
      </w:pPr>
      <w:r w:rsidRPr="002D02E0">
        <w:rPr>
          <w:sz w:val="24"/>
          <w:szCs w:val="24"/>
        </w:rPr>
        <w:t>Code.org</w:t>
      </w:r>
    </w:p>
    <w:p w14:paraId="6BC20934" w14:textId="77777777" w:rsidR="007B287A" w:rsidRPr="002D02E0" w:rsidRDefault="007B287A" w:rsidP="007B287A">
      <w:pPr>
        <w:pStyle w:val="NoSpacing"/>
        <w:rPr>
          <w:sz w:val="24"/>
          <w:szCs w:val="24"/>
        </w:rPr>
      </w:pPr>
      <w:r w:rsidRPr="002D02E0">
        <w:rPr>
          <w:sz w:val="24"/>
          <w:szCs w:val="24"/>
        </w:rPr>
        <w:t>CSAB</w:t>
      </w:r>
    </w:p>
    <w:p w14:paraId="0DE80E86" w14:textId="77777777" w:rsidR="007B287A" w:rsidRPr="002D02E0" w:rsidRDefault="007B287A" w:rsidP="007B287A">
      <w:pPr>
        <w:pStyle w:val="NoSpacing"/>
        <w:rPr>
          <w:sz w:val="24"/>
          <w:szCs w:val="24"/>
        </w:rPr>
      </w:pPr>
      <w:r w:rsidRPr="002D02E0">
        <w:rPr>
          <w:sz w:val="24"/>
          <w:szCs w:val="24"/>
        </w:rPr>
        <w:t>SIGCAS</w:t>
      </w:r>
    </w:p>
    <w:p w14:paraId="1A81DD42" w14:textId="77777777" w:rsidR="007B287A" w:rsidRPr="002D02E0" w:rsidRDefault="007B287A" w:rsidP="007B287A">
      <w:pPr>
        <w:pStyle w:val="NoSpacing"/>
        <w:rPr>
          <w:sz w:val="24"/>
          <w:szCs w:val="24"/>
        </w:rPr>
      </w:pPr>
      <w:r w:rsidRPr="002D02E0">
        <w:rPr>
          <w:sz w:val="24"/>
          <w:szCs w:val="24"/>
        </w:rPr>
        <w:t>SIGCHI</w:t>
      </w:r>
    </w:p>
    <w:p w14:paraId="0311F7C2" w14:textId="77777777" w:rsidR="007B287A" w:rsidRPr="002D02E0" w:rsidRDefault="007B287A" w:rsidP="007B287A">
      <w:pPr>
        <w:pStyle w:val="NoSpacing"/>
        <w:rPr>
          <w:sz w:val="24"/>
          <w:szCs w:val="24"/>
        </w:rPr>
      </w:pPr>
      <w:r w:rsidRPr="002D02E0">
        <w:rPr>
          <w:sz w:val="24"/>
          <w:szCs w:val="24"/>
        </w:rPr>
        <w:t>SIGCSE</w:t>
      </w:r>
    </w:p>
    <w:p w14:paraId="635A8B97" w14:textId="77777777" w:rsidR="007B287A" w:rsidRPr="002D02E0" w:rsidRDefault="007B287A" w:rsidP="007B287A">
      <w:pPr>
        <w:pStyle w:val="NoSpacing"/>
        <w:rPr>
          <w:sz w:val="24"/>
          <w:szCs w:val="24"/>
        </w:rPr>
      </w:pPr>
      <w:r w:rsidRPr="002D02E0">
        <w:rPr>
          <w:sz w:val="24"/>
          <w:szCs w:val="24"/>
        </w:rPr>
        <w:t>SIGHPC</w:t>
      </w:r>
    </w:p>
    <w:p w14:paraId="23AA0FF4" w14:textId="77777777" w:rsidR="007B287A" w:rsidRDefault="007B287A" w:rsidP="007B287A">
      <w:pPr>
        <w:pStyle w:val="NoSpacing"/>
        <w:rPr>
          <w:sz w:val="24"/>
          <w:szCs w:val="24"/>
        </w:rPr>
      </w:pPr>
      <w:r w:rsidRPr="002D02E0">
        <w:rPr>
          <w:sz w:val="24"/>
          <w:szCs w:val="24"/>
        </w:rPr>
        <w:t>SIGGRAPH</w:t>
      </w:r>
    </w:p>
    <w:p w14:paraId="1129A0CB" w14:textId="050A4A04" w:rsidR="006B2931" w:rsidRPr="002D02E0" w:rsidRDefault="006B2931" w:rsidP="007B287A">
      <w:pPr>
        <w:pStyle w:val="NoSpacing"/>
        <w:rPr>
          <w:sz w:val="24"/>
          <w:szCs w:val="24"/>
        </w:rPr>
      </w:pPr>
      <w:r>
        <w:rPr>
          <w:sz w:val="24"/>
          <w:szCs w:val="24"/>
        </w:rPr>
        <w:t>SIGPLAN</w:t>
      </w:r>
    </w:p>
    <w:p w14:paraId="0C935576" w14:textId="77777777" w:rsidR="007B287A" w:rsidRPr="00E43B2D" w:rsidRDefault="007B287A" w:rsidP="00E43B2D">
      <w:pPr>
        <w:pStyle w:val="NoSpacing"/>
        <w:keepNext/>
        <w:rPr>
          <w:b/>
          <w:sz w:val="28"/>
          <w:szCs w:val="28"/>
        </w:rPr>
      </w:pPr>
      <w:r w:rsidRPr="00E43B2D">
        <w:rPr>
          <w:b/>
          <w:sz w:val="28"/>
          <w:szCs w:val="28"/>
        </w:rPr>
        <w:lastRenderedPageBreak/>
        <w:t>Other Items:</w:t>
      </w:r>
    </w:p>
    <w:p w14:paraId="0B4234BC" w14:textId="77777777" w:rsidR="007B287A" w:rsidRPr="002D02E0" w:rsidRDefault="007B287A" w:rsidP="007B287A">
      <w:pPr>
        <w:pStyle w:val="NoSpacing"/>
        <w:rPr>
          <w:sz w:val="24"/>
          <w:szCs w:val="24"/>
        </w:rPr>
      </w:pPr>
      <w:r w:rsidRPr="002D02E0">
        <w:rPr>
          <w:sz w:val="24"/>
          <w:szCs w:val="24"/>
        </w:rPr>
        <w:t>Education Board Rotation</w:t>
      </w:r>
    </w:p>
    <w:p w14:paraId="05EDD1DD" w14:textId="77777777" w:rsidR="007B287A" w:rsidRPr="002D02E0" w:rsidRDefault="007B287A" w:rsidP="007B287A">
      <w:pPr>
        <w:pStyle w:val="NoSpacing"/>
        <w:rPr>
          <w:sz w:val="24"/>
          <w:szCs w:val="24"/>
        </w:rPr>
      </w:pPr>
      <w:r w:rsidRPr="002D02E0">
        <w:rPr>
          <w:sz w:val="24"/>
          <w:szCs w:val="24"/>
        </w:rPr>
        <w:t>Education Council Rotation</w:t>
      </w:r>
    </w:p>
    <w:p w14:paraId="0F98BC4B" w14:textId="77777777" w:rsidR="007B287A" w:rsidRPr="002D02E0" w:rsidRDefault="007B287A" w:rsidP="007B287A">
      <w:pPr>
        <w:rPr>
          <w:rFonts w:eastAsia="Times New Roman" w:cstheme="minorHAnsi"/>
          <w:sz w:val="24"/>
          <w:szCs w:val="24"/>
        </w:rPr>
      </w:pPr>
    </w:p>
    <w:p w14:paraId="717C34C7" w14:textId="77777777" w:rsidR="007B287A" w:rsidRDefault="007B287A" w:rsidP="007B287A">
      <w:pPr>
        <w:rPr>
          <w:rFonts w:cstheme="minorHAnsi"/>
          <w:sz w:val="24"/>
          <w:szCs w:val="24"/>
        </w:rPr>
      </w:pPr>
      <w:r w:rsidRPr="008F1F68">
        <w:rPr>
          <w:rFonts w:cstheme="minorHAnsi"/>
          <w:b/>
          <w:sz w:val="28"/>
          <w:szCs w:val="28"/>
        </w:rPr>
        <w:t>Highlights</w:t>
      </w:r>
      <w:r w:rsidRPr="002D02E0">
        <w:rPr>
          <w:rFonts w:cstheme="minorHAnsi"/>
          <w:b/>
          <w:sz w:val="24"/>
          <w:szCs w:val="24"/>
        </w:rPr>
        <w:t xml:space="preserve"> </w:t>
      </w:r>
    </w:p>
    <w:p w14:paraId="4501A496" w14:textId="48E96903" w:rsidR="007B287A" w:rsidRPr="002D02E0" w:rsidRDefault="007B287A" w:rsidP="007B287A">
      <w:pPr>
        <w:rPr>
          <w:rFonts w:cstheme="minorHAnsi"/>
          <w:sz w:val="24"/>
          <w:szCs w:val="24"/>
        </w:rPr>
      </w:pPr>
      <w:r>
        <w:rPr>
          <w:rFonts w:cstheme="minorHAnsi"/>
          <w:sz w:val="24"/>
          <w:szCs w:val="24"/>
        </w:rPr>
        <w:t>T</w:t>
      </w:r>
      <w:r w:rsidRPr="002D02E0">
        <w:rPr>
          <w:rFonts w:cstheme="minorHAnsi"/>
          <w:sz w:val="24"/>
          <w:szCs w:val="24"/>
        </w:rPr>
        <w:t>his is a very short list of the many accomplishments of the year. For full view of the work to date, please see Section One</w:t>
      </w:r>
      <w:r>
        <w:rPr>
          <w:rFonts w:cstheme="minorHAnsi"/>
          <w:sz w:val="24"/>
          <w:szCs w:val="24"/>
        </w:rPr>
        <w:t xml:space="preserve">: Summary of FY </w:t>
      </w:r>
      <w:r w:rsidR="006B2931">
        <w:rPr>
          <w:rFonts w:cstheme="minorHAnsi"/>
          <w:sz w:val="24"/>
          <w:szCs w:val="24"/>
        </w:rPr>
        <w:t xml:space="preserve">2017 </w:t>
      </w:r>
      <w:r>
        <w:rPr>
          <w:rFonts w:cstheme="minorHAnsi"/>
          <w:sz w:val="24"/>
          <w:szCs w:val="24"/>
        </w:rPr>
        <w:t>Activities</w:t>
      </w:r>
      <w:r w:rsidRPr="002D02E0">
        <w:rPr>
          <w:rFonts w:cstheme="minorHAnsi"/>
          <w:sz w:val="24"/>
          <w:szCs w:val="24"/>
        </w:rPr>
        <w:t>:</w:t>
      </w:r>
    </w:p>
    <w:p w14:paraId="6B13F6B7" w14:textId="77777777" w:rsidR="007B287A" w:rsidRPr="002D02E0" w:rsidRDefault="007B287A" w:rsidP="007B287A">
      <w:pPr>
        <w:rPr>
          <w:rFonts w:cstheme="minorHAnsi"/>
          <w:sz w:val="24"/>
          <w:szCs w:val="24"/>
        </w:rPr>
      </w:pPr>
      <w:r w:rsidRPr="002D02E0">
        <w:rPr>
          <w:rFonts w:cstheme="minorHAnsi"/>
          <w:b/>
          <w:sz w:val="24"/>
          <w:szCs w:val="24"/>
        </w:rPr>
        <w:t>Capacity Task Force:</w:t>
      </w:r>
      <w:r w:rsidRPr="002D02E0">
        <w:rPr>
          <w:rFonts w:cstheme="minorHAnsi"/>
          <w:sz w:val="24"/>
          <w:szCs w:val="24"/>
        </w:rPr>
        <w:t xml:space="preserve"> For most of the past year, the work of the Capacity Task Force has focused on the National Academies Committee on the Growth of Computer Science Undergraduate Enrollments, on which both Eric Roberts and Tracy Camp serve.  That effort is still underway, and it is not yet clear whether the final report will include actionable recommendations that can help address this crisis.</w:t>
      </w:r>
    </w:p>
    <w:p w14:paraId="77ECBDB8" w14:textId="77777777" w:rsidR="007B287A" w:rsidRPr="00D96D37" w:rsidRDefault="007B287A" w:rsidP="00D96D37">
      <w:pPr>
        <w:pStyle w:val="NoSpacing"/>
        <w:rPr>
          <w:b/>
          <w:sz w:val="24"/>
          <w:szCs w:val="24"/>
        </w:rPr>
      </w:pPr>
      <w:r w:rsidRPr="00D96D37">
        <w:rPr>
          <w:b/>
          <w:sz w:val="24"/>
          <w:szCs w:val="24"/>
        </w:rPr>
        <w:t>Committee for Computing Education in Community Colleges (CCECC)</w:t>
      </w:r>
    </w:p>
    <w:p w14:paraId="503723C5" w14:textId="77777777" w:rsidR="007B287A" w:rsidRPr="002D02E0" w:rsidRDefault="007B287A" w:rsidP="007B287A">
      <w:pPr>
        <w:rPr>
          <w:rFonts w:eastAsia="Times New Roman" w:cstheme="minorHAnsi"/>
          <w:sz w:val="24"/>
          <w:szCs w:val="24"/>
        </w:rPr>
      </w:pPr>
      <w:r w:rsidRPr="002D02E0">
        <w:rPr>
          <w:rFonts w:eastAsia="Times New Roman" w:cstheme="minorHAnsi"/>
          <w:sz w:val="24"/>
          <w:szCs w:val="24"/>
        </w:rPr>
        <w:t>Published Computer Science Curricular Guidance for Associate-Degree Transfer Programs with Infused Cybersecurity (CSTransfer2017) in June 2017</w:t>
      </w:r>
    </w:p>
    <w:p w14:paraId="6E641401" w14:textId="3D6E84E3" w:rsidR="007B287A" w:rsidRPr="002D02E0" w:rsidRDefault="007B287A" w:rsidP="007B287A">
      <w:pPr>
        <w:rPr>
          <w:rFonts w:eastAsia="Times New Roman" w:cstheme="minorHAnsi"/>
          <w:sz w:val="24"/>
          <w:szCs w:val="24"/>
        </w:rPr>
      </w:pPr>
      <w:r w:rsidRPr="002D02E0">
        <w:rPr>
          <w:rFonts w:eastAsia="Times New Roman" w:cstheme="minorHAnsi"/>
          <w:sz w:val="24"/>
          <w:szCs w:val="24"/>
        </w:rPr>
        <w:t xml:space="preserve">Available at </w:t>
      </w:r>
      <w:r w:rsidR="00144A6F" w:rsidRPr="00144A6F">
        <w:rPr>
          <w:rFonts w:eastAsia="Times New Roman" w:cstheme="minorHAnsi"/>
          <w:sz w:val="24"/>
          <w:szCs w:val="24"/>
        </w:rPr>
        <w:t>http://ccecc.acm.org/CSTransfer2017</w:t>
      </w:r>
    </w:p>
    <w:p w14:paraId="10606998" w14:textId="77777777" w:rsidR="007B287A" w:rsidRPr="002D02E0" w:rsidRDefault="007B287A" w:rsidP="007B287A">
      <w:pPr>
        <w:rPr>
          <w:rFonts w:cstheme="minorHAnsi"/>
          <w:sz w:val="24"/>
          <w:szCs w:val="24"/>
        </w:rPr>
      </w:pPr>
      <w:r w:rsidRPr="002D02E0">
        <w:rPr>
          <w:rFonts w:eastAsia="Times New Roman" w:cstheme="minorHAnsi"/>
          <w:sz w:val="24"/>
          <w:szCs w:val="24"/>
        </w:rPr>
        <w:t>Completed the revision of the 2009 Associate-degree Curricular Guidance in Computer Science based on the ACM CS2013 guidelines, survey input, two rounds of feedback on public drafts, and has cybersecurity infused.</w:t>
      </w:r>
    </w:p>
    <w:p w14:paraId="5DBFB02D" w14:textId="53ECC86A" w:rsidR="007B287A" w:rsidRPr="002D02E0" w:rsidRDefault="007B287A" w:rsidP="007B287A">
      <w:pPr>
        <w:rPr>
          <w:rFonts w:cstheme="minorHAnsi"/>
          <w:sz w:val="24"/>
          <w:szCs w:val="24"/>
        </w:rPr>
      </w:pPr>
      <w:r w:rsidRPr="002D02E0">
        <w:rPr>
          <w:rFonts w:cstheme="minorHAnsi"/>
          <w:b/>
          <w:sz w:val="24"/>
          <w:szCs w:val="24"/>
        </w:rPr>
        <w:t>CS K-12 Framework:</w:t>
      </w:r>
      <w:r w:rsidRPr="002D02E0">
        <w:rPr>
          <w:rFonts w:cstheme="minorHAnsi"/>
          <w:sz w:val="24"/>
          <w:szCs w:val="24"/>
        </w:rPr>
        <w:t xml:space="preserve"> The K-12 CS Framework this past year </w:t>
      </w:r>
      <w:r w:rsidR="00144A6F">
        <w:rPr>
          <w:rFonts w:cstheme="minorHAnsi"/>
          <w:sz w:val="24"/>
          <w:szCs w:val="24"/>
        </w:rPr>
        <w:t>had</w:t>
      </w:r>
      <w:r w:rsidR="00144A6F" w:rsidRPr="002D02E0">
        <w:rPr>
          <w:rFonts w:cstheme="minorHAnsi"/>
          <w:sz w:val="24"/>
          <w:szCs w:val="24"/>
        </w:rPr>
        <w:t xml:space="preserve"> </w:t>
      </w:r>
      <w:r w:rsidRPr="002D02E0">
        <w:rPr>
          <w:rFonts w:cstheme="minorHAnsi"/>
          <w:sz w:val="24"/>
          <w:szCs w:val="24"/>
        </w:rPr>
        <w:t>its official release in October 2016.</w:t>
      </w:r>
    </w:p>
    <w:p w14:paraId="1DD6A4E3" w14:textId="7CC4F93E" w:rsidR="007B287A" w:rsidRPr="002D02E0" w:rsidRDefault="007B287A" w:rsidP="007B287A">
      <w:pPr>
        <w:rPr>
          <w:rFonts w:cstheme="minorHAnsi"/>
          <w:sz w:val="24"/>
          <w:szCs w:val="24"/>
        </w:rPr>
      </w:pPr>
      <w:r w:rsidRPr="002D02E0">
        <w:rPr>
          <w:rFonts w:cstheme="minorHAnsi"/>
          <w:b/>
          <w:sz w:val="24"/>
          <w:szCs w:val="24"/>
        </w:rPr>
        <w:t>Diversity Taskforce:</w:t>
      </w:r>
      <w:r w:rsidR="00424663">
        <w:rPr>
          <w:rFonts w:cstheme="minorHAnsi"/>
          <w:sz w:val="24"/>
          <w:szCs w:val="24"/>
        </w:rPr>
        <w:t xml:space="preserve"> Established </w:t>
      </w:r>
      <w:r w:rsidRPr="002D02E0">
        <w:rPr>
          <w:rFonts w:cstheme="minorHAnsi"/>
          <w:sz w:val="24"/>
          <w:szCs w:val="24"/>
        </w:rPr>
        <w:t>coordination with the CSTA on the development of diversity questions to be included in their International Member survey.</w:t>
      </w:r>
    </w:p>
    <w:p w14:paraId="4E805994" w14:textId="77777777" w:rsidR="007B287A" w:rsidRPr="002D02E0" w:rsidRDefault="007B287A" w:rsidP="007B287A">
      <w:pPr>
        <w:rPr>
          <w:rFonts w:cstheme="minorHAnsi"/>
          <w:sz w:val="24"/>
          <w:szCs w:val="24"/>
        </w:rPr>
      </w:pPr>
      <w:r w:rsidRPr="002D02E0">
        <w:rPr>
          <w:rFonts w:cstheme="minorHAnsi"/>
          <w:b/>
          <w:sz w:val="24"/>
          <w:szCs w:val="24"/>
        </w:rPr>
        <w:t xml:space="preserve">Education Board and Council Rotation: </w:t>
      </w:r>
      <w:r w:rsidRPr="002D02E0">
        <w:rPr>
          <w:rFonts w:cstheme="minorHAnsi"/>
          <w:sz w:val="24"/>
          <w:szCs w:val="24"/>
        </w:rPr>
        <w:t>The Board rotation was completed for the first time without issue; the Council rotation for the second time. Yan Timanovsky (ACM staff) will maintain list of potential members and remind Board (co-)chairs in January of rotation process.</w:t>
      </w:r>
    </w:p>
    <w:p w14:paraId="2CF956B0" w14:textId="62EF207C" w:rsidR="007B287A" w:rsidRPr="002D02E0" w:rsidRDefault="007B287A" w:rsidP="007B287A">
      <w:pPr>
        <w:rPr>
          <w:rFonts w:cstheme="minorHAnsi"/>
          <w:sz w:val="24"/>
          <w:szCs w:val="24"/>
        </w:rPr>
      </w:pPr>
      <w:r w:rsidRPr="002D02E0">
        <w:rPr>
          <w:rFonts w:cstheme="minorHAnsi"/>
          <w:b/>
          <w:sz w:val="24"/>
          <w:szCs w:val="24"/>
        </w:rPr>
        <w:t>INDIA:</w:t>
      </w:r>
      <w:r w:rsidRPr="002D02E0">
        <w:rPr>
          <w:rFonts w:cstheme="minorHAnsi"/>
          <w:sz w:val="24"/>
          <w:szCs w:val="24"/>
        </w:rPr>
        <w:t xml:space="preserve"> The committee continued its focus on three areas - Faculty Development Programs</w:t>
      </w:r>
      <w:r w:rsidR="00CF5152">
        <w:rPr>
          <w:rFonts w:cstheme="minorHAnsi"/>
          <w:sz w:val="24"/>
          <w:szCs w:val="24"/>
        </w:rPr>
        <w:t xml:space="preserve"> </w:t>
      </w:r>
      <w:r w:rsidRPr="002D02E0">
        <w:rPr>
          <w:rFonts w:cstheme="minorHAnsi"/>
          <w:sz w:val="24"/>
          <w:szCs w:val="24"/>
        </w:rPr>
        <w:t xml:space="preserve">(FDP), Bringing ACM 2013 curriculum to UG institutes in India and Bringing computing to school. We have also started summer schools on specific areas aimed at encouraging undergraduate students to take up research in those areas. </w:t>
      </w:r>
    </w:p>
    <w:p w14:paraId="747F6232" w14:textId="77777777" w:rsidR="007B287A" w:rsidRPr="002D02E0" w:rsidRDefault="007B287A" w:rsidP="007B287A">
      <w:pPr>
        <w:rPr>
          <w:rFonts w:cstheme="minorHAnsi"/>
          <w:sz w:val="24"/>
          <w:szCs w:val="24"/>
        </w:rPr>
      </w:pPr>
    </w:p>
    <w:p w14:paraId="55E70436" w14:textId="77777777" w:rsidR="007B287A" w:rsidRPr="002D02E0" w:rsidRDefault="007B287A" w:rsidP="007B287A">
      <w:pPr>
        <w:rPr>
          <w:rFonts w:cstheme="minorHAnsi"/>
          <w:sz w:val="24"/>
          <w:szCs w:val="24"/>
        </w:rPr>
      </w:pPr>
      <w:r w:rsidRPr="002D02E0">
        <w:rPr>
          <w:rFonts w:cstheme="minorHAnsi"/>
          <w:b/>
          <w:sz w:val="24"/>
          <w:szCs w:val="24"/>
        </w:rPr>
        <w:t>Learning at Scale:</w:t>
      </w:r>
      <w:r w:rsidRPr="002D02E0">
        <w:rPr>
          <w:rFonts w:cstheme="minorHAnsi"/>
          <w:sz w:val="24"/>
          <w:szCs w:val="24"/>
        </w:rPr>
        <w:t xml:space="preserve"> The Fourth Annual ACM Conference on </w:t>
      </w:r>
      <w:proofErr w:type="gramStart"/>
      <w:r w:rsidRPr="002D02E0">
        <w:rPr>
          <w:rFonts w:cstheme="minorHAnsi"/>
          <w:sz w:val="24"/>
          <w:szCs w:val="24"/>
        </w:rPr>
        <w:t>Learning</w:t>
      </w:r>
      <w:proofErr w:type="gramEnd"/>
      <w:r w:rsidRPr="002D02E0">
        <w:rPr>
          <w:rFonts w:cstheme="minorHAnsi"/>
          <w:sz w:val="24"/>
          <w:szCs w:val="24"/>
        </w:rPr>
        <w:t xml:space="preserve"> @ Scale (L@S) was held at MIT on April 20- 21, 2017. The conference is underwritten by the Education Board as the conference was originally conceptualized by the Education Board. Unlike previous years, this </w:t>
      </w:r>
      <w:r w:rsidRPr="002D02E0">
        <w:rPr>
          <w:rFonts w:cstheme="minorHAnsi"/>
          <w:sz w:val="24"/>
          <w:szCs w:val="24"/>
        </w:rPr>
        <w:lastRenderedPageBreak/>
        <w:t>year the conference was not co-located with any other conferences. Fortunately, attendance was robust with a total of 187 attendees (including 57 students) registered for L@S 2017. The total revenue, including registrations and sponsorships, was sufficient to make the conference revenue positive. The 2018 conference will be located in London, UK, co-located with the International Conference of the Learning Sciences (ICLS) and the International Conferences on Artificial Intelligence in Education (AIED).</w:t>
      </w:r>
    </w:p>
    <w:p w14:paraId="1A9962C3" w14:textId="77777777" w:rsidR="007B287A" w:rsidRPr="002D02E0" w:rsidRDefault="007B287A" w:rsidP="007B287A">
      <w:pPr>
        <w:rPr>
          <w:rFonts w:cstheme="minorHAnsi"/>
          <w:sz w:val="24"/>
          <w:szCs w:val="24"/>
        </w:rPr>
      </w:pPr>
      <w:r w:rsidRPr="002D02E0">
        <w:rPr>
          <w:rFonts w:eastAsia="Times New Roman" w:cstheme="minorHAnsi"/>
          <w:b/>
          <w:sz w:val="24"/>
          <w:szCs w:val="24"/>
        </w:rPr>
        <w:t>NDC survey:</w:t>
      </w:r>
      <w:r w:rsidRPr="002D02E0">
        <w:rPr>
          <w:rFonts w:eastAsia="Times New Roman" w:cstheme="minorHAnsi"/>
          <w:sz w:val="24"/>
          <w:szCs w:val="24"/>
        </w:rPr>
        <w:t xml:space="preserve"> </w:t>
      </w:r>
      <w:r w:rsidRPr="002D02E0">
        <w:rPr>
          <w:rFonts w:cstheme="minorHAnsi"/>
          <w:sz w:val="24"/>
          <w:szCs w:val="24"/>
        </w:rPr>
        <w:t>The results of the 2015-16 study, conducted in spring 2016, were published in the</w:t>
      </w:r>
    </w:p>
    <w:p w14:paraId="096E8FD6" w14:textId="77777777" w:rsidR="007B287A" w:rsidRPr="002D02E0" w:rsidRDefault="007B287A" w:rsidP="007B287A">
      <w:pPr>
        <w:rPr>
          <w:rFonts w:cstheme="minorHAnsi"/>
          <w:sz w:val="24"/>
          <w:szCs w:val="24"/>
        </w:rPr>
      </w:pPr>
      <w:proofErr w:type="gramStart"/>
      <w:r w:rsidRPr="002D02E0">
        <w:rPr>
          <w:rFonts w:cstheme="minorHAnsi"/>
          <w:sz w:val="24"/>
          <w:szCs w:val="24"/>
        </w:rPr>
        <w:t xml:space="preserve">September 2016 issue of </w:t>
      </w:r>
      <w:bookmarkStart w:id="0" w:name="_GoBack"/>
      <w:r w:rsidRPr="00CF5152">
        <w:rPr>
          <w:rFonts w:cstheme="minorHAnsi"/>
          <w:i/>
          <w:sz w:val="24"/>
          <w:szCs w:val="24"/>
        </w:rPr>
        <w:t>ACM Inroads</w:t>
      </w:r>
      <w:bookmarkEnd w:id="0"/>
      <w:r w:rsidRPr="002D02E0">
        <w:rPr>
          <w:rFonts w:cstheme="minorHAnsi"/>
          <w:sz w:val="24"/>
          <w:szCs w:val="24"/>
        </w:rPr>
        <w:t>.</w:t>
      </w:r>
      <w:proofErr w:type="gramEnd"/>
    </w:p>
    <w:p w14:paraId="7190B2AC" w14:textId="77777777" w:rsidR="007B287A" w:rsidRPr="00D96D37" w:rsidRDefault="007B287A" w:rsidP="00D96D37">
      <w:pPr>
        <w:pStyle w:val="NoSpacing"/>
        <w:rPr>
          <w:b/>
          <w:sz w:val="24"/>
          <w:szCs w:val="24"/>
        </w:rPr>
      </w:pPr>
      <w:r w:rsidRPr="00D96D37">
        <w:rPr>
          <w:b/>
          <w:sz w:val="24"/>
          <w:szCs w:val="24"/>
        </w:rPr>
        <w:t>Curricular Volumes:</w:t>
      </w:r>
    </w:p>
    <w:p w14:paraId="57235796" w14:textId="77777777" w:rsidR="007B287A" w:rsidRPr="002D02E0" w:rsidRDefault="007B287A" w:rsidP="007B287A">
      <w:pPr>
        <w:rPr>
          <w:rFonts w:eastAsia="Times New Roman" w:cstheme="minorHAnsi"/>
          <w:sz w:val="24"/>
          <w:szCs w:val="24"/>
        </w:rPr>
      </w:pPr>
      <w:r w:rsidRPr="002D02E0">
        <w:rPr>
          <w:rFonts w:eastAsia="Times New Roman" w:cstheme="minorHAnsi"/>
          <w:sz w:val="24"/>
          <w:szCs w:val="24"/>
        </w:rPr>
        <w:t>Computer Engineering 2016 (CE2016): Completed – ready for dissemination</w:t>
      </w:r>
    </w:p>
    <w:p w14:paraId="01E3ECF0" w14:textId="77777777" w:rsidR="007B287A" w:rsidRPr="002D02E0" w:rsidRDefault="007B287A" w:rsidP="007B287A">
      <w:pPr>
        <w:rPr>
          <w:rFonts w:eastAsia="Times New Roman" w:cstheme="minorHAnsi"/>
          <w:sz w:val="24"/>
          <w:szCs w:val="24"/>
        </w:rPr>
      </w:pPr>
      <w:r w:rsidRPr="002D02E0">
        <w:rPr>
          <w:rFonts w:eastAsia="Times New Roman" w:cstheme="minorHAnsi"/>
          <w:sz w:val="24"/>
          <w:szCs w:val="24"/>
        </w:rPr>
        <w:t>Information Technology 2017 (IT2017): Completed – ready for dissemination</w:t>
      </w:r>
    </w:p>
    <w:p w14:paraId="200565B1" w14:textId="77777777" w:rsidR="007B287A" w:rsidRPr="00385242" w:rsidRDefault="007B287A" w:rsidP="007B287A">
      <w:pPr>
        <w:pStyle w:val="NoSpacing"/>
        <w:rPr>
          <w:sz w:val="24"/>
          <w:szCs w:val="24"/>
        </w:rPr>
      </w:pPr>
      <w:r w:rsidRPr="00076594">
        <w:rPr>
          <w:sz w:val="24"/>
          <w:szCs w:val="24"/>
        </w:rPr>
        <w:t xml:space="preserve">Enterprise </w:t>
      </w:r>
      <w:r w:rsidRPr="00385242">
        <w:rPr>
          <w:sz w:val="24"/>
          <w:szCs w:val="24"/>
        </w:rPr>
        <w:t xml:space="preserve">Information Technology Body of Knowledge (EITBOK): Completed – ready for </w:t>
      </w:r>
    </w:p>
    <w:p w14:paraId="0A1AFB1E" w14:textId="77777777" w:rsidR="007B287A" w:rsidRPr="00385242" w:rsidRDefault="007B287A" w:rsidP="007B287A">
      <w:pPr>
        <w:pStyle w:val="NoSpacing"/>
        <w:rPr>
          <w:sz w:val="24"/>
          <w:szCs w:val="24"/>
        </w:rPr>
      </w:pPr>
      <w:proofErr w:type="gramStart"/>
      <w:r w:rsidRPr="00385242">
        <w:rPr>
          <w:sz w:val="24"/>
          <w:szCs w:val="24"/>
        </w:rPr>
        <w:t>dissemination</w:t>
      </w:r>
      <w:proofErr w:type="gramEnd"/>
    </w:p>
    <w:p w14:paraId="482060C6" w14:textId="77777777" w:rsidR="007B287A" w:rsidRDefault="007B287A" w:rsidP="007B287A">
      <w:pPr>
        <w:pStyle w:val="NoSpacing"/>
      </w:pPr>
    </w:p>
    <w:p w14:paraId="1D2D7295" w14:textId="77777777" w:rsidR="007B287A" w:rsidRPr="00385242" w:rsidRDefault="007B287A" w:rsidP="007B287A">
      <w:pPr>
        <w:pStyle w:val="NoSpacing"/>
        <w:rPr>
          <w:sz w:val="24"/>
          <w:szCs w:val="24"/>
        </w:rPr>
      </w:pPr>
      <w:r w:rsidRPr="00076594">
        <w:rPr>
          <w:sz w:val="24"/>
          <w:szCs w:val="24"/>
        </w:rPr>
        <w:t xml:space="preserve">Masters of </w:t>
      </w:r>
      <w:r w:rsidRPr="00385242">
        <w:rPr>
          <w:sz w:val="24"/>
          <w:szCs w:val="24"/>
        </w:rPr>
        <w:t xml:space="preserve">Science in Information Systems 2016 (MSIS2016): Completed – ready for </w:t>
      </w:r>
    </w:p>
    <w:p w14:paraId="7391921F" w14:textId="0F411BD3" w:rsidR="007B287A" w:rsidRDefault="00385242" w:rsidP="007B287A">
      <w:pPr>
        <w:pStyle w:val="NoSpacing"/>
        <w:rPr>
          <w:sz w:val="24"/>
          <w:szCs w:val="24"/>
        </w:rPr>
      </w:pPr>
      <w:r w:rsidRPr="00385242">
        <w:rPr>
          <w:sz w:val="24"/>
          <w:szCs w:val="24"/>
        </w:rPr>
        <w:t>D</w:t>
      </w:r>
      <w:r w:rsidR="007B287A" w:rsidRPr="00385242">
        <w:rPr>
          <w:sz w:val="24"/>
          <w:szCs w:val="24"/>
        </w:rPr>
        <w:t>isseminati</w:t>
      </w:r>
      <w:r w:rsidR="007B287A" w:rsidRPr="00076594">
        <w:rPr>
          <w:sz w:val="24"/>
          <w:szCs w:val="24"/>
        </w:rPr>
        <w:t>on</w:t>
      </w:r>
    </w:p>
    <w:p w14:paraId="23FFEB78" w14:textId="77777777" w:rsidR="00385242" w:rsidRDefault="00385242" w:rsidP="007B287A">
      <w:pPr>
        <w:pStyle w:val="NoSpacing"/>
        <w:rPr>
          <w:sz w:val="24"/>
          <w:szCs w:val="24"/>
        </w:rPr>
      </w:pPr>
    </w:p>
    <w:p w14:paraId="4FD51750" w14:textId="75FA6C4C" w:rsidR="00385242" w:rsidRPr="00076594" w:rsidRDefault="00385242" w:rsidP="007B287A">
      <w:pPr>
        <w:pStyle w:val="NoSpacing"/>
        <w:rPr>
          <w:sz w:val="24"/>
          <w:szCs w:val="24"/>
        </w:rPr>
      </w:pPr>
      <w:r w:rsidRPr="002D02E0">
        <w:rPr>
          <w:rFonts w:eastAsia="Times New Roman" w:cstheme="minorHAnsi"/>
          <w:sz w:val="24"/>
          <w:szCs w:val="24"/>
        </w:rPr>
        <w:t>CSTransfer2017): Completed – ready for dissemination</w:t>
      </w:r>
    </w:p>
    <w:p w14:paraId="329FA0DB" w14:textId="77777777" w:rsidR="007B287A" w:rsidRPr="002D02E0" w:rsidRDefault="007B287A" w:rsidP="007B287A">
      <w:pPr>
        <w:rPr>
          <w:rFonts w:cstheme="minorHAnsi"/>
          <w:sz w:val="24"/>
          <w:szCs w:val="24"/>
        </w:rPr>
      </w:pPr>
    </w:p>
    <w:p w14:paraId="30EAB31F" w14:textId="77777777" w:rsidR="007B287A" w:rsidRPr="00AD4A6F" w:rsidRDefault="007B287A" w:rsidP="007B287A">
      <w:pPr>
        <w:rPr>
          <w:rFonts w:eastAsia="Times New Roman" w:cstheme="minorHAnsi"/>
          <w:b/>
          <w:sz w:val="24"/>
          <w:szCs w:val="24"/>
        </w:rPr>
      </w:pPr>
      <w:r w:rsidRPr="002D02E0">
        <w:rPr>
          <w:rFonts w:eastAsia="Times New Roman" w:cstheme="minorHAnsi"/>
          <w:b/>
          <w:sz w:val="24"/>
          <w:szCs w:val="24"/>
        </w:rPr>
        <w:t>New Curricular Efforts</w:t>
      </w:r>
    </w:p>
    <w:p w14:paraId="36E683A1" w14:textId="77777777" w:rsidR="007B287A" w:rsidRPr="00385242" w:rsidRDefault="007B287A" w:rsidP="007B287A">
      <w:pPr>
        <w:pStyle w:val="NoSpacing"/>
        <w:rPr>
          <w:sz w:val="24"/>
          <w:szCs w:val="24"/>
        </w:rPr>
      </w:pPr>
      <w:r w:rsidRPr="00AD4A6F">
        <w:rPr>
          <w:b/>
        </w:rPr>
        <w:t>CC2020</w:t>
      </w:r>
      <w:r w:rsidRPr="002D02E0">
        <w:t xml:space="preserve">: </w:t>
      </w:r>
      <w:r w:rsidRPr="00385242">
        <w:rPr>
          <w:sz w:val="24"/>
          <w:szCs w:val="24"/>
        </w:rPr>
        <w:t xml:space="preserve">Memorandum of Understanding was signed with IEEE-CS to enable this to become a </w:t>
      </w:r>
    </w:p>
    <w:p w14:paraId="44548963" w14:textId="23ECA88D" w:rsidR="007B287A" w:rsidRPr="00385242" w:rsidRDefault="007B287A" w:rsidP="007B287A">
      <w:pPr>
        <w:pStyle w:val="NoSpacing"/>
        <w:rPr>
          <w:sz w:val="24"/>
          <w:szCs w:val="24"/>
        </w:rPr>
      </w:pPr>
      <w:r w:rsidRPr="000D0E16">
        <w:rPr>
          <w:sz w:val="24"/>
          <w:szCs w:val="24"/>
        </w:rPr>
        <w:tab/>
      </w:r>
      <w:proofErr w:type="gramStart"/>
      <w:r w:rsidRPr="000D0E16">
        <w:rPr>
          <w:sz w:val="24"/>
          <w:szCs w:val="24"/>
        </w:rPr>
        <w:t>joint</w:t>
      </w:r>
      <w:proofErr w:type="gramEnd"/>
      <w:r w:rsidRPr="000D0E16">
        <w:rPr>
          <w:sz w:val="24"/>
          <w:szCs w:val="24"/>
        </w:rPr>
        <w:t xml:space="preserve"> project.  We also have contributing SIG</w:t>
      </w:r>
      <w:r w:rsidRPr="00385242">
        <w:rPr>
          <w:sz w:val="24"/>
          <w:szCs w:val="24"/>
        </w:rPr>
        <w:t xml:space="preserve">s, SIGCHI and contributing Societies, AIS </w:t>
      </w:r>
    </w:p>
    <w:p w14:paraId="7A2762E5" w14:textId="77777777" w:rsidR="007B287A" w:rsidRPr="00076594" w:rsidRDefault="007B287A" w:rsidP="007B287A">
      <w:pPr>
        <w:pStyle w:val="NoSpacing"/>
        <w:rPr>
          <w:sz w:val="24"/>
          <w:szCs w:val="24"/>
        </w:rPr>
      </w:pPr>
      <w:r w:rsidRPr="00385242">
        <w:rPr>
          <w:sz w:val="24"/>
          <w:szCs w:val="24"/>
        </w:rPr>
        <w:tab/>
      </w:r>
      <w:proofErr w:type="gramStart"/>
      <w:r w:rsidRPr="00385242">
        <w:rPr>
          <w:sz w:val="24"/>
          <w:szCs w:val="24"/>
        </w:rPr>
        <w:t>and</w:t>
      </w:r>
      <w:proofErr w:type="gramEnd"/>
      <w:r w:rsidRPr="00385242">
        <w:rPr>
          <w:sz w:val="24"/>
          <w:szCs w:val="24"/>
        </w:rPr>
        <w:t xml:space="preserve"> AITP. The </w:t>
      </w:r>
      <w:r w:rsidRPr="00385242">
        <w:rPr>
          <w:sz w:val="24"/>
          <w:szCs w:val="24"/>
        </w:rPr>
        <w:tab/>
        <w:t>Steering Committee has also been established.</w:t>
      </w:r>
    </w:p>
    <w:p w14:paraId="5409D36A" w14:textId="77777777" w:rsidR="007B287A" w:rsidRPr="00AD4A6F" w:rsidRDefault="007B287A" w:rsidP="007B287A">
      <w:pPr>
        <w:pStyle w:val="NoSpacing"/>
      </w:pPr>
    </w:p>
    <w:p w14:paraId="18007CD3" w14:textId="77777777" w:rsidR="007B287A" w:rsidRPr="000D0E16" w:rsidRDefault="007B287A" w:rsidP="007B287A">
      <w:pPr>
        <w:rPr>
          <w:rFonts w:eastAsia="Times New Roman" w:cstheme="minorHAnsi"/>
          <w:sz w:val="24"/>
          <w:szCs w:val="24"/>
        </w:rPr>
      </w:pPr>
      <w:r w:rsidRPr="00A15672">
        <w:rPr>
          <w:rFonts w:eastAsia="Times New Roman" w:cstheme="minorHAnsi"/>
          <w:b/>
          <w:sz w:val="24"/>
          <w:szCs w:val="24"/>
        </w:rPr>
        <w:t>Cybersecurity curriculum</w:t>
      </w:r>
      <w:r w:rsidRPr="000D0E16">
        <w:rPr>
          <w:rFonts w:eastAsia="Times New Roman" w:cstheme="minorHAnsi"/>
          <w:sz w:val="24"/>
          <w:szCs w:val="24"/>
        </w:rPr>
        <w:t>: Second draft published June, 2017 – out for public comments</w:t>
      </w:r>
    </w:p>
    <w:p w14:paraId="65C17308" w14:textId="77777777" w:rsidR="007B287A" w:rsidRPr="000D0E16" w:rsidRDefault="007B287A" w:rsidP="007B287A">
      <w:pPr>
        <w:pStyle w:val="NoSpacing"/>
        <w:rPr>
          <w:sz w:val="24"/>
          <w:szCs w:val="24"/>
        </w:rPr>
      </w:pPr>
      <w:r w:rsidRPr="00076594">
        <w:rPr>
          <w:b/>
          <w:sz w:val="24"/>
          <w:szCs w:val="24"/>
        </w:rPr>
        <w:t>Data Science curriculum effort</w:t>
      </w:r>
      <w:r w:rsidRPr="00076594">
        <w:rPr>
          <w:sz w:val="24"/>
          <w:szCs w:val="24"/>
        </w:rPr>
        <w:t xml:space="preserve">: The Data </w:t>
      </w:r>
      <w:r w:rsidRPr="00A15672">
        <w:rPr>
          <w:sz w:val="24"/>
          <w:szCs w:val="24"/>
        </w:rPr>
        <w:t xml:space="preserve">Science Curriculum Effort will consist </w:t>
      </w:r>
      <w:r w:rsidRPr="000D0E16">
        <w:rPr>
          <w:sz w:val="24"/>
          <w:szCs w:val="24"/>
        </w:rPr>
        <w:t xml:space="preserve">of 2 paths: 1) the </w:t>
      </w:r>
    </w:p>
    <w:p w14:paraId="4966E594" w14:textId="77777777" w:rsidR="007B287A" w:rsidRPr="00A15672" w:rsidRDefault="007B287A" w:rsidP="007B287A">
      <w:pPr>
        <w:pStyle w:val="NoSpacing"/>
        <w:rPr>
          <w:sz w:val="24"/>
          <w:szCs w:val="24"/>
        </w:rPr>
      </w:pPr>
      <w:r w:rsidRPr="00A15672">
        <w:rPr>
          <w:sz w:val="24"/>
          <w:szCs w:val="24"/>
        </w:rPr>
        <w:tab/>
        <w:t xml:space="preserve">Education Board and Council will stay involved as an active contributing member of </w:t>
      </w:r>
    </w:p>
    <w:p w14:paraId="0B823948" w14:textId="77777777" w:rsidR="007B287A" w:rsidRPr="00A15672" w:rsidRDefault="007B287A" w:rsidP="007B287A">
      <w:pPr>
        <w:pStyle w:val="NoSpacing"/>
        <w:rPr>
          <w:sz w:val="24"/>
          <w:szCs w:val="24"/>
        </w:rPr>
      </w:pPr>
      <w:r w:rsidRPr="00A15672">
        <w:rPr>
          <w:sz w:val="24"/>
          <w:szCs w:val="24"/>
        </w:rPr>
        <w:tab/>
      </w:r>
      <w:proofErr w:type="gramStart"/>
      <w:r w:rsidRPr="00A15672">
        <w:rPr>
          <w:sz w:val="24"/>
          <w:szCs w:val="24"/>
        </w:rPr>
        <w:t>broader</w:t>
      </w:r>
      <w:proofErr w:type="gramEnd"/>
      <w:r w:rsidRPr="00A15672">
        <w:rPr>
          <w:sz w:val="24"/>
          <w:szCs w:val="24"/>
        </w:rPr>
        <w:t xml:space="preserve"> interdisciplinary efforts to articulate the data science space and 2) given that </w:t>
      </w:r>
    </w:p>
    <w:p w14:paraId="1DDC42D2" w14:textId="77777777" w:rsidR="007B287A" w:rsidRPr="00A15672" w:rsidRDefault="007B287A" w:rsidP="007B287A">
      <w:pPr>
        <w:pStyle w:val="NoSpacing"/>
        <w:rPr>
          <w:sz w:val="24"/>
          <w:szCs w:val="24"/>
        </w:rPr>
      </w:pPr>
      <w:r w:rsidRPr="00A15672">
        <w:rPr>
          <w:sz w:val="24"/>
          <w:szCs w:val="24"/>
        </w:rPr>
        <w:tab/>
      </w:r>
      <w:proofErr w:type="gramStart"/>
      <w:r w:rsidRPr="00A15672">
        <w:rPr>
          <w:sz w:val="24"/>
          <w:szCs w:val="24"/>
        </w:rPr>
        <w:t>there</w:t>
      </w:r>
      <w:proofErr w:type="gramEnd"/>
      <w:r w:rsidRPr="00A15672">
        <w:rPr>
          <w:sz w:val="24"/>
          <w:szCs w:val="24"/>
        </w:rPr>
        <w:t xml:space="preserve"> is a need for specific guidance to computing–focused data science programs, an </w:t>
      </w:r>
    </w:p>
    <w:p w14:paraId="25FC2697" w14:textId="77777777" w:rsidR="007B287A" w:rsidRPr="00A15672" w:rsidRDefault="007B287A" w:rsidP="007B287A">
      <w:pPr>
        <w:pStyle w:val="NoSpacing"/>
        <w:rPr>
          <w:sz w:val="24"/>
          <w:szCs w:val="24"/>
        </w:rPr>
      </w:pPr>
      <w:r w:rsidRPr="00A15672">
        <w:rPr>
          <w:sz w:val="24"/>
          <w:szCs w:val="24"/>
        </w:rPr>
        <w:tab/>
      </w:r>
      <w:proofErr w:type="gramStart"/>
      <w:r w:rsidRPr="00A15672">
        <w:rPr>
          <w:sz w:val="24"/>
          <w:szCs w:val="24"/>
        </w:rPr>
        <w:t>effort</w:t>
      </w:r>
      <w:proofErr w:type="gramEnd"/>
      <w:r w:rsidRPr="00A15672">
        <w:rPr>
          <w:sz w:val="24"/>
          <w:szCs w:val="24"/>
        </w:rPr>
        <w:t xml:space="preserve"> will be launched for a more narrowly scoped and shorter-term development of </w:t>
      </w:r>
    </w:p>
    <w:p w14:paraId="55614074" w14:textId="77777777" w:rsidR="007B287A" w:rsidRPr="00A15672" w:rsidRDefault="007B287A" w:rsidP="007B287A">
      <w:pPr>
        <w:pStyle w:val="NoSpacing"/>
        <w:ind w:left="720"/>
        <w:rPr>
          <w:sz w:val="24"/>
          <w:szCs w:val="24"/>
        </w:rPr>
      </w:pPr>
      <w:proofErr w:type="gramStart"/>
      <w:r w:rsidRPr="00A15672">
        <w:rPr>
          <w:sz w:val="24"/>
          <w:szCs w:val="24"/>
        </w:rPr>
        <w:t>curriculum</w:t>
      </w:r>
      <w:proofErr w:type="gramEnd"/>
      <w:r w:rsidRPr="00A15672">
        <w:rPr>
          <w:sz w:val="24"/>
          <w:szCs w:val="24"/>
        </w:rPr>
        <w:t xml:space="preserve"> and competency guidance for CS- and IS-based data science degree programs. </w:t>
      </w:r>
    </w:p>
    <w:p w14:paraId="066E8AAA" w14:textId="77777777" w:rsidR="007B287A" w:rsidRPr="002D02E0" w:rsidRDefault="007B287A" w:rsidP="007B287A">
      <w:pPr>
        <w:ind w:firstLine="720"/>
        <w:rPr>
          <w:rFonts w:eastAsia="Times New Roman" w:cstheme="minorHAnsi"/>
          <w:sz w:val="24"/>
          <w:szCs w:val="24"/>
        </w:rPr>
      </w:pPr>
      <w:r w:rsidRPr="002D02E0">
        <w:rPr>
          <w:rFonts w:eastAsia="Times New Roman" w:cstheme="minorHAnsi"/>
          <w:sz w:val="24"/>
          <w:szCs w:val="24"/>
        </w:rPr>
        <w:t>These two efforts should be separate but coordinated effectively.</w:t>
      </w:r>
    </w:p>
    <w:p w14:paraId="468AE86A" w14:textId="7A9DC476" w:rsidR="00D946F2" w:rsidRDefault="00D946F2">
      <w:r>
        <w:br w:type="page"/>
      </w:r>
    </w:p>
    <w:p w14:paraId="6242ADD4" w14:textId="77777777" w:rsidR="00D946F2" w:rsidRPr="00D946F2" w:rsidRDefault="00D946F2" w:rsidP="00D946F2">
      <w:pPr>
        <w:tabs>
          <w:tab w:val="left" w:pos="288"/>
        </w:tabs>
        <w:spacing w:after="0" w:line="240" w:lineRule="auto"/>
        <w:rPr>
          <w:rFonts w:eastAsia="Times New Roman" w:cstheme="minorHAnsi"/>
          <w:b/>
          <w:sz w:val="32"/>
          <w:szCs w:val="32"/>
          <w:lang w:eastAsia="en-GB"/>
        </w:rPr>
      </w:pPr>
      <w:r w:rsidRPr="00D946F2">
        <w:rPr>
          <w:rFonts w:eastAsia="Times New Roman" w:cstheme="minorHAnsi"/>
          <w:b/>
          <w:sz w:val="32"/>
          <w:szCs w:val="32"/>
          <w:lang w:eastAsia="en-GB"/>
        </w:rPr>
        <w:lastRenderedPageBreak/>
        <w:t>Section One</w:t>
      </w:r>
    </w:p>
    <w:p w14:paraId="331382A5" w14:textId="77777777" w:rsidR="00D946F2" w:rsidRPr="00D946F2" w:rsidRDefault="00D946F2" w:rsidP="00D946F2">
      <w:pPr>
        <w:tabs>
          <w:tab w:val="left" w:pos="288"/>
        </w:tabs>
        <w:spacing w:after="0" w:line="240" w:lineRule="auto"/>
        <w:rPr>
          <w:rFonts w:eastAsia="Times New Roman" w:cstheme="minorHAnsi"/>
          <w:b/>
          <w:sz w:val="24"/>
          <w:szCs w:val="24"/>
          <w:lang w:eastAsia="en-GB"/>
        </w:rPr>
      </w:pPr>
    </w:p>
    <w:p w14:paraId="0E87CB9C" w14:textId="490AEC5C" w:rsidR="00D946F2" w:rsidRPr="00D946F2" w:rsidRDefault="00D946F2" w:rsidP="00D946F2">
      <w:pPr>
        <w:tabs>
          <w:tab w:val="left" w:pos="288"/>
        </w:tabs>
        <w:spacing w:after="0" w:line="240" w:lineRule="auto"/>
        <w:rPr>
          <w:rFonts w:eastAsia="Times New Roman" w:cstheme="minorHAnsi"/>
          <w:b/>
          <w:sz w:val="28"/>
          <w:szCs w:val="28"/>
          <w:lang w:eastAsia="en-GB"/>
        </w:rPr>
      </w:pPr>
      <w:r w:rsidRPr="00D946F2">
        <w:rPr>
          <w:rFonts w:eastAsia="Times New Roman" w:cstheme="minorHAnsi"/>
          <w:b/>
          <w:sz w:val="28"/>
          <w:szCs w:val="28"/>
          <w:lang w:eastAsia="en-GB"/>
        </w:rPr>
        <w:t xml:space="preserve">Summary of FY </w:t>
      </w:r>
      <w:r w:rsidR="000D0E16" w:rsidRPr="00D946F2">
        <w:rPr>
          <w:rFonts w:eastAsia="Times New Roman" w:cstheme="minorHAnsi"/>
          <w:b/>
          <w:sz w:val="28"/>
          <w:szCs w:val="28"/>
          <w:lang w:eastAsia="en-GB"/>
        </w:rPr>
        <w:t>201</w:t>
      </w:r>
      <w:r w:rsidR="000D0E16">
        <w:rPr>
          <w:rFonts w:eastAsia="Times New Roman" w:cstheme="minorHAnsi"/>
          <w:b/>
          <w:sz w:val="28"/>
          <w:szCs w:val="28"/>
          <w:lang w:eastAsia="en-GB"/>
        </w:rPr>
        <w:t>7</w:t>
      </w:r>
      <w:r w:rsidR="000D0E16" w:rsidRPr="00D946F2">
        <w:rPr>
          <w:rFonts w:eastAsia="Times New Roman" w:cstheme="minorHAnsi"/>
          <w:b/>
          <w:sz w:val="28"/>
          <w:szCs w:val="28"/>
          <w:lang w:eastAsia="en-GB"/>
        </w:rPr>
        <w:t xml:space="preserve"> </w:t>
      </w:r>
      <w:r w:rsidRPr="00D946F2">
        <w:rPr>
          <w:rFonts w:eastAsia="Times New Roman" w:cstheme="minorHAnsi"/>
          <w:b/>
          <w:sz w:val="28"/>
          <w:szCs w:val="28"/>
          <w:lang w:eastAsia="en-GB"/>
        </w:rPr>
        <w:t>Activities</w:t>
      </w:r>
    </w:p>
    <w:p w14:paraId="0A9AE715" w14:textId="77777777" w:rsidR="00D946F2" w:rsidRPr="00D946F2" w:rsidRDefault="00D946F2" w:rsidP="00D946F2">
      <w:pPr>
        <w:tabs>
          <w:tab w:val="left" w:pos="288"/>
        </w:tabs>
        <w:spacing w:after="0" w:line="240" w:lineRule="auto"/>
        <w:rPr>
          <w:rFonts w:eastAsia="Times New Roman" w:cstheme="minorHAnsi"/>
          <w:b/>
          <w:sz w:val="24"/>
          <w:szCs w:val="24"/>
          <w:lang w:eastAsia="en-GB"/>
        </w:rPr>
      </w:pPr>
    </w:p>
    <w:p w14:paraId="739FC813" w14:textId="77777777" w:rsidR="00D946F2" w:rsidRPr="00D946F2" w:rsidRDefault="00D946F2" w:rsidP="00D946F2">
      <w:pPr>
        <w:tabs>
          <w:tab w:val="left" w:pos="288"/>
        </w:tabs>
        <w:spacing w:after="0" w:line="240" w:lineRule="auto"/>
        <w:rPr>
          <w:rFonts w:eastAsia="Times New Roman" w:cstheme="minorHAnsi"/>
          <w:b/>
          <w:sz w:val="24"/>
          <w:szCs w:val="24"/>
          <w:lang w:eastAsia="en-GB"/>
        </w:rPr>
      </w:pPr>
      <w:r w:rsidRPr="00D946F2">
        <w:rPr>
          <w:rFonts w:eastAsia="Times New Roman" w:cstheme="minorHAnsi"/>
          <w:b/>
          <w:sz w:val="24"/>
          <w:szCs w:val="24"/>
          <w:lang w:eastAsia="en-GB"/>
        </w:rPr>
        <w:t xml:space="preserve">Education Board strategic priorities </w:t>
      </w:r>
    </w:p>
    <w:p w14:paraId="53CB6AA0" w14:textId="77777777" w:rsidR="00D946F2" w:rsidRPr="00D946F2" w:rsidRDefault="00D946F2" w:rsidP="00D946F2">
      <w:pPr>
        <w:tabs>
          <w:tab w:val="left" w:pos="288"/>
        </w:tabs>
        <w:spacing w:after="0" w:line="240" w:lineRule="auto"/>
        <w:rPr>
          <w:rFonts w:eastAsia="Times New Roman" w:cstheme="minorHAnsi"/>
          <w:b/>
          <w:sz w:val="24"/>
          <w:szCs w:val="24"/>
          <w:lang w:eastAsia="en-GB"/>
        </w:rPr>
      </w:pPr>
    </w:p>
    <w:p w14:paraId="3DC6615B" w14:textId="7CF12E4A" w:rsidR="00D946F2" w:rsidRPr="00D946F2" w:rsidRDefault="00D946F2" w:rsidP="00D946F2">
      <w:pPr>
        <w:rPr>
          <w:rFonts w:cstheme="minorHAnsi"/>
          <w:sz w:val="24"/>
          <w:szCs w:val="24"/>
        </w:rPr>
      </w:pPr>
      <w:r w:rsidRPr="00D946F2">
        <w:rPr>
          <w:rFonts w:cstheme="minorHAnsi"/>
          <w:sz w:val="24"/>
          <w:szCs w:val="24"/>
        </w:rPr>
        <w:t xml:space="preserve">The following were identified as strategic objectives for the Education Board </w:t>
      </w:r>
      <w:r w:rsidR="00B7262F">
        <w:rPr>
          <w:rFonts w:cstheme="minorHAnsi"/>
          <w:sz w:val="24"/>
          <w:szCs w:val="24"/>
        </w:rPr>
        <w:t>established in</w:t>
      </w:r>
      <w:r w:rsidRPr="00D946F2">
        <w:rPr>
          <w:rFonts w:cstheme="minorHAnsi"/>
          <w:sz w:val="24"/>
          <w:szCs w:val="24"/>
        </w:rPr>
        <w:t xml:space="preserve"> 2011 and continue today:</w:t>
      </w:r>
    </w:p>
    <w:p w14:paraId="7E91A2BE" w14:textId="77777777" w:rsidR="00D946F2" w:rsidRPr="00D946F2" w:rsidRDefault="00D946F2" w:rsidP="00D946F2">
      <w:pPr>
        <w:numPr>
          <w:ilvl w:val="0"/>
          <w:numId w:val="1"/>
        </w:numPr>
        <w:spacing w:after="0" w:line="240" w:lineRule="auto"/>
        <w:contextualSpacing/>
        <w:rPr>
          <w:rFonts w:eastAsia="Calibri" w:cstheme="minorHAnsi"/>
          <w:sz w:val="24"/>
          <w:szCs w:val="24"/>
        </w:rPr>
      </w:pPr>
      <w:r w:rsidRPr="00D946F2">
        <w:rPr>
          <w:rFonts w:eastAsia="Calibri" w:cstheme="minorHAnsi"/>
          <w:sz w:val="24"/>
          <w:szCs w:val="24"/>
        </w:rPr>
        <w:t>To provide a focus for ACM activity and leadership in the general area of computing education</w:t>
      </w:r>
    </w:p>
    <w:p w14:paraId="341D4630" w14:textId="77777777" w:rsidR="00D946F2" w:rsidRPr="00D946F2" w:rsidRDefault="00D946F2" w:rsidP="00D946F2">
      <w:pPr>
        <w:numPr>
          <w:ilvl w:val="0"/>
          <w:numId w:val="1"/>
        </w:numPr>
        <w:spacing w:after="0" w:line="240" w:lineRule="auto"/>
        <w:contextualSpacing/>
        <w:rPr>
          <w:rFonts w:eastAsia="Calibri" w:cstheme="minorHAnsi"/>
          <w:sz w:val="24"/>
          <w:szCs w:val="24"/>
        </w:rPr>
      </w:pPr>
      <w:r w:rsidRPr="00D946F2">
        <w:rPr>
          <w:rFonts w:eastAsia="Calibri" w:cstheme="minorHAnsi"/>
          <w:sz w:val="24"/>
          <w:szCs w:val="24"/>
        </w:rPr>
        <w:t>To support the ACM’s strategic objectives through activities and initiatives in computing education; this includes providing support for ACM’s various Councils</w:t>
      </w:r>
    </w:p>
    <w:p w14:paraId="621A8051" w14:textId="77777777" w:rsidR="00D946F2" w:rsidRPr="00D946F2" w:rsidRDefault="00D946F2" w:rsidP="00D946F2">
      <w:pPr>
        <w:numPr>
          <w:ilvl w:val="0"/>
          <w:numId w:val="1"/>
        </w:numPr>
        <w:spacing w:after="0" w:line="240" w:lineRule="auto"/>
        <w:contextualSpacing/>
        <w:rPr>
          <w:rFonts w:eastAsia="Calibri" w:cstheme="minorHAnsi"/>
          <w:sz w:val="24"/>
          <w:szCs w:val="24"/>
        </w:rPr>
      </w:pPr>
      <w:r w:rsidRPr="00D946F2">
        <w:rPr>
          <w:rFonts w:eastAsia="Calibri" w:cstheme="minorHAnsi"/>
          <w:sz w:val="24"/>
          <w:szCs w:val="24"/>
        </w:rPr>
        <w:t>To understand the education related needs and aspirations of ACM members – students, academics, practitioners (and their managers) and employers –and to respond appropriately on behalf of ACM</w:t>
      </w:r>
    </w:p>
    <w:p w14:paraId="2DB99E4F" w14:textId="77777777" w:rsidR="00D946F2" w:rsidRPr="00D946F2" w:rsidRDefault="00D946F2" w:rsidP="00D946F2">
      <w:pPr>
        <w:numPr>
          <w:ilvl w:val="0"/>
          <w:numId w:val="1"/>
        </w:numPr>
        <w:spacing w:after="0" w:line="240" w:lineRule="auto"/>
        <w:contextualSpacing/>
        <w:rPr>
          <w:rFonts w:eastAsia="Calibri" w:cstheme="minorHAnsi"/>
          <w:sz w:val="24"/>
          <w:szCs w:val="24"/>
        </w:rPr>
      </w:pPr>
      <w:r w:rsidRPr="00D946F2">
        <w:rPr>
          <w:rFonts w:eastAsia="Calibri" w:cstheme="minorHAnsi"/>
          <w:sz w:val="24"/>
          <w:szCs w:val="24"/>
        </w:rPr>
        <w:t>To provide leadership for the computing community in curricular development and curricular guidance; the community is to include all levels of education (specifically including K-12 and two-year college activity) with the emphasis being on higher education</w:t>
      </w:r>
    </w:p>
    <w:p w14:paraId="44FB1258" w14:textId="77777777" w:rsidR="00D946F2" w:rsidRPr="00D946F2" w:rsidRDefault="00D946F2" w:rsidP="00D946F2">
      <w:pPr>
        <w:numPr>
          <w:ilvl w:val="0"/>
          <w:numId w:val="1"/>
        </w:numPr>
        <w:spacing w:after="0" w:line="240" w:lineRule="auto"/>
        <w:contextualSpacing/>
        <w:rPr>
          <w:rFonts w:eastAsia="Calibri" w:cstheme="minorHAnsi"/>
          <w:sz w:val="24"/>
          <w:szCs w:val="24"/>
        </w:rPr>
      </w:pPr>
      <w:r w:rsidRPr="00D946F2">
        <w:rPr>
          <w:rFonts w:eastAsia="Calibri" w:cstheme="minorHAnsi"/>
          <w:sz w:val="24"/>
          <w:szCs w:val="24"/>
        </w:rPr>
        <w:t xml:space="preserve">Where possible to act on behalf of the computing community to increase the status and standing of computing education </w:t>
      </w:r>
    </w:p>
    <w:p w14:paraId="6EFB850B" w14:textId="77777777" w:rsidR="00D946F2" w:rsidRPr="00D946F2" w:rsidRDefault="00D946F2" w:rsidP="00D946F2">
      <w:pPr>
        <w:numPr>
          <w:ilvl w:val="0"/>
          <w:numId w:val="1"/>
        </w:numPr>
        <w:spacing w:after="0" w:line="240" w:lineRule="auto"/>
        <w:contextualSpacing/>
        <w:rPr>
          <w:rFonts w:eastAsia="Calibri" w:cstheme="minorHAnsi"/>
          <w:sz w:val="24"/>
          <w:szCs w:val="24"/>
        </w:rPr>
      </w:pPr>
      <w:r w:rsidRPr="00D946F2">
        <w:rPr>
          <w:rFonts w:eastAsia="Calibri" w:cstheme="minorHAnsi"/>
          <w:sz w:val="24"/>
          <w:szCs w:val="24"/>
        </w:rPr>
        <w:t>In recognizing ACM’s role as an international organization, to understand the differing needs of the international community and to address these in Education Board and Education Council considerations</w:t>
      </w:r>
    </w:p>
    <w:p w14:paraId="422BF759" w14:textId="77777777" w:rsidR="00D946F2" w:rsidRPr="00D946F2" w:rsidRDefault="00D946F2" w:rsidP="00D946F2">
      <w:pPr>
        <w:numPr>
          <w:ilvl w:val="0"/>
          <w:numId w:val="1"/>
        </w:numPr>
        <w:spacing w:after="0" w:line="240" w:lineRule="auto"/>
        <w:contextualSpacing/>
        <w:rPr>
          <w:rFonts w:eastAsia="Calibri" w:cstheme="minorHAnsi"/>
          <w:sz w:val="24"/>
          <w:szCs w:val="24"/>
        </w:rPr>
      </w:pPr>
      <w:r w:rsidRPr="00D946F2">
        <w:rPr>
          <w:rFonts w:eastAsia="Calibri" w:cstheme="minorHAnsi"/>
          <w:sz w:val="24"/>
          <w:szCs w:val="24"/>
        </w:rPr>
        <w:t>To organize and manage meetings of the Education Council, to keep the Council members up-to-date with significant developments and generally to manage the work of the Council</w:t>
      </w:r>
    </w:p>
    <w:p w14:paraId="2BBCF104" w14:textId="77777777" w:rsidR="00D946F2" w:rsidRPr="00D946F2" w:rsidRDefault="00D946F2" w:rsidP="00D946F2">
      <w:pPr>
        <w:numPr>
          <w:ilvl w:val="0"/>
          <w:numId w:val="1"/>
        </w:numPr>
        <w:spacing w:after="0" w:line="240" w:lineRule="auto"/>
        <w:contextualSpacing/>
        <w:rPr>
          <w:rFonts w:eastAsia="Calibri" w:cstheme="minorHAnsi"/>
          <w:sz w:val="24"/>
          <w:szCs w:val="24"/>
        </w:rPr>
      </w:pPr>
      <w:r w:rsidRPr="00D946F2">
        <w:rPr>
          <w:rFonts w:eastAsia="Calibri" w:cstheme="minorHAnsi"/>
          <w:sz w:val="24"/>
          <w:szCs w:val="24"/>
        </w:rPr>
        <w:t>To approve ACM appointments to education-related bodies such as ABET, and to keep informed about and engage in significant related activity</w:t>
      </w:r>
    </w:p>
    <w:p w14:paraId="0A76FE93" w14:textId="77777777" w:rsidR="00D946F2" w:rsidRPr="00D946F2" w:rsidRDefault="00D946F2" w:rsidP="00D946F2">
      <w:pPr>
        <w:rPr>
          <w:rFonts w:cstheme="minorHAnsi"/>
          <w:b/>
          <w:sz w:val="24"/>
          <w:szCs w:val="24"/>
        </w:rPr>
      </w:pPr>
    </w:p>
    <w:p w14:paraId="1210F1E5" w14:textId="77777777" w:rsidR="00D946F2" w:rsidRPr="00D946F2" w:rsidRDefault="00D946F2" w:rsidP="00D946F2">
      <w:pPr>
        <w:rPr>
          <w:rFonts w:cstheme="minorHAnsi"/>
          <w:b/>
          <w:sz w:val="24"/>
          <w:szCs w:val="24"/>
        </w:rPr>
      </w:pPr>
      <w:r w:rsidRPr="00D946F2">
        <w:rPr>
          <w:rFonts w:cstheme="minorHAnsi"/>
          <w:b/>
          <w:sz w:val="24"/>
          <w:szCs w:val="24"/>
        </w:rPr>
        <w:t>Current priorities</w:t>
      </w:r>
    </w:p>
    <w:p w14:paraId="2F1CA347" w14:textId="77777777" w:rsidR="00D946F2" w:rsidRPr="00D946F2" w:rsidRDefault="00D946F2" w:rsidP="00D946F2">
      <w:pPr>
        <w:rPr>
          <w:rFonts w:cstheme="minorHAnsi"/>
          <w:sz w:val="24"/>
          <w:szCs w:val="24"/>
          <w:lang w:val="en-GB"/>
        </w:rPr>
      </w:pPr>
      <w:r w:rsidRPr="00D946F2">
        <w:rPr>
          <w:rFonts w:cstheme="minorHAnsi"/>
          <w:sz w:val="24"/>
          <w:szCs w:val="24"/>
          <w:lang w:val="en-GB"/>
        </w:rPr>
        <w:t xml:space="preserve">At a meeting of the Education Board January, 2014 in San Francisco, the following priority areas had been identified, namely supporting </w:t>
      </w:r>
    </w:p>
    <w:p w14:paraId="78B0A066" w14:textId="77777777" w:rsidR="00D946F2" w:rsidRPr="00D946F2" w:rsidRDefault="00D946F2" w:rsidP="00D946F2">
      <w:pPr>
        <w:numPr>
          <w:ilvl w:val="0"/>
          <w:numId w:val="2"/>
        </w:numPr>
        <w:spacing w:after="0" w:line="240" w:lineRule="auto"/>
        <w:rPr>
          <w:rFonts w:cstheme="minorHAnsi"/>
          <w:sz w:val="24"/>
          <w:szCs w:val="24"/>
          <w:lang w:val="en-GB"/>
        </w:rPr>
      </w:pPr>
      <w:r w:rsidRPr="00D946F2">
        <w:rPr>
          <w:rFonts w:cstheme="minorHAnsi"/>
          <w:sz w:val="24"/>
          <w:szCs w:val="24"/>
          <w:lang w:val="en-GB"/>
        </w:rPr>
        <w:t>International Outreach</w:t>
      </w:r>
    </w:p>
    <w:p w14:paraId="2B065F71" w14:textId="77777777" w:rsidR="00D946F2" w:rsidRPr="00D946F2" w:rsidRDefault="00D946F2" w:rsidP="00D946F2">
      <w:pPr>
        <w:numPr>
          <w:ilvl w:val="0"/>
          <w:numId w:val="2"/>
        </w:numPr>
        <w:spacing w:after="0" w:line="240" w:lineRule="auto"/>
        <w:rPr>
          <w:rFonts w:cstheme="minorHAnsi"/>
          <w:sz w:val="24"/>
          <w:szCs w:val="24"/>
          <w:lang w:val="en-GB"/>
        </w:rPr>
      </w:pPr>
      <w:r w:rsidRPr="00D946F2">
        <w:rPr>
          <w:rFonts w:cstheme="minorHAnsi"/>
          <w:sz w:val="24"/>
          <w:szCs w:val="24"/>
          <w:lang w:val="en-GB"/>
        </w:rPr>
        <w:t>Diversity</w:t>
      </w:r>
    </w:p>
    <w:p w14:paraId="2E884B97" w14:textId="77777777" w:rsidR="00D946F2" w:rsidRPr="00D946F2" w:rsidRDefault="00D946F2" w:rsidP="00D946F2">
      <w:pPr>
        <w:numPr>
          <w:ilvl w:val="0"/>
          <w:numId w:val="2"/>
        </w:numPr>
        <w:spacing w:after="0" w:line="240" w:lineRule="auto"/>
        <w:rPr>
          <w:rFonts w:cstheme="minorHAnsi"/>
          <w:sz w:val="24"/>
          <w:szCs w:val="24"/>
          <w:lang w:val="en-GB"/>
        </w:rPr>
      </w:pPr>
      <w:r w:rsidRPr="00D946F2">
        <w:rPr>
          <w:rFonts w:cstheme="minorHAnsi"/>
          <w:sz w:val="24"/>
          <w:szCs w:val="24"/>
          <w:lang w:val="en-GB"/>
        </w:rPr>
        <w:t>Curricular guidelines</w:t>
      </w:r>
    </w:p>
    <w:p w14:paraId="3DC8BC05" w14:textId="77777777" w:rsidR="00D946F2" w:rsidRPr="00D946F2" w:rsidRDefault="00D946F2" w:rsidP="00D946F2">
      <w:pPr>
        <w:numPr>
          <w:ilvl w:val="0"/>
          <w:numId w:val="2"/>
        </w:numPr>
        <w:spacing w:after="0" w:line="240" w:lineRule="auto"/>
        <w:rPr>
          <w:rFonts w:cstheme="minorHAnsi"/>
          <w:sz w:val="24"/>
          <w:szCs w:val="24"/>
          <w:lang w:val="en-GB"/>
        </w:rPr>
      </w:pPr>
      <w:r w:rsidRPr="00D946F2">
        <w:rPr>
          <w:rFonts w:cstheme="minorHAnsi"/>
          <w:sz w:val="24"/>
          <w:szCs w:val="24"/>
          <w:lang w:val="en-GB"/>
        </w:rPr>
        <w:t>Computing Terminology</w:t>
      </w:r>
    </w:p>
    <w:p w14:paraId="58E1CF53" w14:textId="77777777" w:rsidR="00D946F2" w:rsidRPr="00D946F2" w:rsidRDefault="00D946F2" w:rsidP="00D946F2">
      <w:pPr>
        <w:numPr>
          <w:ilvl w:val="0"/>
          <w:numId w:val="2"/>
        </w:numPr>
        <w:spacing w:after="0" w:line="240" w:lineRule="auto"/>
        <w:rPr>
          <w:rFonts w:cstheme="minorHAnsi"/>
          <w:sz w:val="24"/>
          <w:szCs w:val="24"/>
          <w:lang w:val="en-GB"/>
        </w:rPr>
      </w:pPr>
      <w:r w:rsidRPr="00D946F2">
        <w:rPr>
          <w:rFonts w:cstheme="minorHAnsi"/>
          <w:sz w:val="24"/>
          <w:szCs w:val="24"/>
          <w:lang w:val="en-GB"/>
        </w:rPr>
        <w:t>K-12 Computing</w:t>
      </w:r>
    </w:p>
    <w:p w14:paraId="69DB963D" w14:textId="77777777" w:rsidR="00D946F2" w:rsidRPr="00D946F2" w:rsidRDefault="00D946F2" w:rsidP="00D946F2">
      <w:pPr>
        <w:rPr>
          <w:rFonts w:cstheme="minorHAnsi"/>
          <w:sz w:val="24"/>
          <w:szCs w:val="24"/>
          <w:lang w:val="en-GB"/>
        </w:rPr>
      </w:pPr>
    </w:p>
    <w:p w14:paraId="281FA25D" w14:textId="77777777" w:rsidR="00D946F2" w:rsidRPr="00D946F2" w:rsidRDefault="00D946F2" w:rsidP="00D946F2">
      <w:pPr>
        <w:rPr>
          <w:rFonts w:cstheme="minorHAnsi"/>
          <w:sz w:val="24"/>
          <w:szCs w:val="24"/>
          <w:lang w:val="en-GB"/>
        </w:rPr>
      </w:pPr>
      <w:r w:rsidRPr="00D946F2">
        <w:rPr>
          <w:rFonts w:cstheme="minorHAnsi"/>
          <w:sz w:val="24"/>
          <w:szCs w:val="24"/>
          <w:lang w:val="en-GB"/>
        </w:rPr>
        <w:lastRenderedPageBreak/>
        <w:t xml:space="preserve">These priorities were continued for the FY2015. The priorities for FY2016 include all of the above with the addition of data science and cybersecurity to the curricular priority areas and the exploration of updating CC2005 into CC2020. </w:t>
      </w:r>
    </w:p>
    <w:p w14:paraId="60A49B75" w14:textId="64556F90" w:rsidR="00D946F2" w:rsidRPr="00D946F2" w:rsidRDefault="00D946F2" w:rsidP="00D946F2">
      <w:pPr>
        <w:rPr>
          <w:rFonts w:cstheme="minorHAnsi"/>
          <w:b/>
          <w:bCs/>
          <w:spacing w:val="-9"/>
          <w:sz w:val="28"/>
          <w:szCs w:val="28"/>
        </w:rPr>
      </w:pPr>
      <w:r w:rsidRPr="00D946F2">
        <w:rPr>
          <w:rFonts w:cstheme="minorHAnsi"/>
          <w:b/>
          <w:bCs/>
          <w:spacing w:val="-9"/>
          <w:sz w:val="28"/>
          <w:szCs w:val="28"/>
        </w:rPr>
        <w:t xml:space="preserve">Education Council </w:t>
      </w:r>
      <w:r w:rsidR="000D0E16" w:rsidRPr="00D946F2">
        <w:rPr>
          <w:rFonts w:cstheme="minorHAnsi"/>
          <w:b/>
          <w:bCs/>
          <w:spacing w:val="-9"/>
          <w:sz w:val="28"/>
          <w:szCs w:val="28"/>
        </w:rPr>
        <w:t>FY201</w:t>
      </w:r>
      <w:r w:rsidR="000D0E16">
        <w:rPr>
          <w:rFonts w:cstheme="minorHAnsi"/>
          <w:b/>
          <w:bCs/>
          <w:spacing w:val="-9"/>
          <w:sz w:val="28"/>
          <w:szCs w:val="28"/>
        </w:rPr>
        <w:t>7</w:t>
      </w:r>
      <w:r w:rsidR="000D0E16" w:rsidRPr="00D946F2">
        <w:rPr>
          <w:rFonts w:cstheme="minorHAnsi"/>
          <w:b/>
          <w:bCs/>
          <w:spacing w:val="-9"/>
          <w:sz w:val="28"/>
          <w:szCs w:val="28"/>
        </w:rPr>
        <w:t xml:space="preserve"> </w:t>
      </w:r>
      <w:r w:rsidRPr="00D946F2">
        <w:rPr>
          <w:rFonts w:cstheme="minorHAnsi"/>
          <w:b/>
          <w:bCs/>
          <w:spacing w:val="-9"/>
          <w:sz w:val="28"/>
          <w:szCs w:val="28"/>
        </w:rPr>
        <w:t>Activities</w:t>
      </w:r>
    </w:p>
    <w:p w14:paraId="25ECB0E5" w14:textId="77777777" w:rsidR="00D946F2" w:rsidRPr="00D946F2" w:rsidRDefault="00D946F2" w:rsidP="00D946F2">
      <w:pPr>
        <w:rPr>
          <w:rFonts w:cstheme="minorHAnsi"/>
          <w:bCs/>
          <w:spacing w:val="-9"/>
          <w:sz w:val="24"/>
          <w:szCs w:val="24"/>
        </w:rPr>
      </w:pPr>
      <w:r w:rsidRPr="00D946F2">
        <w:rPr>
          <w:rFonts w:cstheme="minorHAnsi"/>
          <w:bCs/>
          <w:spacing w:val="-9"/>
          <w:sz w:val="24"/>
          <w:szCs w:val="24"/>
        </w:rPr>
        <w:t xml:space="preserve">The current work of the Education Council is detailed below by activity with task membership, current status and lessons learned. Future plans can be found in Section 2. </w:t>
      </w:r>
    </w:p>
    <w:p w14:paraId="044B0F6C" w14:textId="77777777" w:rsidR="00D946F2" w:rsidRPr="00D946F2" w:rsidRDefault="00D946F2" w:rsidP="00D946F2">
      <w:pPr>
        <w:rPr>
          <w:rFonts w:cstheme="minorHAnsi"/>
          <w:b/>
          <w:sz w:val="28"/>
          <w:szCs w:val="28"/>
        </w:rPr>
      </w:pPr>
      <w:r w:rsidRPr="00D946F2">
        <w:rPr>
          <w:rFonts w:cstheme="minorHAnsi"/>
          <w:b/>
          <w:sz w:val="28"/>
          <w:szCs w:val="28"/>
        </w:rPr>
        <w:t>Projects &amp; Taskforces</w:t>
      </w:r>
    </w:p>
    <w:p w14:paraId="4E9B479F" w14:textId="77777777"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Capacity building taskforce</w:t>
      </w:r>
    </w:p>
    <w:p w14:paraId="3617911A" w14:textId="77777777" w:rsidR="00D946F2" w:rsidRPr="00D946F2" w:rsidRDefault="00D946F2" w:rsidP="00D946F2">
      <w:pPr>
        <w:rPr>
          <w:rFonts w:cstheme="minorHAnsi"/>
          <w:sz w:val="24"/>
          <w:szCs w:val="24"/>
        </w:rPr>
      </w:pPr>
      <w:r w:rsidRPr="00D946F2">
        <w:rPr>
          <w:rFonts w:cstheme="minorHAnsi"/>
          <w:bCs/>
          <w:sz w:val="24"/>
          <w:szCs w:val="24"/>
        </w:rPr>
        <w:t xml:space="preserve">Membership: </w:t>
      </w:r>
      <w:r w:rsidRPr="00D946F2">
        <w:rPr>
          <w:rFonts w:cstheme="minorHAnsi"/>
          <w:sz w:val="24"/>
          <w:szCs w:val="24"/>
        </w:rPr>
        <w:t xml:space="preserve">Eric Roberts (chair), Owen Astrachan, Valerie Barr, Tracy Camp, Boots Cassel, Lissa Clayborn, Dan Garcia, Dan Grossman, Mark Guzdial, Rich LeBlanc, Andrew McGettrick, Alison </w:t>
      </w:r>
      <w:proofErr w:type="spellStart"/>
      <w:r w:rsidRPr="00D946F2">
        <w:rPr>
          <w:rFonts w:cstheme="minorHAnsi"/>
          <w:sz w:val="24"/>
          <w:szCs w:val="24"/>
        </w:rPr>
        <w:t>Derbenwick</w:t>
      </w:r>
      <w:proofErr w:type="spellEnd"/>
      <w:r w:rsidRPr="00D946F2">
        <w:rPr>
          <w:rFonts w:cstheme="minorHAnsi"/>
          <w:sz w:val="24"/>
          <w:szCs w:val="24"/>
        </w:rPr>
        <w:t xml:space="preserve"> Miller, Peter Norvig, Debra Richardson, Mehran Sahami, Ben Shapiro, Larry Snyder, Chris Stephenson, Stu Zweben</w:t>
      </w:r>
    </w:p>
    <w:p w14:paraId="41267354" w14:textId="77777777" w:rsidR="00D946F2" w:rsidRPr="00D946F2" w:rsidRDefault="00D946F2" w:rsidP="00D946F2">
      <w:pPr>
        <w:spacing w:after="0" w:line="240" w:lineRule="auto"/>
        <w:rPr>
          <w:rFonts w:cstheme="minorHAnsi"/>
          <w:sz w:val="24"/>
          <w:szCs w:val="24"/>
        </w:rPr>
      </w:pPr>
      <w:r w:rsidRPr="00D946F2">
        <w:rPr>
          <w:rFonts w:cstheme="minorHAnsi"/>
          <w:sz w:val="24"/>
          <w:szCs w:val="24"/>
        </w:rPr>
        <w:t>Goal of effort:</w:t>
      </w:r>
    </w:p>
    <w:p w14:paraId="7B233208" w14:textId="77777777" w:rsidR="00D946F2" w:rsidRPr="00D946F2" w:rsidRDefault="00D946F2" w:rsidP="00D946F2">
      <w:pPr>
        <w:numPr>
          <w:ilvl w:val="0"/>
          <w:numId w:val="3"/>
        </w:numPr>
        <w:rPr>
          <w:rFonts w:cstheme="minorHAnsi"/>
          <w:sz w:val="24"/>
          <w:szCs w:val="24"/>
        </w:rPr>
      </w:pPr>
      <w:r w:rsidRPr="00D946F2">
        <w:rPr>
          <w:rFonts w:cstheme="minorHAnsi"/>
          <w:sz w:val="24"/>
          <w:szCs w:val="24"/>
        </w:rPr>
        <w:t>To analyze the situation facing academic computer science departments caught between rapidly rising student enrollments and an inability to hire the necessary faculty, both because of institutional constraints and a critical undersupply of faculty candidates.</w:t>
      </w:r>
    </w:p>
    <w:p w14:paraId="104358EA" w14:textId="77777777" w:rsidR="00D946F2" w:rsidRPr="00D946F2" w:rsidRDefault="00D946F2" w:rsidP="00D946F2">
      <w:pPr>
        <w:numPr>
          <w:ilvl w:val="0"/>
          <w:numId w:val="3"/>
        </w:numPr>
        <w:rPr>
          <w:rFonts w:cstheme="minorHAnsi"/>
          <w:sz w:val="24"/>
          <w:szCs w:val="24"/>
        </w:rPr>
      </w:pPr>
      <w:r w:rsidRPr="00D946F2">
        <w:rPr>
          <w:rFonts w:cstheme="minorHAnsi"/>
          <w:sz w:val="24"/>
          <w:szCs w:val="24"/>
        </w:rPr>
        <w:t xml:space="preserve">To develop effective recommendations </w:t>
      </w:r>
      <w:proofErr w:type="gramStart"/>
      <w:r w:rsidRPr="00D946F2">
        <w:rPr>
          <w:rFonts w:cstheme="minorHAnsi"/>
          <w:sz w:val="24"/>
          <w:szCs w:val="24"/>
        </w:rPr>
        <w:t>that academic institutions</w:t>
      </w:r>
      <w:proofErr w:type="gramEnd"/>
      <w:r w:rsidRPr="00D946F2">
        <w:rPr>
          <w:rFonts w:cstheme="minorHAnsi"/>
          <w:sz w:val="24"/>
          <w:szCs w:val="24"/>
        </w:rPr>
        <w:t xml:space="preserve"> and other stakeholders can take to address the problem of insufficient capacity.</w:t>
      </w:r>
    </w:p>
    <w:p w14:paraId="02B6D42A" w14:textId="77777777" w:rsidR="00D946F2" w:rsidRPr="00D946F2" w:rsidRDefault="00D946F2" w:rsidP="00D946F2">
      <w:pPr>
        <w:numPr>
          <w:ilvl w:val="0"/>
          <w:numId w:val="3"/>
        </w:numPr>
        <w:rPr>
          <w:rFonts w:cstheme="minorHAnsi"/>
          <w:sz w:val="24"/>
          <w:szCs w:val="24"/>
        </w:rPr>
      </w:pPr>
      <w:r w:rsidRPr="00D946F2">
        <w:rPr>
          <w:rFonts w:cstheme="minorHAnsi"/>
          <w:sz w:val="24"/>
          <w:szCs w:val="24"/>
        </w:rPr>
        <w:t>To ensure that all stakeholders understand that institutional responses to the capacity challenges can have significant consequences in terms of the diversity of the field and the supply of workers in a critical sector of the economy.</w:t>
      </w:r>
    </w:p>
    <w:p w14:paraId="3AF609DA" w14:textId="77777777" w:rsidR="00D946F2" w:rsidRPr="00D946F2" w:rsidRDefault="00D946F2" w:rsidP="00D946F2">
      <w:pPr>
        <w:spacing w:after="0" w:line="240" w:lineRule="auto"/>
        <w:rPr>
          <w:rFonts w:cstheme="minorHAnsi"/>
          <w:sz w:val="24"/>
          <w:szCs w:val="24"/>
        </w:rPr>
      </w:pPr>
      <w:r w:rsidRPr="00D946F2">
        <w:rPr>
          <w:rFonts w:cstheme="minorHAnsi"/>
          <w:sz w:val="24"/>
          <w:szCs w:val="24"/>
        </w:rPr>
        <w:t>Current status:</w:t>
      </w:r>
    </w:p>
    <w:p w14:paraId="0BE4CBB0" w14:textId="77777777" w:rsidR="00D946F2" w:rsidRPr="00D946F2" w:rsidRDefault="00D946F2" w:rsidP="00D946F2">
      <w:pPr>
        <w:rPr>
          <w:rFonts w:cstheme="minorHAnsi"/>
          <w:sz w:val="24"/>
          <w:szCs w:val="24"/>
        </w:rPr>
      </w:pPr>
      <w:r w:rsidRPr="00D946F2">
        <w:rPr>
          <w:rFonts w:cstheme="minorHAnsi"/>
          <w:sz w:val="24"/>
          <w:szCs w:val="24"/>
        </w:rPr>
        <w:t xml:space="preserve">For most of the past year, the work of the Capacity Task Force has focused on the National Academies Committee on the Growth of Computer Science Undergraduate Enrollments, on which both Eric Roberts and Tracy Camp serve.  That effort is still underway, and it is not yet clear whether the final report will include actionable recommendations that can help address this crisis.  Tracy Camp was part of a parallel effort at CRA that produced </w:t>
      </w:r>
      <w:proofErr w:type="gramStart"/>
      <w:r w:rsidRPr="00D946F2">
        <w:rPr>
          <w:rFonts w:cstheme="minorHAnsi"/>
          <w:sz w:val="24"/>
          <w:szCs w:val="24"/>
        </w:rPr>
        <w:t>an</w:t>
      </w:r>
      <w:proofErr w:type="gramEnd"/>
      <w:r w:rsidRPr="00D946F2">
        <w:rPr>
          <w:rFonts w:cstheme="minorHAnsi"/>
          <w:sz w:val="24"/>
          <w:szCs w:val="24"/>
        </w:rPr>
        <w:t xml:space="preserve"> report entitled </w:t>
      </w:r>
      <w:r w:rsidRPr="00D946F2">
        <w:rPr>
          <w:rFonts w:cstheme="minorHAnsi"/>
          <w:i/>
          <w:iCs/>
          <w:sz w:val="24"/>
          <w:szCs w:val="24"/>
        </w:rPr>
        <w:t>Generation CS: Computer Science Undergraduate Enrollments Surge Since 2006</w:t>
      </w:r>
      <w:r w:rsidRPr="00D946F2">
        <w:rPr>
          <w:rFonts w:cstheme="minorHAnsi"/>
          <w:sz w:val="24"/>
          <w:szCs w:val="24"/>
        </w:rPr>
        <w:t> that does an excellent job of collecting data on both the growth of enrollments and institutional response.  Fortunately, much of that material has found its way into the current draft of the National Academies report.  The work for the National Academies report has also included the creation of extensive analyses of the capacity challenges that will be of significant value in developing ACM’s own set of materials.</w:t>
      </w:r>
    </w:p>
    <w:p w14:paraId="6366E119" w14:textId="3CA5DD7A" w:rsidR="00D946F2" w:rsidRPr="00D946F2" w:rsidRDefault="00D946F2" w:rsidP="00D946F2">
      <w:pPr>
        <w:spacing w:after="0" w:line="240" w:lineRule="auto"/>
        <w:rPr>
          <w:rFonts w:cstheme="minorHAnsi"/>
          <w:sz w:val="24"/>
          <w:szCs w:val="24"/>
        </w:rPr>
      </w:pPr>
      <w:r w:rsidRPr="00D946F2">
        <w:rPr>
          <w:rFonts w:cstheme="minorHAnsi"/>
          <w:sz w:val="24"/>
          <w:szCs w:val="24"/>
        </w:rPr>
        <w:t> </w:t>
      </w:r>
      <w:r w:rsidRPr="00076594">
        <w:rPr>
          <w:rFonts w:cstheme="minorHAnsi"/>
          <w:sz w:val="24"/>
          <w:szCs w:val="24"/>
          <w:u w:val="single"/>
        </w:rPr>
        <w:t xml:space="preserve">Lessons </w:t>
      </w:r>
      <w:r w:rsidR="000760D0" w:rsidRPr="00076594">
        <w:rPr>
          <w:rFonts w:cstheme="minorHAnsi"/>
          <w:sz w:val="24"/>
          <w:szCs w:val="24"/>
          <w:u w:val="single"/>
        </w:rPr>
        <w:t>L</w:t>
      </w:r>
      <w:r w:rsidRPr="00076594">
        <w:rPr>
          <w:rFonts w:cstheme="minorHAnsi"/>
          <w:sz w:val="24"/>
          <w:szCs w:val="24"/>
          <w:u w:val="single"/>
        </w:rPr>
        <w:t>earned</w:t>
      </w:r>
      <w:r w:rsidRPr="00D946F2">
        <w:rPr>
          <w:rFonts w:cstheme="minorHAnsi"/>
          <w:sz w:val="24"/>
          <w:szCs w:val="24"/>
        </w:rPr>
        <w:t>:</w:t>
      </w:r>
    </w:p>
    <w:p w14:paraId="7CD664D4" w14:textId="77777777" w:rsidR="00D946F2" w:rsidRPr="00D946F2" w:rsidRDefault="00D946F2" w:rsidP="00D946F2">
      <w:pPr>
        <w:numPr>
          <w:ilvl w:val="0"/>
          <w:numId w:val="4"/>
        </w:numPr>
        <w:rPr>
          <w:rFonts w:cstheme="minorHAnsi"/>
          <w:sz w:val="24"/>
          <w:szCs w:val="24"/>
        </w:rPr>
      </w:pPr>
      <w:r w:rsidRPr="00D946F2">
        <w:rPr>
          <w:rFonts w:cstheme="minorHAnsi"/>
          <w:sz w:val="24"/>
          <w:szCs w:val="24"/>
        </w:rPr>
        <w:t xml:space="preserve">There is very little understanding of the capacity challenges facing computer science outside of the field itself.  The idea that institutions might be unable to hire faculty because of a </w:t>
      </w:r>
      <w:r w:rsidRPr="00D946F2">
        <w:rPr>
          <w:rFonts w:cstheme="minorHAnsi"/>
          <w:sz w:val="24"/>
          <w:szCs w:val="24"/>
        </w:rPr>
        <w:lastRenderedPageBreak/>
        <w:t>shortage of candidates is so foreign to academics from other fields that it is often summarily dismissed in spite of compelling evidence.</w:t>
      </w:r>
    </w:p>
    <w:p w14:paraId="47E716AC" w14:textId="77777777" w:rsidR="00D946F2" w:rsidRPr="00D946F2" w:rsidRDefault="00D946F2" w:rsidP="00D946F2">
      <w:pPr>
        <w:numPr>
          <w:ilvl w:val="0"/>
          <w:numId w:val="4"/>
        </w:numPr>
        <w:rPr>
          <w:rFonts w:cstheme="minorHAnsi"/>
          <w:sz w:val="24"/>
          <w:szCs w:val="24"/>
        </w:rPr>
      </w:pPr>
      <w:r w:rsidRPr="00D946F2">
        <w:rPr>
          <w:rFonts w:cstheme="minorHAnsi"/>
          <w:sz w:val="24"/>
          <w:szCs w:val="24"/>
        </w:rPr>
        <w:t>Effective strategies will be easier to develop within the computer science field than in the context of more broadly based scientific organizations.</w:t>
      </w:r>
    </w:p>
    <w:p w14:paraId="075D8F7E" w14:textId="77777777" w:rsidR="00D946F2" w:rsidRPr="00D946F2" w:rsidRDefault="00D946F2" w:rsidP="00D946F2">
      <w:pPr>
        <w:numPr>
          <w:ilvl w:val="0"/>
          <w:numId w:val="4"/>
        </w:numPr>
        <w:rPr>
          <w:rFonts w:cstheme="minorHAnsi"/>
          <w:sz w:val="24"/>
          <w:szCs w:val="24"/>
        </w:rPr>
      </w:pPr>
      <w:r w:rsidRPr="00D946F2">
        <w:rPr>
          <w:rFonts w:cstheme="minorHAnsi"/>
          <w:sz w:val="24"/>
          <w:szCs w:val="24"/>
        </w:rPr>
        <w:t>No matter how the National Academies report comes out, it is clear that ACM will have an opportunity to take the lead in developing resources to address the capacity challenges.</w:t>
      </w:r>
    </w:p>
    <w:p w14:paraId="2B56816F" w14:textId="77777777" w:rsidR="00D946F2" w:rsidRPr="00D946F2" w:rsidRDefault="00D946F2" w:rsidP="00D946F2">
      <w:pPr>
        <w:shd w:val="clear" w:color="auto" w:fill="FFFFFF"/>
        <w:spacing w:after="0" w:line="240" w:lineRule="auto"/>
        <w:rPr>
          <w:rFonts w:eastAsia="Times New Roman" w:cstheme="minorHAnsi"/>
          <w:b/>
          <w:sz w:val="24"/>
          <w:szCs w:val="24"/>
        </w:rPr>
      </w:pPr>
    </w:p>
    <w:p w14:paraId="30B03CB1" w14:textId="77777777"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CS K-12 framework project</w:t>
      </w:r>
    </w:p>
    <w:p w14:paraId="74152312" w14:textId="041D4FC6" w:rsidR="00D946F2" w:rsidRPr="00D946F2" w:rsidRDefault="00D946F2" w:rsidP="00D946F2">
      <w:pPr>
        <w:rPr>
          <w:rFonts w:cstheme="minorHAnsi"/>
          <w:sz w:val="24"/>
          <w:szCs w:val="24"/>
        </w:rPr>
      </w:pPr>
      <w:r w:rsidRPr="00D946F2">
        <w:rPr>
          <w:rFonts w:cstheme="minorHAnsi"/>
          <w:sz w:val="24"/>
          <w:szCs w:val="24"/>
        </w:rPr>
        <w:t>Ed Council representative</w:t>
      </w:r>
      <w:r w:rsidR="0088111C">
        <w:rPr>
          <w:rFonts w:cstheme="minorHAnsi"/>
          <w:sz w:val="24"/>
          <w:szCs w:val="24"/>
        </w:rPr>
        <w:t>s</w:t>
      </w:r>
      <w:r w:rsidRPr="00D946F2">
        <w:rPr>
          <w:rFonts w:cstheme="minorHAnsi"/>
          <w:sz w:val="24"/>
          <w:szCs w:val="24"/>
        </w:rPr>
        <w:t xml:space="preserve">: Pat Yongpradit (Code.org) and Mehran Sahami (ACM) </w:t>
      </w:r>
    </w:p>
    <w:p w14:paraId="69EF6265" w14:textId="77777777" w:rsidR="00D946F2" w:rsidRPr="00D946F2" w:rsidRDefault="00D946F2" w:rsidP="00D946F2">
      <w:pPr>
        <w:rPr>
          <w:rFonts w:cstheme="minorHAnsi"/>
          <w:sz w:val="24"/>
          <w:szCs w:val="24"/>
        </w:rPr>
      </w:pPr>
      <w:r w:rsidRPr="00D946F2">
        <w:rPr>
          <w:rFonts w:cstheme="minorHAnsi"/>
          <w:sz w:val="24"/>
          <w:szCs w:val="24"/>
        </w:rPr>
        <w:t xml:space="preserve">Organization activity: The K-12 Computer Science Framework represents a vision in which all students engage in the concepts and practices of computer science. Beginning in the earliest grades and continuing through 12th grade, the framework provides guidance regarding concepts and practices to help students develop a foundation of computer science knowledge and learn new approaches to problem solving. The framework seeks to promote computer science as a tool for students to learn about and express themselves in a variety of disciplines, especially since students will actively participate in a world that is increasingly influenced by technology. The steering committee for the K-12 Computer Science Framework is composed of representatives from ACM (Mehran Sahami), Code.org (Cameron Wilson), CSTA (Mark Nelson), the Cyber Innovation Center (G.B. </w:t>
      </w:r>
      <w:proofErr w:type="spellStart"/>
      <w:r w:rsidRPr="00D946F2">
        <w:rPr>
          <w:rFonts w:cstheme="minorHAnsi"/>
          <w:sz w:val="24"/>
          <w:szCs w:val="24"/>
        </w:rPr>
        <w:t>Cazes</w:t>
      </w:r>
      <w:proofErr w:type="spellEnd"/>
      <w:r w:rsidRPr="00D946F2">
        <w:rPr>
          <w:rFonts w:cstheme="minorHAnsi"/>
          <w:sz w:val="24"/>
          <w:szCs w:val="24"/>
        </w:rPr>
        <w:t xml:space="preserve">), and the National Math and Science Initiative (Deepa </w:t>
      </w:r>
      <w:proofErr w:type="spellStart"/>
      <w:r w:rsidRPr="00D946F2">
        <w:rPr>
          <w:rFonts w:cstheme="minorHAnsi"/>
          <w:sz w:val="24"/>
          <w:szCs w:val="24"/>
        </w:rPr>
        <w:t>Muralidhar</w:t>
      </w:r>
      <w:proofErr w:type="spellEnd"/>
      <w:r w:rsidRPr="00D946F2">
        <w:rPr>
          <w:rFonts w:cstheme="minorHAnsi"/>
          <w:sz w:val="24"/>
          <w:szCs w:val="24"/>
        </w:rPr>
        <w:t xml:space="preserve">). </w:t>
      </w:r>
    </w:p>
    <w:p w14:paraId="1F9EBC72" w14:textId="77777777" w:rsidR="00D946F2" w:rsidRPr="00D946F2" w:rsidRDefault="00D946F2" w:rsidP="00D946F2">
      <w:pPr>
        <w:rPr>
          <w:rFonts w:cstheme="minorHAnsi"/>
          <w:sz w:val="24"/>
          <w:szCs w:val="24"/>
        </w:rPr>
      </w:pPr>
      <w:r w:rsidRPr="00D946F2">
        <w:rPr>
          <w:rFonts w:cstheme="minorHAnsi"/>
          <w:sz w:val="24"/>
          <w:szCs w:val="24"/>
        </w:rPr>
        <w:t xml:space="preserve">The most significant news for the K-12 CS Framework this past year was its official release (after over a year of work) in October 2016. Since that time, the framework has been widely publicized. More than a dozen states have been involved with helping to develop or support the framework, and it is being used as the basis for developing standards in several states. The framework was also well-aligned with the recently revised CSTA K-12 CS Standards so that the two may consistently support each other. Some highlights on news related to the framework in the past few months include: </w:t>
      </w:r>
    </w:p>
    <w:p w14:paraId="27B02FA4" w14:textId="77777777" w:rsidR="00D946F2" w:rsidRPr="00D946F2" w:rsidRDefault="00D946F2" w:rsidP="00D946F2">
      <w:pPr>
        <w:numPr>
          <w:ilvl w:val="0"/>
          <w:numId w:val="5"/>
        </w:numPr>
        <w:spacing w:after="200" w:line="276" w:lineRule="auto"/>
        <w:contextualSpacing/>
        <w:rPr>
          <w:rFonts w:eastAsia="Calibri" w:cstheme="minorHAnsi"/>
          <w:sz w:val="24"/>
          <w:szCs w:val="24"/>
        </w:rPr>
      </w:pPr>
      <w:r w:rsidRPr="00D946F2">
        <w:rPr>
          <w:rFonts w:eastAsia="Calibri" w:cstheme="minorHAnsi"/>
          <w:sz w:val="24"/>
          <w:szCs w:val="24"/>
        </w:rPr>
        <w:t xml:space="preserve">Framework presentation to California superintendents at their annual meeting </w:t>
      </w:r>
    </w:p>
    <w:p w14:paraId="2D207255" w14:textId="77777777" w:rsidR="00D946F2" w:rsidRPr="00D946F2" w:rsidRDefault="00D946F2" w:rsidP="00D946F2">
      <w:pPr>
        <w:numPr>
          <w:ilvl w:val="0"/>
          <w:numId w:val="5"/>
        </w:numPr>
        <w:spacing w:after="200" w:line="276" w:lineRule="auto"/>
        <w:contextualSpacing/>
        <w:rPr>
          <w:rFonts w:eastAsia="Calibri" w:cstheme="minorHAnsi"/>
          <w:sz w:val="24"/>
          <w:szCs w:val="24"/>
        </w:rPr>
      </w:pPr>
      <w:r w:rsidRPr="00D946F2">
        <w:rPr>
          <w:rFonts w:eastAsia="Calibri" w:cstheme="minorHAnsi"/>
          <w:sz w:val="24"/>
          <w:szCs w:val="24"/>
        </w:rPr>
        <w:t xml:space="preserve">A Framework presentation to California charter schools </w:t>
      </w:r>
    </w:p>
    <w:p w14:paraId="50CEF2DB" w14:textId="77777777" w:rsidR="00D946F2" w:rsidRPr="00D946F2" w:rsidRDefault="00D946F2" w:rsidP="00D946F2">
      <w:pPr>
        <w:numPr>
          <w:ilvl w:val="0"/>
          <w:numId w:val="5"/>
        </w:numPr>
        <w:spacing w:after="200" w:line="276" w:lineRule="auto"/>
        <w:contextualSpacing/>
        <w:rPr>
          <w:rFonts w:eastAsia="Calibri" w:cstheme="minorHAnsi"/>
          <w:sz w:val="24"/>
          <w:szCs w:val="24"/>
        </w:rPr>
      </w:pPr>
      <w:r w:rsidRPr="00D946F2">
        <w:rPr>
          <w:rFonts w:eastAsia="Calibri" w:cstheme="minorHAnsi"/>
          <w:sz w:val="24"/>
          <w:szCs w:val="24"/>
        </w:rPr>
        <w:t xml:space="preserve">10 states have CS standards now (Wisconsin being the 10th - and they used the Framework as an input), 7 states currently creating standards (all using the Framework) </w:t>
      </w:r>
    </w:p>
    <w:p w14:paraId="2E479C71" w14:textId="422E55F4" w:rsidR="00D946F2" w:rsidRPr="00D946F2" w:rsidRDefault="00D946F2" w:rsidP="00D946F2">
      <w:pPr>
        <w:numPr>
          <w:ilvl w:val="0"/>
          <w:numId w:val="5"/>
        </w:numPr>
        <w:spacing w:after="200" w:line="276" w:lineRule="auto"/>
        <w:contextualSpacing/>
        <w:rPr>
          <w:rFonts w:eastAsia="Calibri" w:cstheme="minorHAnsi"/>
          <w:sz w:val="24"/>
          <w:szCs w:val="24"/>
        </w:rPr>
      </w:pPr>
      <w:r w:rsidRPr="00D946F2">
        <w:rPr>
          <w:rFonts w:eastAsia="Calibri" w:cstheme="minorHAnsi"/>
          <w:sz w:val="24"/>
          <w:szCs w:val="24"/>
        </w:rPr>
        <w:t xml:space="preserve">CSTA 2017 standards will be aligned to the </w:t>
      </w:r>
      <w:r w:rsidR="007F76AA">
        <w:rPr>
          <w:rFonts w:eastAsia="Calibri" w:cstheme="minorHAnsi"/>
          <w:sz w:val="24"/>
          <w:szCs w:val="24"/>
        </w:rPr>
        <w:t>F</w:t>
      </w:r>
      <w:r w:rsidR="007F76AA" w:rsidRPr="00D946F2">
        <w:rPr>
          <w:rFonts w:eastAsia="Calibri" w:cstheme="minorHAnsi"/>
          <w:sz w:val="24"/>
          <w:szCs w:val="24"/>
        </w:rPr>
        <w:t xml:space="preserve">ramework </w:t>
      </w:r>
    </w:p>
    <w:p w14:paraId="0C496F93" w14:textId="77777777" w:rsidR="00D946F2" w:rsidRPr="00D946F2" w:rsidRDefault="00D946F2" w:rsidP="00D946F2">
      <w:pPr>
        <w:numPr>
          <w:ilvl w:val="0"/>
          <w:numId w:val="5"/>
        </w:numPr>
        <w:spacing w:after="200" w:line="276" w:lineRule="auto"/>
        <w:contextualSpacing/>
        <w:rPr>
          <w:rFonts w:eastAsia="Calibri" w:cstheme="minorHAnsi"/>
          <w:sz w:val="24"/>
          <w:szCs w:val="24"/>
        </w:rPr>
      </w:pPr>
      <w:r w:rsidRPr="00D946F2">
        <w:rPr>
          <w:rFonts w:eastAsia="Calibri" w:cstheme="minorHAnsi"/>
          <w:sz w:val="24"/>
          <w:szCs w:val="24"/>
        </w:rPr>
        <w:t xml:space="preserve">Framework being used in teacher preparation in some schools of education </w:t>
      </w:r>
    </w:p>
    <w:p w14:paraId="784A09AE" w14:textId="77777777" w:rsidR="00D946F2" w:rsidRPr="00D946F2" w:rsidRDefault="00D946F2" w:rsidP="00D946F2">
      <w:pPr>
        <w:numPr>
          <w:ilvl w:val="0"/>
          <w:numId w:val="5"/>
        </w:numPr>
        <w:spacing w:after="200" w:line="276" w:lineRule="auto"/>
        <w:contextualSpacing/>
        <w:rPr>
          <w:rFonts w:eastAsia="Calibri" w:cstheme="minorHAnsi"/>
          <w:sz w:val="24"/>
          <w:szCs w:val="24"/>
        </w:rPr>
      </w:pPr>
      <w:r w:rsidRPr="00D946F2">
        <w:rPr>
          <w:rFonts w:eastAsia="Calibri" w:cstheme="minorHAnsi"/>
          <w:sz w:val="24"/>
          <w:szCs w:val="24"/>
        </w:rPr>
        <w:t xml:space="preserve">Framework being used to inform state strategic plans and visions for computing education  </w:t>
      </w:r>
    </w:p>
    <w:p w14:paraId="4B6249A7" w14:textId="06A45A2B" w:rsidR="00D946F2" w:rsidRPr="00D946F2" w:rsidRDefault="00D946F2" w:rsidP="00D946F2">
      <w:pPr>
        <w:numPr>
          <w:ilvl w:val="0"/>
          <w:numId w:val="5"/>
        </w:numPr>
        <w:spacing w:after="200" w:line="276" w:lineRule="auto"/>
        <w:contextualSpacing/>
        <w:rPr>
          <w:rFonts w:eastAsia="Calibri" w:cstheme="minorHAnsi"/>
          <w:sz w:val="24"/>
          <w:szCs w:val="24"/>
        </w:rPr>
      </w:pPr>
      <w:r w:rsidRPr="00D946F2">
        <w:rPr>
          <w:rFonts w:eastAsia="Calibri" w:cstheme="minorHAnsi"/>
          <w:sz w:val="24"/>
          <w:szCs w:val="24"/>
        </w:rPr>
        <w:t xml:space="preserve">Framework mentioned as part of legislative bills (ex: In one state they call for recommendations aligned to the </w:t>
      </w:r>
      <w:r w:rsidR="007F76AA">
        <w:rPr>
          <w:rFonts w:eastAsia="Calibri" w:cstheme="minorHAnsi"/>
          <w:sz w:val="24"/>
          <w:szCs w:val="24"/>
        </w:rPr>
        <w:t>F</w:t>
      </w:r>
      <w:r w:rsidR="007F76AA" w:rsidRPr="00D946F2">
        <w:rPr>
          <w:rFonts w:eastAsia="Calibri" w:cstheme="minorHAnsi"/>
          <w:sz w:val="24"/>
          <w:szCs w:val="24"/>
        </w:rPr>
        <w:t>ramework</w:t>
      </w:r>
      <w:r w:rsidRPr="00D946F2">
        <w:rPr>
          <w:rFonts w:eastAsia="Calibri" w:cstheme="minorHAnsi"/>
          <w:sz w:val="24"/>
          <w:szCs w:val="24"/>
        </w:rPr>
        <w:t xml:space="preserve">) </w:t>
      </w:r>
    </w:p>
    <w:p w14:paraId="14B065CF" w14:textId="7E3BB204" w:rsidR="00D946F2" w:rsidRPr="00D946F2" w:rsidRDefault="00D946F2" w:rsidP="00D946F2">
      <w:pPr>
        <w:numPr>
          <w:ilvl w:val="0"/>
          <w:numId w:val="5"/>
        </w:numPr>
        <w:spacing w:after="200" w:line="276" w:lineRule="auto"/>
        <w:contextualSpacing/>
        <w:rPr>
          <w:rFonts w:eastAsia="Calibri" w:cstheme="minorHAnsi"/>
          <w:sz w:val="24"/>
          <w:szCs w:val="24"/>
        </w:rPr>
      </w:pPr>
      <w:r w:rsidRPr="00D946F2">
        <w:rPr>
          <w:rFonts w:eastAsia="Calibri" w:cstheme="minorHAnsi"/>
          <w:sz w:val="24"/>
          <w:szCs w:val="24"/>
        </w:rPr>
        <w:lastRenderedPageBreak/>
        <w:t xml:space="preserve">Curriculum providers purporting alignment to the </w:t>
      </w:r>
      <w:r w:rsidR="007F76AA">
        <w:rPr>
          <w:rFonts w:eastAsia="Calibri" w:cstheme="minorHAnsi"/>
          <w:sz w:val="24"/>
          <w:szCs w:val="24"/>
        </w:rPr>
        <w:t>F</w:t>
      </w:r>
      <w:r w:rsidR="007F76AA" w:rsidRPr="00D946F2">
        <w:rPr>
          <w:rFonts w:eastAsia="Calibri" w:cstheme="minorHAnsi"/>
          <w:sz w:val="24"/>
          <w:szCs w:val="24"/>
        </w:rPr>
        <w:t>ramework</w:t>
      </w:r>
    </w:p>
    <w:p w14:paraId="4E3E7D61" w14:textId="6ED94F70" w:rsidR="00D946F2" w:rsidRPr="00D946F2" w:rsidRDefault="00D946F2" w:rsidP="00D946F2">
      <w:pPr>
        <w:numPr>
          <w:ilvl w:val="0"/>
          <w:numId w:val="5"/>
        </w:numPr>
        <w:spacing w:after="200" w:line="276" w:lineRule="auto"/>
        <w:contextualSpacing/>
        <w:rPr>
          <w:rFonts w:eastAsia="Calibri" w:cstheme="minorHAnsi"/>
          <w:sz w:val="24"/>
          <w:szCs w:val="24"/>
        </w:rPr>
      </w:pPr>
      <w:r w:rsidRPr="00D946F2">
        <w:rPr>
          <w:rFonts w:eastAsia="Calibri" w:cstheme="minorHAnsi"/>
          <w:sz w:val="24"/>
          <w:szCs w:val="24"/>
        </w:rPr>
        <w:t xml:space="preserve">A Girls Who Code club coordinator created a classroom monitoring tool based on the practices of the </w:t>
      </w:r>
      <w:r w:rsidR="007F76AA">
        <w:rPr>
          <w:rFonts w:eastAsia="Calibri" w:cstheme="minorHAnsi"/>
          <w:sz w:val="24"/>
          <w:szCs w:val="24"/>
        </w:rPr>
        <w:t>F</w:t>
      </w:r>
      <w:r w:rsidR="007F76AA" w:rsidRPr="00D946F2">
        <w:rPr>
          <w:rFonts w:eastAsia="Calibri" w:cstheme="minorHAnsi"/>
          <w:sz w:val="24"/>
          <w:szCs w:val="24"/>
        </w:rPr>
        <w:t xml:space="preserve">ramework </w:t>
      </w:r>
      <w:r w:rsidRPr="00D946F2">
        <w:rPr>
          <w:rFonts w:eastAsia="Calibri" w:cstheme="minorHAnsi"/>
          <w:sz w:val="24"/>
          <w:szCs w:val="24"/>
        </w:rPr>
        <w:t xml:space="preserve">(ex: making sure club leaders are creating an environment in which kids can communicate and collaborate per the </w:t>
      </w:r>
      <w:r w:rsidR="007F76AA">
        <w:rPr>
          <w:rFonts w:eastAsia="Calibri" w:cstheme="minorHAnsi"/>
          <w:sz w:val="24"/>
          <w:szCs w:val="24"/>
        </w:rPr>
        <w:t>F</w:t>
      </w:r>
      <w:r w:rsidR="007F76AA" w:rsidRPr="00D946F2">
        <w:rPr>
          <w:rFonts w:eastAsia="Calibri" w:cstheme="minorHAnsi"/>
          <w:sz w:val="24"/>
          <w:szCs w:val="24"/>
        </w:rPr>
        <w:t>ramework</w:t>
      </w:r>
      <w:r w:rsidRPr="00D946F2">
        <w:rPr>
          <w:rFonts w:eastAsia="Calibri" w:cstheme="minorHAnsi"/>
          <w:sz w:val="24"/>
          <w:szCs w:val="24"/>
        </w:rPr>
        <w:t>)</w:t>
      </w:r>
    </w:p>
    <w:p w14:paraId="4E5CE182" w14:textId="77777777" w:rsidR="00D946F2" w:rsidRPr="00D946F2" w:rsidRDefault="00D946F2" w:rsidP="00D946F2">
      <w:pPr>
        <w:shd w:val="clear" w:color="auto" w:fill="FFFFFF"/>
        <w:spacing w:after="0" w:line="240" w:lineRule="auto"/>
        <w:rPr>
          <w:rFonts w:eastAsia="Times New Roman" w:cstheme="minorHAnsi"/>
          <w:sz w:val="24"/>
          <w:szCs w:val="24"/>
        </w:rPr>
      </w:pPr>
    </w:p>
    <w:p w14:paraId="5C4407F3" w14:textId="77777777"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Diversity taskforce</w:t>
      </w:r>
    </w:p>
    <w:p w14:paraId="38F1D94F" w14:textId="77777777" w:rsidR="00D946F2" w:rsidRPr="00D946F2" w:rsidRDefault="00D946F2" w:rsidP="00D946F2">
      <w:pPr>
        <w:spacing w:line="240" w:lineRule="auto"/>
        <w:rPr>
          <w:rFonts w:eastAsia="Times New Roman" w:cstheme="minorHAnsi"/>
          <w:sz w:val="24"/>
          <w:szCs w:val="24"/>
        </w:rPr>
      </w:pPr>
      <w:r w:rsidRPr="00D946F2">
        <w:rPr>
          <w:rFonts w:eastAsia="Times New Roman" w:cstheme="minorHAnsi"/>
          <w:sz w:val="24"/>
          <w:szCs w:val="24"/>
        </w:rPr>
        <w:t xml:space="preserve">Active Members: Lisa Kaczmarczyk (Lead), Mark Nelson, Chris Stephenson, Deborah Seehorn, Andrea </w:t>
      </w:r>
      <w:proofErr w:type="spellStart"/>
      <w:r w:rsidRPr="00D946F2">
        <w:rPr>
          <w:rFonts w:eastAsia="Times New Roman" w:cstheme="minorHAnsi"/>
          <w:sz w:val="24"/>
          <w:szCs w:val="24"/>
        </w:rPr>
        <w:t>Danyluk</w:t>
      </w:r>
      <w:proofErr w:type="spellEnd"/>
      <w:r w:rsidRPr="00D946F2">
        <w:rPr>
          <w:rFonts w:eastAsia="Times New Roman" w:cstheme="minorHAnsi"/>
          <w:sz w:val="24"/>
          <w:szCs w:val="24"/>
        </w:rPr>
        <w:t>, Debra Richardson, Barbara Owens</w:t>
      </w:r>
    </w:p>
    <w:p w14:paraId="312A71FC" w14:textId="77777777" w:rsidR="00D946F2" w:rsidRPr="00D946F2" w:rsidRDefault="00D946F2" w:rsidP="00D946F2">
      <w:pPr>
        <w:spacing w:after="0" w:line="240" w:lineRule="auto"/>
        <w:rPr>
          <w:rFonts w:cstheme="minorHAnsi"/>
          <w:sz w:val="24"/>
          <w:szCs w:val="24"/>
        </w:rPr>
      </w:pPr>
      <w:r w:rsidRPr="00D946F2">
        <w:rPr>
          <w:rFonts w:cstheme="minorHAnsi"/>
          <w:sz w:val="24"/>
          <w:szCs w:val="24"/>
        </w:rPr>
        <w:t xml:space="preserve">Goal of Effort: To undertake effort(s) in support of diversity in computing education where the membership can most effectively leverage its expertise and resources to have concrete impact. To continue and build upon successful efforts in international diversity which were started in the prior year. </w:t>
      </w:r>
    </w:p>
    <w:p w14:paraId="4463928F" w14:textId="77777777" w:rsidR="00D946F2" w:rsidRPr="00D946F2" w:rsidRDefault="00D946F2" w:rsidP="00D946F2">
      <w:pPr>
        <w:spacing w:line="240" w:lineRule="auto"/>
        <w:rPr>
          <w:rFonts w:eastAsia="Times New Roman" w:cstheme="minorHAnsi"/>
          <w:bCs/>
          <w:sz w:val="24"/>
          <w:szCs w:val="24"/>
        </w:rPr>
      </w:pPr>
    </w:p>
    <w:p w14:paraId="3AFA52C3" w14:textId="77777777" w:rsidR="00D946F2" w:rsidRPr="00D946F2" w:rsidRDefault="00D946F2" w:rsidP="00D946F2">
      <w:pPr>
        <w:spacing w:after="0" w:line="240" w:lineRule="auto"/>
        <w:rPr>
          <w:rFonts w:cstheme="minorHAnsi"/>
          <w:sz w:val="24"/>
          <w:szCs w:val="24"/>
        </w:rPr>
      </w:pPr>
      <w:r w:rsidRPr="00D946F2">
        <w:rPr>
          <w:rFonts w:cstheme="minorHAnsi"/>
          <w:sz w:val="24"/>
          <w:szCs w:val="24"/>
        </w:rPr>
        <w:t xml:space="preserve">Current Status: The CSTA survey had initially been slated for dissemination in </w:t>
      </w:r>
      <w:proofErr w:type="gramStart"/>
      <w:r w:rsidRPr="00D946F2">
        <w:rPr>
          <w:rFonts w:cstheme="minorHAnsi"/>
          <w:sz w:val="24"/>
          <w:szCs w:val="24"/>
        </w:rPr>
        <w:t>Fall</w:t>
      </w:r>
      <w:proofErr w:type="gramEnd"/>
      <w:r w:rsidRPr="00D946F2">
        <w:rPr>
          <w:rFonts w:cstheme="minorHAnsi"/>
          <w:sz w:val="24"/>
          <w:szCs w:val="24"/>
        </w:rPr>
        <w:t xml:space="preserve"> 2016 but was subsequently postponed. During the </w:t>
      </w:r>
      <w:proofErr w:type="gramStart"/>
      <w:r w:rsidRPr="00D946F2">
        <w:rPr>
          <w:rFonts w:cstheme="minorHAnsi"/>
          <w:sz w:val="24"/>
          <w:szCs w:val="24"/>
        </w:rPr>
        <w:t>Spring</w:t>
      </w:r>
      <w:proofErr w:type="gramEnd"/>
      <w:r w:rsidRPr="00D946F2">
        <w:rPr>
          <w:rFonts w:cstheme="minorHAnsi"/>
          <w:sz w:val="24"/>
          <w:szCs w:val="24"/>
        </w:rPr>
        <w:t xml:space="preserve"> of 2017, questions were finalized and included in the CSTA International Survey, which is slated to be disseminated soon (but as of this writing has not yet been). The results of the data gathered in this survey will be used by the committee to determine its next efforts in support of international diversity.</w:t>
      </w:r>
    </w:p>
    <w:p w14:paraId="3045E260" w14:textId="77777777" w:rsidR="00D946F2" w:rsidRPr="00D946F2" w:rsidRDefault="00D946F2" w:rsidP="00D946F2">
      <w:pPr>
        <w:spacing w:line="240" w:lineRule="auto"/>
        <w:rPr>
          <w:rFonts w:eastAsia="Times New Roman" w:cstheme="minorHAnsi"/>
          <w:bCs/>
          <w:sz w:val="24"/>
          <w:szCs w:val="24"/>
        </w:rPr>
      </w:pPr>
    </w:p>
    <w:p w14:paraId="040A470F" w14:textId="45FC7588" w:rsidR="00D946F2" w:rsidRPr="00D946F2" w:rsidRDefault="00D946F2" w:rsidP="00D946F2">
      <w:pPr>
        <w:spacing w:after="0" w:line="240" w:lineRule="auto"/>
        <w:rPr>
          <w:rFonts w:cstheme="minorHAnsi"/>
          <w:sz w:val="24"/>
          <w:szCs w:val="24"/>
        </w:rPr>
      </w:pPr>
      <w:r w:rsidRPr="00D946F2">
        <w:rPr>
          <w:rFonts w:cstheme="minorHAnsi"/>
          <w:sz w:val="24"/>
          <w:szCs w:val="24"/>
        </w:rPr>
        <w:t>Details</w:t>
      </w:r>
      <w:r w:rsidRPr="00D946F2">
        <w:rPr>
          <w:rFonts w:cstheme="minorHAnsi"/>
          <w:b/>
          <w:sz w:val="24"/>
          <w:szCs w:val="24"/>
        </w:rPr>
        <w:t xml:space="preserve">: </w:t>
      </w:r>
      <w:r w:rsidRPr="00D946F2">
        <w:rPr>
          <w:rFonts w:cstheme="minorHAnsi"/>
          <w:sz w:val="24"/>
          <w:szCs w:val="24"/>
        </w:rPr>
        <w:t>In the prior year, the task force noted that much of the current conversations on diversity have been U</w:t>
      </w:r>
      <w:r w:rsidR="00F06CFF">
        <w:rPr>
          <w:rFonts w:cstheme="minorHAnsi"/>
          <w:sz w:val="24"/>
          <w:szCs w:val="24"/>
        </w:rPr>
        <w:t>.</w:t>
      </w:r>
      <w:r w:rsidRPr="00D946F2">
        <w:rPr>
          <w:rFonts w:cstheme="minorHAnsi"/>
          <w:sz w:val="24"/>
          <w:szCs w:val="24"/>
        </w:rPr>
        <w:t>S</w:t>
      </w:r>
      <w:r w:rsidR="00F06CFF">
        <w:rPr>
          <w:rFonts w:cstheme="minorHAnsi"/>
          <w:sz w:val="24"/>
          <w:szCs w:val="24"/>
        </w:rPr>
        <w:t>.-</w:t>
      </w:r>
      <w:r w:rsidRPr="00D946F2">
        <w:rPr>
          <w:rFonts w:cstheme="minorHAnsi"/>
          <w:sz w:val="24"/>
          <w:szCs w:val="24"/>
        </w:rPr>
        <w:t xml:space="preserve">centric and that strong anecdotal evidence </w:t>
      </w:r>
      <w:proofErr w:type="gramStart"/>
      <w:r w:rsidRPr="00D946F2">
        <w:rPr>
          <w:rFonts w:cstheme="minorHAnsi"/>
          <w:sz w:val="24"/>
          <w:szCs w:val="24"/>
        </w:rPr>
        <w:t>exists</w:t>
      </w:r>
      <w:proofErr w:type="gramEnd"/>
      <w:r w:rsidRPr="00D946F2">
        <w:rPr>
          <w:rFonts w:cstheme="minorHAnsi"/>
          <w:sz w:val="24"/>
          <w:szCs w:val="24"/>
        </w:rPr>
        <w:t xml:space="preserve"> that diversity issues in other countries with which ACM is involved or desires to be involved may be very different. For example, social and economic divide may be a significant driver of diversity and equity imbalance (the digital divide) even more so abroad than here in the U</w:t>
      </w:r>
      <w:r w:rsidR="00F06CFF">
        <w:rPr>
          <w:rFonts w:cstheme="minorHAnsi"/>
          <w:sz w:val="24"/>
          <w:szCs w:val="24"/>
        </w:rPr>
        <w:t>.</w:t>
      </w:r>
      <w:r w:rsidRPr="00D946F2">
        <w:rPr>
          <w:rFonts w:cstheme="minorHAnsi"/>
          <w:sz w:val="24"/>
          <w:szCs w:val="24"/>
        </w:rPr>
        <w:t xml:space="preserve">S. We had decided to work with the CSTA to develop diversity questions to include on their planned survey of International members. This survey, initially slated for </w:t>
      </w:r>
      <w:proofErr w:type="gramStart"/>
      <w:r w:rsidRPr="00D946F2">
        <w:rPr>
          <w:rFonts w:cstheme="minorHAnsi"/>
          <w:sz w:val="24"/>
          <w:szCs w:val="24"/>
        </w:rPr>
        <w:t>Fall</w:t>
      </w:r>
      <w:proofErr w:type="gramEnd"/>
      <w:r w:rsidRPr="00D946F2">
        <w:rPr>
          <w:rFonts w:cstheme="minorHAnsi"/>
          <w:sz w:val="24"/>
          <w:szCs w:val="24"/>
        </w:rPr>
        <w:t xml:space="preserve"> 2016, was postponed, providing the task force additional time to develop questions that would integrate in well with the rest of the survey.</w:t>
      </w:r>
    </w:p>
    <w:p w14:paraId="1954B72F" w14:textId="77777777" w:rsidR="00D946F2" w:rsidRPr="00D946F2" w:rsidRDefault="00D946F2" w:rsidP="00D946F2">
      <w:pPr>
        <w:spacing w:line="240" w:lineRule="auto"/>
        <w:rPr>
          <w:rFonts w:eastAsia="Times New Roman" w:cstheme="minorHAnsi"/>
          <w:sz w:val="24"/>
          <w:szCs w:val="24"/>
        </w:rPr>
      </w:pPr>
    </w:p>
    <w:p w14:paraId="62044A68" w14:textId="77777777" w:rsidR="00D946F2" w:rsidRPr="00D946F2" w:rsidRDefault="00D946F2" w:rsidP="00D946F2">
      <w:pPr>
        <w:spacing w:line="240" w:lineRule="auto"/>
        <w:rPr>
          <w:rFonts w:eastAsia="Times New Roman" w:cstheme="minorHAnsi"/>
          <w:sz w:val="24"/>
          <w:szCs w:val="24"/>
        </w:rPr>
      </w:pPr>
      <w:r w:rsidRPr="00D946F2">
        <w:rPr>
          <w:rFonts w:eastAsia="Times New Roman" w:cstheme="minorHAnsi"/>
          <w:sz w:val="24"/>
          <w:szCs w:val="24"/>
        </w:rPr>
        <w:t>August – February:</w:t>
      </w:r>
    </w:p>
    <w:p w14:paraId="59A76ACC" w14:textId="77777777" w:rsidR="00D946F2" w:rsidRPr="00D946F2" w:rsidRDefault="00D946F2" w:rsidP="00D946F2">
      <w:pPr>
        <w:spacing w:line="240" w:lineRule="auto"/>
        <w:rPr>
          <w:rFonts w:eastAsia="Times New Roman" w:cstheme="minorHAnsi"/>
          <w:sz w:val="24"/>
          <w:szCs w:val="24"/>
        </w:rPr>
      </w:pPr>
      <w:r w:rsidRPr="00D946F2">
        <w:rPr>
          <w:rFonts w:eastAsia="Times New Roman" w:cstheme="minorHAnsi"/>
          <w:sz w:val="24"/>
          <w:szCs w:val="24"/>
        </w:rPr>
        <w:t xml:space="preserve">In the </w:t>
      </w:r>
      <w:proofErr w:type="gramStart"/>
      <w:r w:rsidRPr="00D946F2">
        <w:rPr>
          <w:rFonts w:eastAsia="Times New Roman" w:cstheme="minorHAnsi"/>
          <w:sz w:val="24"/>
          <w:szCs w:val="24"/>
        </w:rPr>
        <w:t>Fall</w:t>
      </w:r>
      <w:proofErr w:type="gramEnd"/>
      <w:r w:rsidRPr="00D946F2">
        <w:rPr>
          <w:rFonts w:eastAsia="Times New Roman" w:cstheme="minorHAnsi"/>
          <w:sz w:val="24"/>
          <w:szCs w:val="24"/>
        </w:rPr>
        <w:t xml:space="preserve"> of 2016, Winter 2016-2017, the group met via conference call 4 times and held discussions over email.</w:t>
      </w:r>
    </w:p>
    <w:p w14:paraId="06B8E6FC" w14:textId="77777777" w:rsidR="00D946F2" w:rsidRPr="00D946F2" w:rsidRDefault="00D946F2" w:rsidP="00D946F2">
      <w:pPr>
        <w:spacing w:line="240" w:lineRule="auto"/>
        <w:rPr>
          <w:rFonts w:eastAsia="Times New Roman" w:cstheme="minorHAnsi"/>
          <w:sz w:val="24"/>
          <w:szCs w:val="24"/>
        </w:rPr>
      </w:pPr>
      <w:r w:rsidRPr="00D946F2">
        <w:rPr>
          <w:rFonts w:eastAsia="Times New Roman" w:cstheme="minorHAnsi"/>
          <w:sz w:val="24"/>
          <w:szCs w:val="24"/>
        </w:rPr>
        <w:t>We were restricted to just a few questions (4 – 5) and chose to focus on obtaining basic information in these areas:</w:t>
      </w:r>
    </w:p>
    <w:p w14:paraId="7E8200F9" w14:textId="77777777" w:rsidR="00D946F2" w:rsidRPr="00D946F2" w:rsidRDefault="00D946F2" w:rsidP="00D946F2">
      <w:pPr>
        <w:numPr>
          <w:ilvl w:val="0"/>
          <w:numId w:val="33"/>
        </w:numPr>
        <w:spacing w:after="0" w:line="240" w:lineRule="auto"/>
        <w:textAlignment w:val="baseline"/>
        <w:rPr>
          <w:rFonts w:eastAsia="Times New Roman" w:cstheme="minorHAnsi"/>
          <w:sz w:val="24"/>
          <w:szCs w:val="24"/>
        </w:rPr>
      </w:pPr>
      <w:r w:rsidRPr="00D946F2">
        <w:rPr>
          <w:rFonts w:eastAsia="Times New Roman" w:cstheme="minorHAnsi"/>
          <w:sz w:val="24"/>
          <w:szCs w:val="24"/>
        </w:rPr>
        <w:t>What are the computing diversity concerns in member countries</w:t>
      </w:r>
    </w:p>
    <w:p w14:paraId="5C6C4FD5" w14:textId="77777777" w:rsidR="00D946F2" w:rsidRPr="00D946F2" w:rsidRDefault="00D946F2" w:rsidP="00D946F2">
      <w:pPr>
        <w:numPr>
          <w:ilvl w:val="0"/>
          <w:numId w:val="33"/>
        </w:numPr>
        <w:spacing w:after="0" w:line="240" w:lineRule="auto"/>
        <w:textAlignment w:val="baseline"/>
        <w:rPr>
          <w:rFonts w:eastAsia="Times New Roman" w:cstheme="minorHAnsi"/>
          <w:sz w:val="24"/>
          <w:szCs w:val="24"/>
        </w:rPr>
      </w:pPr>
      <w:r w:rsidRPr="00D946F2">
        <w:rPr>
          <w:rFonts w:eastAsia="Times New Roman" w:cstheme="minorHAnsi"/>
          <w:sz w:val="24"/>
          <w:szCs w:val="24"/>
        </w:rPr>
        <w:t>What is being done about computing diversity in member countries</w:t>
      </w:r>
    </w:p>
    <w:p w14:paraId="423F967D" w14:textId="77777777" w:rsidR="00D946F2" w:rsidRPr="00D946F2" w:rsidRDefault="00D946F2" w:rsidP="00D946F2">
      <w:pPr>
        <w:numPr>
          <w:ilvl w:val="0"/>
          <w:numId w:val="33"/>
        </w:numPr>
        <w:spacing w:after="0" w:line="240" w:lineRule="auto"/>
        <w:textAlignment w:val="baseline"/>
        <w:rPr>
          <w:rFonts w:eastAsia="Times New Roman" w:cstheme="minorHAnsi"/>
          <w:sz w:val="24"/>
          <w:szCs w:val="24"/>
        </w:rPr>
      </w:pPr>
      <w:r w:rsidRPr="00D946F2">
        <w:rPr>
          <w:rFonts w:eastAsia="Times New Roman" w:cstheme="minorHAnsi"/>
          <w:sz w:val="24"/>
          <w:szCs w:val="24"/>
        </w:rPr>
        <w:t xml:space="preserve">What is working in member countries </w:t>
      </w:r>
      <w:proofErr w:type="spellStart"/>
      <w:r w:rsidRPr="00D946F2">
        <w:rPr>
          <w:rFonts w:eastAsia="Times New Roman" w:cstheme="minorHAnsi"/>
          <w:sz w:val="24"/>
          <w:szCs w:val="24"/>
        </w:rPr>
        <w:t>wrt</w:t>
      </w:r>
      <w:proofErr w:type="spellEnd"/>
      <w:r w:rsidRPr="00D946F2">
        <w:rPr>
          <w:rFonts w:eastAsia="Times New Roman" w:cstheme="minorHAnsi"/>
          <w:sz w:val="24"/>
          <w:szCs w:val="24"/>
        </w:rPr>
        <w:t xml:space="preserve"> computing diversity efforts</w:t>
      </w:r>
    </w:p>
    <w:p w14:paraId="1C7D19C5" w14:textId="77777777" w:rsidR="00D946F2" w:rsidRPr="00D946F2" w:rsidRDefault="00D946F2" w:rsidP="00D946F2">
      <w:pPr>
        <w:numPr>
          <w:ilvl w:val="0"/>
          <w:numId w:val="33"/>
        </w:numPr>
        <w:spacing w:line="240" w:lineRule="auto"/>
        <w:textAlignment w:val="baseline"/>
        <w:rPr>
          <w:rFonts w:eastAsia="Times New Roman" w:cstheme="minorHAnsi"/>
          <w:sz w:val="24"/>
          <w:szCs w:val="24"/>
        </w:rPr>
      </w:pPr>
      <w:r w:rsidRPr="00D946F2">
        <w:rPr>
          <w:rFonts w:eastAsia="Times New Roman" w:cstheme="minorHAnsi"/>
          <w:sz w:val="24"/>
          <w:szCs w:val="24"/>
        </w:rPr>
        <w:t xml:space="preserve">What are the challenges being encountered </w:t>
      </w:r>
      <w:proofErr w:type="spellStart"/>
      <w:r w:rsidRPr="00D946F2">
        <w:rPr>
          <w:rFonts w:eastAsia="Times New Roman" w:cstheme="minorHAnsi"/>
          <w:sz w:val="24"/>
          <w:szCs w:val="24"/>
        </w:rPr>
        <w:t>wrt</w:t>
      </w:r>
      <w:proofErr w:type="spellEnd"/>
      <w:r w:rsidRPr="00D946F2">
        <w:rPr>
          <w:rFonts w:eastAsia="Times New Roman" w:cstheme="minorHAnsi"/>
          <w:sz w:val="24"/>
          <w:szCs w:val="24"/>
        </w:rPr>
        <w:t xml:space="preserve"> computing diversity efforts in member countries</w:t>
      </w:r>
    </w:p>
    <w:p w14:paraId="065264AD" w14:textId="77777777" w:rsidR="00D946F2" w:rsidRPr="00D946F2" w:rsidRDefault="00D946F2" w:rsidP="00D946F2">
      <w:pPr>
        <w:spacing w:line="240" w:lineRule="auto"/>
        <w:rPr>
          <w:rFonts w:eastAsia="Times New Roman" w:cstheme="minorHAnsi"/>
          <w:sz w:val="24"/>
          <w:szCs w:val="24"/>
        </w:rPr>
      </w:pPr>
      <w:r w:rsidRPr="00D946F2">
        <w:rPr>
          <w:rFonts w:eastAsia="Times New Roman" w:cstheme="minorHAnsi"/>
          <w:sz w:val="24"/>
          <w:szCs w:val="24"/>
        </w:rPr>
        <w:lastRenderedPageBreak/>
        <w:t>March – June:</w:t>
      </w:r>
    </w:p>
    <w:p w14:paraId="21ECE69D" w14:textId="77777777" w:rsidR="00D946F2" w:rsidRPr="00D946F2" w:rsidRDefault="00D946F2" w:rsidP="00D946F2">
      <w:pPr>
        <w:spacing w:line="240" w:lineRule="auto"/>
        <w:rPr>
          <w:rFonts w:eastAsia="Times New Roman" w:cstheme="minorHAnsi"/>
          <w:sz w:val="24"/>
          <w:szCs w:val="24"/>
        </w:rPr>
      </w:pPr>
      <w:r w:rsidRPr="00D946F2">
        <w:rPr>
          <w:rFonts w:eastAsia="Times New Roman" w:cstheme="minorHAnsi"/>
          <w:sz w:val="24"/>
          <w:szCs w:val="24"/>
        </w:rPr>
        <w:t>At the March 2017 Ed Council meeting held at SIGCSE Lisa presented an interim progress report to the full Council.</w:t>
      </w:r>
    </w:p>
    <w:p w14:paraId="1857DD7E" w14:textId="77777777" w:rsidR="00D946F2" w:rsidRPr="00D946F2" w:rsidRDefault="00D946F2" w:rsidP="00D946F2">
      <w:pPr>
        <w:spacing w:line="240" w:lineRule="auto"/>
        <w:rPr>
          <w:rFonts w:eastAsia="Times New Roman" w:cstheme="minorHAnsi"/>
          <w:sz w:val="24"/>
          <w:szCs w:val="24"/>
        </w:rPr>
      </w:pPr>
      <w:r w:rsidRPr="00D946F2">
        <w:rPr>
          <w:rFonts w:eastAsia="Times New Roman" w:cstheme="minorHAnsi"/>
          <w:sz w:val="24"/>
          <w:szCs w:val="24"/>
        </w:rPr>
        <w:t>The team developed draft questions to be submitted to the CSTA International Committee for approval.</w:t>
      </w:r>
    </w:p>
    <w:p w14:paraId="7DD8F70C" w14:textId="77777777" w:rsidR="00D946F2" w:rsidRPr="00D946F2" w:rsidRDefault="00D946F2" w:rsidP="00D946F2">
      <w:pPr>
        <w:spacing w:line="240" w:lineRule="auto"/>
        <w:rPr>
          <w:rFonts w:eastAsia="Times New Roman" w:cstheme="minorHAnsi"/>
          <w:sz w:val="24"/>
          <w:szCs w:val="24"/>
        </w:rPr>
      </w:pPr>
      <w:r w:rsidRPr="00D946F2">
        <w:rPr>
          <w:rFonts w:eastAsia="Times New Roman" w:cstheme="minorHAnsi"/>
          <w:sz w:val="24"/>
          <w:szCs w:val="24"/>
        </w:rPr>
        <w:t>Lisa is the current United States representative on the CSTA International Committee and served as liaison between the Diversity Taskforce and the CSTA. As part of this effort, Lisa worked directly with the other members of the CSTA International Committee on inclusion and placement of the questions, and wording adjustments to ensure smooth integration. This effort took place over a several month period.</w:t>
      </w:r>
    </w:p>
    <w:p w14:paraId="078A841E" w14:textId="77777777" w:rsidR="00D946F2" w:rsidRPr="00D946F2" w:rsidRDefault="00D946F2" w:rsidP="00D946F2">
      <w:pPr>
        <w:spacing w:line="240" w:lineRule="auto"/>
        <w:rPr>
          <w:rFonts w:eastAsia="Times New Roman" w:cstheme="minorHAnsi"/>
          <w:sz w:val="24"/>
          <w:szCs w:val="24"/>
        </w:rPr>
      </w:pPr>
      <w:r w:rsidRPr="00D946F2">
        <w:rPr>
          <w:rFonts w:eastAsia="Times New Roman" w:cstheme="minorHAnsi"/>
          <w:sz w:val="24"/>
          <w:szCs w:val="24"/>
        </w:rPr>
        <w:t>The following diversity questions were finalized for inclusion in the survey:</w:t>
      </w:r>
    </w:p>
    <w:p w14:paraId="67FB3702" w14:textId="77777777" w:rsidR="00D946F2" w:rsidRPr="00D946F2" w:rsidRDefault="00D946F2" w:rsidP="00D946F2">
      <w:pPr>
        <w:numPr>
          <w:ilvl w:val="0"/>
          <w:numId w:val="34"/>
        </w:numPr>
        <w:spacing w:after="0" w:line="240" w:lineRule="auto"/>
        <w:textAlignment w:val="baseline"/>
        <w:rPr>
          <w:rFonts w:eastAsia="Times New Roman" w:cstheme="minorHAnsi"/>
          <w:sz w:val="24"/>
          <w:szCs w:val="24"/>
        </w:rPr>
      </w:pPr>
      <w:r w:rsidRPr="00D946F2">
        <w:rPr>
          <w:rFonts w:eastAsia="Times New Roman" w:cstheme="minorHAnsi"/>
          <w:sz w:val="24"/>
          <w:szCs w:val="24"/>
        </w:rPr>
        <w:t>From what you know, at what age or school level do students begin learning computer science?</w:t>
      </w:r>
    </w:p>
    <w:p w14:paraId="2B7A25D7" w14:textId="77777777" w:rsidR="00D946F2" w:rsidRPr="00D946F2" w:rsidRDefault="00D946F2" w:rsidP="00D946F2">
      <w:pPr>
        <w:numPr>
          <w:ilvl w:val="0"/>
          <w:numId w:val="34"/>
        </w:numPr>
        <w:spacing w:after="0" w:line="240" w:lineRule="auto"/>
        <w:textAlignment w:val="baseline"/>
        <w:rPr>
          <w:rFonts w:eastAsia="Times New Roman" w:cstheme="minorHAnsi"/>
          <w:sz w:val="24"/>
          <w:szCs w:val="24"/>
        </w:rPr>
      </w:pPr>
      <w:r w:rsidRPr="00D946F2">
        <w:rPr>
          <w:rFonts w:eastAsia="Times New Roman" w:cstheme="minorHAnsi"/>
          <w:sz w:val="24"/>
          <w:szCs w:val="24"/>
        </w:rPr>
        <w:t>As far as you know, is this the case throughout your country?</w:t>
      </w:r>
    </w:p>
    <w:p w14:paraId="080A61FB" w14:textId="77777777" w:rsidR="00D946F2" w:rsidRPr="00D946F2" w:rsidRDefault="00D946F2" w:rsidP="00D946F2">
      <w:pPr>
        <w:numPr>
          <w:ilvl w:val="0"/>
          <w:numId w:val="34"/>
        </w:numPr>
        <w:spacing w:after="0" w:line="240" w:lineRule="auto"/>
        <w:textAlignment w:val="baseline"/>
        <w:rPr>
          <w:rFonts w:eastAsia="Times New Roman" w:cstheme="minorHAnsi"/>
          <w:sz w:val="24"/>
          <w:szCs w:val="24"/>
        </w:rPr>
      </w:pPr>
      <w:r w:rsidRPr="00D946F2">
        <w:rPr>
          <w:rFonts w:eastAsia="Times New Roman" w:cstheme="minorHAnsi"/>
          <w:sz w:val="24"/>
          <w:szCs w:val="24"/>
        </w:rPr>
        <w:t>From what you know, do all students have the option to study computer science?</w:t>
      </w:r>
    </w:p>
    <w:p w14:paraId="115D887E" w14:textId="77777777" w:rsidR="00D946F2" w:rsidRPr="00D946F2" w:rsidRDefault="00D946F2" w:rsidP="00D946F2">
      <w:pPr>
        <w:numPr>
          <w:ilvl w:val="0"/>
          <w:numId w:val="34"/>
        </w:numPr>
        <w:spacing w:after="0" w:line="240" w:lineRule="auto"/>
        <w:textAlignment w:val="baseline"/>
        <w:rPr>
          <w:rFonts w:eastAsia="Times New Roman" w:cstheme="minorHAnsi"/>
          <w:sz w:val="24"/>
          <w:szCs w:val="24"/>
        </w:rPr>
      </w:pPr>
      <w:r w:rsidRPr="00D946F2">
        <w:rPr>
          <w:rFonts w:eastAsia="Times New Roman" w:cstheme="minorHAnsi"/>
          <w:sz w:val="24"/>
          <w:szCs w:val="24"/>
        </w:rPr>
        <w:t>[if no] To the best of your knowledge is this because [ list of options follows]</w:t>
      </w:r>
    </w:p>
    <w:p w14:paraId="4C4A06FD" w14:textId="77777777" w:rsidR="00D946F2" w:rsidRPr="00D946F2" w:rsidRDefault="00D946F2" w:rsidP="00D946F2">
      <w:pPr>
        <w:numPr>
          <w:ilvl w:val="0"/>
          <w:numId w:val="34"/>
        </w:numPr>
        <w:spacing w:line="240" w:lineRule="auto"/>
        <w:textAlignment w:val="baseline"/>
        <w:rPr>
          <w:rFonts w:eastAsia="Times New Roman" w:cstheme="minorHAnsi"/>
          <w:sz w:val="24"/>
          <w:szCs w:val="24"/>
        </w:rPr>
      </w:pPr>
      <w:r w:rsidRPr="00D946F2">
        <w:rPr>
          <w:rFonts w:eastAsia="Times New Roman" w:cstheme="minorHAnsi"/>
          <w:sz w:val="24"/>
          <w:szCs w:val="24"/>
        </w:rPr>
        <w:t>From what you know, is studying computer science mandatory for students?</w:t>
      </w:r>
    </w:p>
    <w:p w14:paraId="4EFB011C" w14:textId="77777777" w:rsidR="00D946F2" w:rsidRPr="00D946F2" w:rsidRDefault="00D946F2" w:rsidP="00D946F2">
      <w:pPr>
        <w:spacing w:line="240" w:lineRule="auto"/>
        <w:rPr>
          <w:rFonts w:eastAsia="Times New Roman" w:cstheme="minorHAnsi"/>
          <w:sz w:val="24"/>
          <w:szCs w:val="24"/>
        </w:rPr>
      </w:pPr>
      <w:r w:rsidRPr="00D946F2">
        <w:rPr>
          <w:rFonts w:eastAsia="Times New Roman" w:cstheme="minorHAnsi"/>
          <w:sz w:val="24"/>
          <w:szCs w:val="24"/>
        </w:rPr>
        <w:t>The following related questions are included in the survey but not explicitly listed as diversity questions [they are listed as “Access” or “Student Engagement” questions]:</w:t>
      </w:r>
    </w:p>
    <w:p w14:paraId="0E6669EA" w14:textId="77777777" w:rsidR="00D946F2" w:rsidRPr="00D946F2" w:rsidRDefault="00D946F2" w:rsidP="00D946F2">
      <w:pPr>
        <w:numPr>
          <w:ilvl w:val="0"/>
          <w:numId w:val="35"/>
        </w:numPr>
        <w:spacing w:after="0" w:line="240" w:lineRule="auto"/>
        <w:textAlignment w:val="baseline"/>
        <w:rPr>
          <w:rFonts w:eastAsia="Times New Roman" w:cstheme="minorHAnsi"/>
          <w:sz w:val="24"/>
          <w:szCs w:val="24"/>
        </w:rPr>
      </w:pPr>
      <w:r w:rsidRPr="00D946F2">
        <w:rPr>
          <w:rFonts w:eastAsia="Times New Roman" w:cstheme="minorHAnsi"/>
          <w:sz w:val="24"/>
          <w:szCs w:val="24"/>
        </w:rPr>
        <w:t>Are you aware of any groups that have less access to computer science education?</w:t>
      </w:r>
    </w:p>
    <w:p w14:paraId="09F9E837" w14:textId="77777777" w:rsidR="00D946F2" w:rsidRPr="00D946F2" w:rsidRDefault="00D946F2" w:rsidP="00D946F2">
      <w:pPr>
        <w:numPr>
          <w:ilvl w:val="0"/>
          <w:numId w:val="35"/>
        </w:numPr>
        <w:spacing w:after="0" w:line="240" w:lineRule="auto"/>
        <w:textAlignment w:val="baseline"/>
        <w:rPr>
          <w:rFonts w:eastAsia="Times New Roman" w:cstheme="minorHAnsi"/>
          <w:sz w:val="24"/>
          <w:szCs w:val="24"/>
        </w:rPr>
      </w:pPr>
      <w:r w:rsidRPr="00D946F2">
        <w:rPr>
          <w:rFonts w:eastAsia="Times New Roman" w:cstheme="minorHAnsi"/>
          <w:sz w:val="24"/>
          <w:szCs w:val="24"/>
        </w:rPr>
        <w:t>How would you describe/identify those groups?</w:t>
      </w:r>
    </w:p>
    <w:p w14:paraId="534E2DEB" w14:textId="77777777" w:rsidR="00D946F2" w:rsidRPr="00D946F2" w:rsidRDefault="00D946F2" w:rsidP="00D946F2">
      <w:pPr>
        <w:numPr>
          <w:ilvl w:val="0"/>
          <w:numId w:val="35"/>
        </w:numPr>
        <w:spacing w:after="0" w:line="240" w:lineRule="auto"/>
        <w:textAlignment w:val="baseline"/>
        <w:rPr>
          <w:rFonts w:eastAsia="Times New Roman" w:cstheme="minorHAnsi"/>
          <w:sz w:val="24"/>
          <w:szCs w:val="24"/>
        </w:rPr>
      </w:pPr>
      <w:r w:rsidRPr="00D946F2">
        <w:rPr>
          <w:rFonts w:eastAsia="Times New Roman" w:cstheme="minorHAnsi"/>
          <w:sz w:val="24"/>
          <w:szCs w:val="24"/>
        </w:rPr>
        <w:t>Are you aware of any groups that, despite having less access to CS education are less engaged in it?</w:t>
      </w:r>
    </w:p>
    <w:p w14:paraId="79446317" w14:textId="77777777" w:rsidR="00D946F2" w:rsidRPr="00D946F2" w:rsidRDefault="00D946F2" w:rsidP="00D946F2">
      <w:pPr>
        <w:numPr>
          <w:ilvl w:val="0"/>
          <w:numId w:val="35"/>
        </w:numPr>
        <w:spacing w:line="240" w:lineRule="auto"/>
        <w:textAlignment w:val="baseline"/>
        <w:rPr>
          <w:rFonts w:eastAsia="Times New Roman" w:cstheme="minorHAnsi"/>
          <w:sz w:val="24"/>
          <w:szCs w:val="24"/>
        </w:rPr>
      </w:pPr>
      <w:r w:rsidRPr="00D946F2">
        <w:rPr>
          <w:rFonts w:eastAsia="Times New Roman" w:cstheme="minorHAnsi"/>
          <w:sz w:val="24"/>
          <w:szCs w:val="24"/>
        </w:rPr>
        <w:t>How would you describe/identify those groups?</w:t>
      </w:r>
    </w:p>
    <w:p w14:paraId="4F9A5793" w14:textId="77777777" w:rsidR="00D946F2" w:rsidRPr="00D946F2" w:rsidRDefault="00D946F2" w:rsidP="00D946F2">
      <w:pPr>
        <w:spacing w:after="0" w:line="240" w:lineRule="auto"/>
        <w:rPr>
          <w:rFonts w:eastAsia="Times New Roman" w:cstheme="minorHAnsi"/>
          <w:sz w:val="24"/>
          <w:szCs w:val="24"/>
        </w:rPr>
      </w:pPr>
      <w:r w:rsidRPr="00D946F2">
        <w:rPr>
          <w:rFonts w:cstheme="minorHAnsi"/>
          <w:sz w:val="24"/>
          <w:szCs w:val="24"/>
        </w:rPr>
        <w:t xml:space="preserve">Lessons Learned: </w:t>
      </w:r>
      <w:r w:rsidRPr="00D946F2">
        <w:rPr>
          <w:rFonts w:eastAsia="Times New Roman" w:cstheme="minorHAnsi"/>
          <w:sz w:val="24"/>
          <w:szCs w:val="24"/>
        </w:rPr>
        <w:t xml:space="preserve">International computing education is not well studied and little is known (thus the impetus for this effort). International computing diversity is challenging to study on a global scale due to wide ranging differences in cultural and communication norms, educational systems, accepted vocabulary, individual and group priorities, and many other issues. </w:t>
      </w:r>
    </w:p>
    <w:p w14:paraId="6F1E83BB" w14:textId="77777777" w:rsidR="00D946F2" w:rsidRPr="00D946F2" w:rsidRDefault="00D946F2" w:rsidP="00D946F2">
      <w:pPr>
        <w:shd w:val="clear" w:color="auto" w:fill="FFFFFF"/>
        <w:spacing w:after="0" w:line="240" w:lineRule="auto"/>
        <w:rPr>
          <w:rFonts w:eastAsia="Times New Roman" w:cstheme="minorHAnsi"/>
          <w:sz w:val="24"/>
          <w:szCs w:val="24"/>
        </w:rPr>
      </w:pPr>
    </w:p>
    <w:p w14:paraId="00B09B44" w14:textId="77777777" w:rsidR="00D946F2" w:rsidRPr="00D946F2" w:rsidRDefault="00D946F2" w:rsidP="00D946F2">
      <w:pPr>
        <w:shd w:val="clear" w:color="auto" w:fill="FFFFFF"/>
        <w:spacing w:after="0" w:line="240" w:lineRule="auto"/>
        <w:rPr>
          <w:rFonts w:cstheme="minorHAnsi"/>
          <w:b/>
          <w:sz w:val="24"/>
          <w:szCs w:val="24"/>
        </w:rPr>
      </w:pPr>
      <w:r w:rsidRPr="00D946F2">
        <w:rPr>
          <w:rFonts w:eastAsia="Times New Roman" w:cstheme="minorHAnsi"/>
          <w:b/>
          <w:sz w:val="24"/>
          <w:szCs w:val="24"/>
        </w:rPr>
        <w:t>Learning at Scale</w:t>
      </w:r>
      <w:r w:rsidRPr="00D946F2">
        <w:rPr>
          <w:rFonts w:cstheme="minorHAnsi"/>
          <w:b/>
          <w:sz w:val="24"/>
          <w:szCs w:val="24"/>
        </w:rPr>
        <w:t xml:space="preserve"> </w:t>
      </w:r>
    </w:p>
    <w:p w14:paraId="12413CC6"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Ed Council representative: Mehran Sahami</w:t>
      </w:r>
    </w:p>
    <w:p w14:paraId="6BC52CD4"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 </w:t>
      </w:r>
    </w:p>
    <w:p w14:paraId="0655AF80" w14:textId="4B0431FE"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Organization activity: The Fourth Annual ACM Conference on </w:t>
      </w:r>
      <w:proofErr w:type="gramStart"/>
      <w:r w:rsidRPr="00D946F2">
        <w:rPr>
          <w:rFonts w:eastAsia="Times New Roman" w:cstheme="minorHAnsi"/>
          <w:sz w:val="24"/>
          <w:szCs w:val="24"/>
        </w:rPr>
        <w:t>Learning</w:t>
      </w:r>
      <w:proofErr w:type="gramEnd"/>
      <w:r w:rsidRPr="00D946F2">
        <w:rPr>
          <w:rFonts w:eastAsia="Times New Roman" w:cstheme="minorHAnsi"/>
          <w:sz w:val="24"/>
          <w:szCs w:val="24"/>
        </w:rPr>
        <w:t xml:space="preserve"> @ Scale (L@S) was held at MIT on April 20- 21, 2017. The Learning @ Scale conference is underwritten by the Education Board (rather than a SIG) as the conference was originally conceptualized by the Education Board. Unlike previous years, this year the conference was not co-located with any other conferences. As a result, we got a better sense of how this conference would do as a standalone. Fortunately, attendance was robust with a total of 187 attendees (including 57 students) registered for L@S 2017. This number is one of the highest attendance rates for the </w:t>
      </w:r>
      <w:r w:rsidRPr="00D946F2">
        <w:rPr>
          <w:rFonts w:eastAsia="Times New Roman" w:cstheme="minorHAnsi"/>
          <w:sz w:val="24"/>
          <w:szCs w:val="24"/>
        </w:rPr>
        <w:lastRenderedPageBreak/>
        <w:t xml:space="preserve">conference, showing that the community remains strong after the first few conferences. Registration costs were increased somewhat to help offset a trend in declining sponsorship for the conference. Total registration revenue came in at $71,260 (nearly double the previous year). Sponsorship for the conference totaled $16,500 (roughly half of the total from the previous year, which continued a trend of lower sponsorship since the first conference). The total revenue, including registrations and sponsorships, was sufficient to make the conference revenue positive. Expenses for the conference were </w:t>
      </w:r>
      <w:r w:rsidR="008C59D9" w:rsidRPr="008C59D9">
        <w:rPr>
          <w:rFonts w:eastAsia="Times New Roman" w:cstheme="minorHAnsi"/>
          <w:sz w:val="24"/>
          <w:szCs w:val="24"/>
        </w:rPr>
        <w:t>$81,853.25</w:t>
      </w:r>
      <w:r w:rsidRPr="00D946F2">
        <w:rPr>
          <w:rFonts w:eastAsia="Times New Roman" w:cstheme="minorHAnsi"/>
          <w:sz w:val="24"/>
          <w:szCs w:val="24"/>
        </w:rPr>
        <w:t xml:space="preserve">, resulting in a surplus of </w:t>
      </w:r>
      <w:r w:rsidR="008C59D9" w:rsidRPr="008C59D9">
        <w:rPr>
          <w:rFonts w:eastAsia="Times New Roman" w:cstheme="minorHAnsi"/>
          <w:sz w:val="24"/>
          <w:szCs w:val="24"/>
        </w:rPr>
        <w:t>$5,906.75</w:t>
      </w:r>
      <w:r w:rsidR="008C59D9" w:rsidRPr="008C59D9" w:rsidDel="008C59D9">
        <w:rPr>
          <w:rFonts w:eastAsia="Times New Roman" w:cstheme="minorHAnsi"/>
          <w:sz w:val="24"/>
          <w:szCs w:val="24"/>
        </w:rPr>
        <w:t xml:space="preserve"> </w:t>
      </w:r>
      <w:r w:rsidRPr="00D946F2">
        <w:rPr>
          <w:rFonts w:eastAsia="Times New Roman" w:cstheme="minorHAnsi"/>
          <w:sz w:val="24"/>
          <w:szCs w:val="24"/>
        </w:rPr>
        <w:t>for the 2017 event. Given surpluses from the prior three conferences, Learning @ Scale is projected to have a total surplus of roughly $</w:t>
      </w:r>
      <w:r w:rsidR="00546087" w:rsidRPr="00D946F2">
        <w:rPr>
          <w:rFonts w:eastAsia="Times New Roman" w:cstheme="minorHAnsi"/>
          <w:sz w:val="24"/>
          <w:szCs w:val="24"/>
        </w:rPr>
        <w:t>9</w:t>
      </w:r>
      <w:r w:rsidR="00546087">
        <w:rPr>
          <w:rFonts w:eastAsia="Times New Roman" w:cstheme="minorHAnsi"/>
          <w:sz w:val="24"/>
          <w:szCs w:val="24"/>
        </w:rPr>
        <w:t>4</w:t>
      </w:r>
      <w:r w:rsidRPr="00D946F2">
        <w:rPr>
          <w:rFonts w:eastAsia="Times New Roman" w:cstheme="minorHAnsi"/>
          <w:sz w:val="24"/>
          <w:szCs w:val="24"/>
        </w:rPr>
        <w:t xml:space="preserve">,000 after the fourth conference in the series. So, while sponsorship revenue has decreased, the conference still seems quite viable financially. </w:t>
      </w:r>
    </w:p>
    <w:p w14:paraId="203A81B7" w14:textId="77777777" w:rsidR="00D946F2" w:rsidRPr="00D946F2" w:rsidRDefault="00D946F2" w:rsidP="00D946F2">
      <w:pPr>
        <w:shd w:val="clear" w:color="auto" w:fill="FFFFFF"/>
        <w:spacing w:after="0" w:line="240" w:lineRule="auto"/>
        <w:rPr>
          <w:rFonts w:eastAsia="Times New Roman" w:cstheme="minorHAnsi"/>
          <w:sz w:val="24"/>
          <w:szCs w:val="24"/>
        </w:rPr>
      </w:pPr>
    </w:p>
    <w:p w14:paraId="7F8F1681" w14:textId="77777777"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NDC survey</w:t>
      </w:r>
    </w:p>
    <w:p w14:paraId="2F5F4894"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Representatives to Ed Council: Yan Timanovsky, Jodi Tims, Stu Zweben</w:t>
      </w:r>
    </w:p>
    <w:p w14:paraId="75701706" w14:textId="77777777" w:rsidR="00D946F2" w:rsidRPr="00D946F2" w:rsidRDefault="00D946F2" w:rsidP="00D946F2">
      <w:pPr>
        <w:shd w:val="clear" w:color="auto" w:fill="FFFFFF"/>
        <w:spacing w:after="0" w:line="240" w:lineRule="auto"/>
        <w:rPr>
          <w:rFonts w:eastAsia="Times New Roman" w:cstheme="minorHAnsi"/>
          <w:sz w:val="24"/>
          <w:szCs w:val="24"/>
        </w:rPr>
      </w:pPr>
    </w:p>
    <w:p w14:paraId="68304966"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Goal of Effort: Provide data to Computing Community on Degree Production, Enrollments, and Faculty from Bachelor’s and Master’s programs in Non-doctoral-granting Departments in computing. Include demographic information by gender and ethnicity.</w:t>
      </w:r>
    </w:p>
    <w:p w14:paraId="1F7CB096" w14:textId="77777777" w:rsidR="00D946F2" w:rsidRPr="00D946F2" w:rsidRDefault="00D946F2" w:rsidP="00D946F2">
      <w:pPr>
        <w:shd w:val="clear" w:color="auto" w:fill="FFFFFF"/>
        <w:spacing w:after="0" w:line="240" w:lineRule="auto"/>
        <w:rPr>
          <w:rFonts w:eastAsia="Times New Roman" w:cstheme="minorHAnsi"/>
          <w:sz w:val="24"/>
          <w:szCs w:val="24"/>
        </w:rPr>
      </w:pPr>
    </w:p>
    <w:p w14:paraId="0D8F3EDD" w14:textId="3434DB44"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 annual study for 2016-17 was conducted in fall and winter of the 2016-</w:t>
      </w:r>
      <w:r w:rsidR="00E27509">
        <w:rPr>
          <w:rFonts w:eastAsia="Times New Roman" w:cstheme="minorHAnsi"/>
          <w:sz w:val="24"/>
          <w:szCs w:val="24"/>
        </w:rPr>
        <w:t>1</w:t>
      </w:r>
      <w:r w:rsidRPr="00D946F2">
        <w:rPr>
          <w:rFonts w:eastAsia="Times New Roman" w:cstheme="minorHAnsi"/>
          <w:sz w:val="24"/>
          <w:szCs w:val="24"/>
        </w:rPr>
        <w:t xml:space="preserve">7 academic </w:t>
      </w:r>
      <w:proofErr w:type="gramStart"/>
      <w:r w:rsidRPr="00D946F2">
        <w:rPr>
          <w:rFonts w:eastAsia="Times New Roman" w:cstheme="minorHAnsi"/>
          <w:sz w:val="24"/>
          <w:szCs w:val="24"/>
        </w:rPr>
        <w:t>year</w:t>
      </w:r>
      <w:proofErr w:type="gramEnd"/>
      <w:r w:rsidRPr="00D946F2">
        <w:rPr>
          <w:rFonts w:eastAsia="Times New Roman" w:cstheme="minorHAnsi"/>
          <w:sz w:val="24"/>
          <w:szCs w:val="24"/>
        </w:rPr>
        <w:t xml:space="preserve">. This is the first time the survey was conducted during the fall semester. Response rates increased over those of the previous year, and were comparable to those of two years ago. </w:t>
      </w:r>
    </w:p>
    <w:p w14:paraId="4B6B6BFE" w14:textId="77777777" w:rsidR="00D946F2" w:rsidRPr="00D946F2" w:rsidRDefault="00D946F2" w:rsidP="00D946F2">
      <w:pPr>
        <w:numPr>
          <w:ilvl w:val="0"/>
          <w:numId w:val="45"/>
        </w:numPr>
        <w:shd w:val="clear" w:color="auto" w:fill="FFFFFF"/>
        <w:spacing w:after="0" w:line="240" w:lineRule="auto"/>
        <w:contextualSpacing/>
        <w:rPr>
          <w:rFonts w:ascii="Calibri" w:eastAsia="Times New Roman" w:hAnsi="Calibri" w:cstheme="minorHAnsi"/>
          <w:sz w:val="24"/>
          <w:szCs w:val="24"/>
        </w:rPr>
      </w:pPr>
      <w:r w:rsidRPr="00D946F2">
        <w:rPr>
          <w:rFonts w:ascii="Calibri" w:eastAsia="Times New Roman" w:hAnsi="Calibri" w:cstheme="minorHAnsi"/>
          <w:sz w:val="24"/>
          <w:szCs w:val="24"/>
        </w:rPr>
        <w:t xml:space="preserve">Results of the study have been tabulated and a report for the September 2017 issue of </w:t>
      </w:r>
      <w:r w:rsidRPr="00076594">
        <w:rPr>
          <w:rFonts w:ascii="Calibri" w:eastAsia="Times New Roman" w:hAnsi="Calibri" w:cstheme="minorHAnsi"/>
          <w:i/>
          <w:sz w:val="24"/>
          <w:szCs w:val="24"/>
        </w:rPr>
        <w:t>ACM Inroads</w:t>
      </w:r>
      <w:r w:rsidRPr="00D946F2">
        <w:rPr>
          <w:rFonts w:ascii="Calibri" w:eastAsia="Times New Roman" w:hAnsi="Calibri" w:cstheme="minorHAnsi"/>
          <w:sz w:val="24"/>
          <w:szCs w:val="24"/>
        </w:rPr>
        <w:t xml:space="preserve"> has been accepted for publication.</w:t>
      </w:r>
    </w:p>
    <w:p w14:paraId="731AC297" w14:textId="77777777" w:rsidR="00D946F2" w:rsidRPr="00D946F2" w:rsidRDefault="00D946F2" w:rsidP="00D946F2">
      <w:pPr>
        <w:shd w:val="clear" w:color="auto" w:fill="FFFFFF"/>
        <w:spacing w:after="0" w:line="240" w:lineRule="auto"/>
        <w:rPr>
          <w:rFonts w:eastAsia="Times New Roman" w:cstheme="minorHAnsi"/>
          <w:sz w:val="24"/>
          <w:szCs w:val="24"/>
        </w:rPr>
      </w:pPr>
    </w:p>
    <w:p w14:paraId="64A81A75" w14:textId="1704A95C"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The results of the data collected from NDC academic units during the spring 2016 CRA enrollment </w:t>
      </w:r>
      <w:r w:rsidR="00E27509">
        <w:rPr>
          <w:rFonts w:eastAsia="Times New Roman" w:cstheme="minorHAnsi"/>
          <w:sz w:val="24"/>
          <w:szCs w:val="24"/>
        </w:rPr>
        <w:t>s</w:t>
      </w:r>
      <w:r w:rsidRPr="00D946F2">
        <w:rPr>
          <w:rFonts w:eastAsia="Times New Roman" w:cstheme="minorHAnsi"/>
          <w:sz w:val="24"/>
          <w:szCs w:val="24"/>
        </w:rPr>
        <w:t xml:space="preserve">urvey were compiled and used in the CRA report “Generation CS: CS Undergraduate Enrollments Surge.” Since 2006 which can be found at www.cra.org/data/generation-cs. The data from NDC units was collected in conjunction </w:t>
      </w:r>
      <w:proofErr w:type="gramStart"/>
      <w:r w:rsidRPr="00D946F2">
        <w:rPr>
          <w:rFonts w:eastAsia="Times New Roman" w:cstheme="minorHAnsi"/>
          <w:sz w:val="24"/>
          <w:szCs w:val="24"/>
        </w:rPr>
        <w:t>with the 2015-16 annual NDC Study</w:t>
      </w:r>
      <w:proofErr w:type="gramEnd"/>
      <w:r w:rsidRPr="00D946F2">
        <w:rPr>
          <w:rFonts w:eastAsia="Times New Roman" w:cstheme="minorHAnsi"/>
          <w:sz w:val="24"/>
          <w:szCs w:val="24"/>
        </w:rPr>
        <w:t xml:space="preserve">. The first of a series of articles about the Enrollment Survey’s results was published in the June 2017 issue of </w:t>
      </w:r>
      <w:r w:rsidRPr="00076594">
        <w:rPr>
          <w:rFonts w:eastAsia="Times New Roman" w:cstheme="minorHAnsi"/>
          <w:i/>
          <w:sz w:val="24"/>
          <w:szCs w:val="24"/>
        </w:rPr>
        <w:t>ACM Inroads</w:t>
      </w:r>
      <w:r w:rsidRPr="00D946F2">
        <w:rPr>
          <w:rFonts w:eastAsia="Times New Roman" w:cstheme="minorHAnsi"/>
          <w:sz w:val="24"/>
          <w:szCs w:val="24"/>
        </w:rPr>
        <w:t xml:space="preserve">. The first article focused on the overall size of the enrollment growth for both majors and </w:t>
      </w:r>
      <w:proofErr w:type="spellStart"/>
      <w:r w:rsidRPr="00D946F2">
        <w:rPr>
          <w:rFonts w:eastAsia="Times New Roman" w:cstheme="minorHAnsi"/>
          <w:sz w:val="24"/>
          <w:szCs w:val="24"/>
        </w:rPr>
        <w:t>nonmajors</w:t>
      </w:r>
      <w:proofErr w:type="spellEnd"/>
      <w:r w:rsidRPr="00D946F2">
        <w:rPr>
          <w:rFonts w:eastAsia="Times New Roman" w:cstheme="minorHAnsi"/>
          <w:sz w:val="24"/>
          <w:szCs w:val="24"/>
        </w:rPr>
        <w:t>. A second article,</w:t>
      </w:r>
    </w:p>
    <w:p w14:paraId="200BE13C"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focused</w:t>
      </w:r>
      <w:proofErr w:type="gramEnd"/>
      <w:r w:rsidRPr="00D946F2">
        <w:rPr>
          <w:rFonts w:eastAsia="Times New Roman" w:cstheme="minorHAnsi"/>
          <w:sz w:val="24"/>
          <w:szCs w:val="24"/>
        </w:rPr>
        <w:t xml:space="preserve"> on the impact of the enrollment surge on diversity, has been accepted for publication in the September 2017 issue.</w:t>
      </w:r>
    </w:p>
    <w:p w14:paraId="02CC6F67" w14:textId="77777777" w:rsidR="00D946F2" w:rsidRPr="00D946F2" w:rsidRDefault="00D946F2" w:rsidP="00D946F2">
      <w:pPr>
        <w:shd w:val="clear" w:color="auto" w:fill="FFFFFF"/>
        <w:spacing w:after="0" w:line="240" w:lineRule="auto"/>
        <w:rPr>
          <w:rFonts w:eastAsia="Times New Roman" w:cstheme="minorHAnsi"/>
          <w:sz w:val="24"/>
          <w:szCs w:val="24"/>
        </w:rPr>
      </w:pPr>
    </w:p>
    <w:p w14:paraId="02DC12E5" w14:textId="77777777" w:rsidR="000760D0" w:rsidRDefault="00D946F2" w:rsidP="00D946F2">
      <w:pPr>
        <w:shd w:val="clear" w:color="auto" w:fill="FFFFFF"/>
        <w:spacing w:after="0" w:line="240" w:lineRule="auto"/>
        <w:rPr>
          <w:rFonts w:eastAsia="Times New Roman" w:cstheme="minorHAnsi"/>
          <w:sz w:val="24"/>
          <w:szCs w:val="24"/>
        </w:rPr>
      </w:pPr>
      <w:r w:rsidRPr="00076594">
        <w:rPr>
          <w:rFonts w:eastAsia="Times New Roman" w:cstheme="minorHAnsi"/>
          <w:sz w:val="24"/>
          <w:szCs w:val="24"/>
          <w:u w:val="single"/>
        </w:rPr>
        <w:t>Lessons Learned</w:t>
      </w:r>
      <w:r w:rsidRPr="00D946F2">
        <w:rPr>
          <w:rFonts w:eastAsia="Times New Roman" w:cstheme="minorHAnsi"/>
          <w:sz w:val="24"/>
          <w:szCs w:val="24"/>
        </w:rPr>
        <w:t xml:space="preserve">: </w:t>
      </w:r>
    </w:p>
    <w:p w14:paraId="77DA6329" w14:textId="4FCD981C"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NDC units often do not have support to help them in completing surveys of this kind. Thus, our response rates are adversely affected by this. We have compensated somewhat by reducing the complexity of the survey, but it still is a struggle to get good response rates.</w:t>
      </w:r>
    </w:p>
    <w:p w14:paraId="101B0433" w14:textId="77777777" w:rsidR="00D946F2" w:rsidRPr="00D946F2" w:rsidRDefault="00D946F2" w:rsidP="00D946F2">
      <w:pPr>
        <w:shd w:val="clear" w:color="auto" w:fill="FFFFFF"/>
        <w:spacing w:after="0" w:line="240" w:lineRule="auto"/>
        <w:rPr>
          <w:rFonts w:eastAsia="Times New Roman" w:cstheme="minorHAnsi"/>
          <w:sz w:val="24"/>
          <w:szCs w:val="24"/>
        </w:rPr>
      </w:pPr>
    </w:p>
    <w:p w14:paraId="777CDD15"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 simultaneous demands of the NDC survey and CRA Enrollment Survey conducted in spring 2016 may have negatively affected the response rates to both surveys by NDC units.</w:t>
      </w:r>
    </w:p>
    <w:p w14:paraId="0C3A768D" w14:textId="77777777" w:rsidR="00D946F2" w:rsidRPr="00D946F2" w:rsidRDefault="00D946F2" w:rsidP="00D946F2">
      <w:pPr>
        <w:shd w:val="clear" w:color="auto" w:fill="FFFFFF"/>
        <w:spacing w:after="0" w:line="240" w:lineRule="auto"/>
        <w:rPr>
          <w:rFonts w:eastAsia="Times New Roman" w:cstheme="minorHAnsi"/>
          <w:sz w:val="24"/>
          <w:szCs w:val="24"/>
        </w:rPr>
      </w:pPr>
    </w:p>
    <w:p w14:paraId="39E2C5E1" w14:textId="77777777" w:rsidR="00D946F2" w:rsidRPr="00D946F2" w:rsidRDefault="00D946F2" w:rsidP="00D946F2">
      <w:pPr>
        <w:keepNext/>
        <w:widowControl w:val="0"/>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lastRenderedPageBreak/>
        <w:t>Retention taskforce</w:t>
      </w:r>
    </w:p>
    <w:p w14:paraId="4BCE2D97" w14:textId="28E1D9A8" w:rsidR="00D946F2" w:rsidRPr="00D946F2" w:rsidRDefault="00D946F2" w:rsidP="00D946F2">
      <w:pPr>
        <w:keepNext/>
        <w:widowControl w:val="0"/>
        <w:shd w:val="clear" w:color="auto" w:fill="FFFFFF"/>
        <w:spacing w:after="0" w:line="240" w:lineRule="auto"/>
        <w:rPr>
          <w:rFonts w:eastAsia="Times New Roman" w:cstheme="minorHAnsi"/>
          <w:sz w:val="24"/>
          <w:szCs w:val="24"/>
        </w:rPr>
      </w:pPr>
      <w:r w:rsidRPr="00D946F2">
        <w:rPr>
          <w:rFonts w:eastAsia="Times New Roman" w:cstheme="minorHAnsi"/>
          <w:sz w:val="24"/>
          <w:szCs w:val="24"/>
        </w:rPr>
        <w:t>Committee Members: Christine Alvarado, Lecia Barker, Valerie Barr, Tracy Camp, Erin Mindell Cannon, Carol Frieze, Colleen Lewis</w:t>
      </w:r>
      <w:r w:rsidR="00895198">
        <w:rPr>
          <w:rFonts w:eastAsia="Times New Roman" w:cstheme="minorHAnsi"/>
          <w:sz w:val="24"/>
          <w:szCs w:val="24"/>
        </w:rPr>
        <w:t>,</w:t>
      </w:r>
      <w:r w:rsidRPr="00D946F2">
        <w:rPr>
          <w:rFonts w:eastAsia="Times New Roman" w:cstheme="minorHAnsi"/>
          <w:sz w:val="24"/>
          <w:szCs w:val="24"/>
        </w:rPr>
        <w:t xml:space="preserve"> Lee </w:t>
      </w:r>
      <w:proofErr w:type="spellStart"/>
      <w:r w:rsidRPr="00D946F2">
        <w:rPr>
          <w:rFonts w:eastAsia="Times New Roman" w:cstheme="minorHAnsi"/>
          <w:sz w:val="24"/>
          <w:szCs w:val="24"/>
        </w:rPr>
        <w:t>Limbird</w:t>
      </w:r>
      <w:proofErr w:type="spellEnd"/>
      <w:r w:rsidRPr="00D946F2">
        <w:rPr>
          <w:rFonts w:eastAsia="Times New Roman" w:cstheme="minorHAnsi"/>
          <w:sz w:val="24"/>
          <w:szCs w:val="24"/>
        </w:rPr>
        <w:t xml:space="preserve">, Alison </w:t>
      </w:r>
      <w:proofErr w:type="spellStart"/>
      <w:r w:rsidRPr="00D946F2">
        <w:rPr>
          <w:rFonts w:eastAsia="Times New Roman" w:cstheme="minorHAnsi"/>
          <w:sz w:val="24"/>
          <w:szCs w:val="24"/>
        </w:rPr>
        <w:t>Derbenwick</w:t>
      </w:r>
      <w:proofErr w:type="spellEnd"/>
      <w:r w:rsidRPr="00D946F2">
        <w:rPr>
          <w:rFonts w:eastAsia="Times New Roman" w:cstheme="minorHAnsi"/>
          <w:sz w:val="24"/>
          <w:szCs w:val="24"/>
        </w:rPr>
        <w:t xml:space="preserve"> Miller (co-chair), Debra Richardson, Mehran Sahami, Chris Stephenson (co-chair), Elsa Villa, Henry Walker, Stuart Zweben, </w:t>
      </w:r>
    </w:p>
    <w:p w14:paraId="3FB7E66D" w14:textId="77777777" w:rsidR="00D946F2" w:rsidRPr="00D946F2" w:rsidRDefault="00D946F2" w:rsidP="00D946F2">
      <w:pPr>
        <w:shd w:val="clear" w:color="auto" w:fill="FFFFFF"/>
        <w:spacing w:after="0" w:line="240" w:lineRule="auto"/>
        <w:rPr>
          <w:rFonts w:eastAsia="Times New Roman" w:cstheme="minorHAnsi"/>
          <w:sz w:val="24"/>
          <w:szCs w:val="24"/>
        </w:rPr>
      </w:pPr>
    </w:p>
    <w:p w14:paraId="0D0FC502"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Goal of Effort: The focus of this committee is to examine and address the current issue of retention in 4-year, post-secondary CS education programs, specifically of the retention of women and URM students following CS1 and CS2 (where the pipeline is most leaky). The committee’s goals are to explore the data challenges, identify factors contributing to the leaky pipeline, and recommend potential interventions to improve retention. </w:t>
      </w:r>
    </w:p>
    <w:p w14:paraId="3105964C" w14:textId="77777777" w:rsidR="00D946F2" w:rsidRPr="00D946F2" w:rsidRDefault="00D946F2" w:rsidP="00D946F2">
      <w:pPr>
        <w:shd w:val="clear" w:color="auto" w:fill="FFFFFF"/>
        <w:spacing w:after="0" w:line="240" w:lineRule="auto"/>
        <w:rPr>
          <w:rFonts w:eastAsia="Times New Roman" w:cstheme="minorHAnsi"/>
          <w:sz w:val="24"/>
          <w:szCs w:val="24"/>
        </w:rPr>
      </w:pPr>
    </w:p>
    <w:p w14:paraId="3E63C0C5"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Current Status: The committee’s work this year has focused on exploring key issues relating to the retention of women and URMs in CS1 and CS2. Issues we have considered include: </w:t>
      </w:r>
    </w:p>
    <w:p w14:paraId="13E71345" w14:textId="77777777" w:rsidR="00D946F2" w:rsidRPr="00D946F2" w:rsidRDefault="00D946F2" w:rsidP="00D946F2">
      <w:pPr>
        <w:numPr>
          <w:ilvl w:val="0"/>
          <w:numId w:val="2"/>
        </w:numPr>
        <w:shd w:val="clear" w:color="auto" w:fill="FFFFFF"/>
        <w:spacing w:after="0" w:line="240" w:lineRule="auto"/>
        <w:contextualSpacing/>
        <w:rPr>
          <w:rFonts w:eastAsia="Times New Roman" w:cstheme="minorHAnsi"/>
          <w:sz w:val="24"/>
          <w:szCs w:val="24"/>
        </w:rPr>
      </w:pPr>
      <w:r w:rsidRPr="00D946F2">
        <w:rPr>
          <w:rFonts w:eastAsia="Times New Roman" w:cstheme="minorHAnsi"/>
          <w:sz w:val="24"/>
          <w:szCs w:val="24"/>
        </w:rPr>
        <w:t xml:space="preserve">Current sources of data and their limitations. </w:t>
      </w:r>
    </w:p>
    <w:p w14:paraId="22DAFF68" w14:textId="77777777" w:rsidR="00D946F2" w:rsidRPr="00D946F2" w:rsidRDefault="00D946F2" w:rsidP="00D946F2">
      <w:pPr>
        <w:numPr>
          <w:ilvl w:val="0"/>
          <w:numId w:val="2"/>
        </w:numPr>
        <w:shd w:val="clear" w:color="auto" w:fill="FFFFFF"/>
        <w:spacing w:after="0" w:line="240" w:lineRule="auto"/>
        <w:contextualSpacing/>
        <w:rPr>
          <w:rFonts w:eastAsia="Times New Roman" w:cstheme="minorHAnsi"/>
          <w:sz w:val="24"/>
          <w:szCs w:val="24"/>
        </w:rPr>
      </w:pPr>
      <w:r w:rsidRPr="00D946F2">
        <w:rPr>
          <w:rFonts w:eastAsia="Times New Roman" w:cstheme="minorHAnsi"/>
          <w:sz w:val="24"/>
          <w:szCs w:val="24"/>
        </w:rPr>
        <w:t xml:space="preserve">The barriers to the collection/provision of more comprehensive data. </w:t>
      </w:r>
    </w:p>
    <w:p w14:paraId="4684FB3E" w14:textId="77777777" w:rsidR="00D946F2" w:rsidRPr="00D946F2" w:rsidRDefault="00D946F2" w:rsidP="00D946F2">
      <w:pPr>
        <w:numPr>
          <w:ilvl w:val="0"/>
          <w:numId w:val="2"/>
        </w:numPr>
        <w:shd w:val="clear" w:color="auto" w:fill="FFFFFF"/>
        <w:spacing w:after="0" w:line="240" w:lineRule="auto"/>
        <w:contextualSpacing/>
        <w:rPr>
          <w:rFonts w:eastAsia="Times New Roman" w:cstheme="minorHAnsi"/>
          <w:sz w:val="24"/>
          <w:szCs w:val="24"/>
        </w:rPr>
      </w:pPr>
      <w:r w:rsidRPr="00D946F2">
        <w:rPr>
          <w:rFonts w:eastAsia="Times New Roman" w:cstheme="minorHAnsi"/>
          <w:sz w:val="24"/>
          <w:szCs w:val="24"/>
        </w:rPr>
        <w:t xml:space="preserve">Early and late major declaration. </w:t>
      </w:r>
    </w:p>
    <w:p w14:paraId="76A757C8" w14:textId="77777777" w:rsidR="00D946F2" w:rsidRPr="00D946F2" w:rsidRDefault="00D946F2" w:rsidP="00D946F2">
      <w:pPr>
        <w:numPr>
          <w:ilvl w:val="0"/>
          <w:numId w:val="2"/>
        </w:numPr>
        <w:shd w:val="clear" w:color="auto" w:fill="FFFFFF"/>
        <w:spacing w:after="0" w:line="240" w:lineRule="auto"/>
        <w:contextualSpacing/>
        <w:rPr>
          <w:rFonts w:eastAsia="Times New Roman" w:cstheme="minorHAnsi"/>
          <w:sz w:val="24"/>
          <w:szCs w:val="24"/>
        </w:rPr>
      </w:pPr>
      <w:r w:rsidRPr="00D946F2">
        <w:rPr>
          <w:rFonts w:eastAsia="Times New Roman" w:cstheme="minorHAnsi"/>
          <w:sz w:val="24"/>
          <w:szCs w:val="24"/>
        </w:rPr>
        <w:t xml:space="preserve">Interventions that are already showing promise. </w:t>
      </w:r>
    </w:p>
    <w:p w14:paraId="0CDF80D5" w14:textId="77777777" w:rsidR="00D946F2" w:rsidRPr="00D946F2" w:rsidRDefault="00D946F2" w:rsidP="00D946F2">
      <w:pPr>
        <w:shd w:val="clear" w:color="auto" w:fill="FFFFFF"/>
        <w:spacing w:after="0" w:line="240" w:lineRule="auto"/>
        <w:rPr>
          <w:rFonts w:eastAsia="Times New Roman" w:cstheme="minorHAnsi"/>
          <w:sz w:val="24"/>
          <w:szCs w:val="24"/>
        </w:rPr>
      </w:pPr>
    </w:p>
    <w:p w14:paraId="755E1184"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The committee decided to partner with NCWIT to utilize anonymized data based on a set of parameters defined by the committee from NCWIT’s existing retention data collected through its Extension Services program. To support this work, we developed a Memorandum of Understanding (MOU) between ACM and NCWIT which both parties have signed. Work to collect and analyze the data is underway. </w:t>
      </w:r>
    </w:p>
    <w:p w14:paraId="34D2E040" w14:textId="77777777" w:rsidR="00D946F2" w:rsidRPr="00D946F2" w:rsidRDefault="00D946F2" w:rsidP="00D946F2">
      <w:pPr>
        <w:shd w:val="clear" w:color="auto" w:fill="FFFFFF"/>
        <w:spacing w:after="0" w:line="240" w:lineRule="auto"/>
        <w:rPr>
          <w:rFonts w:eastAsia="Times New Roman" w:cstheme="minorHAnsi"/>
          <w:sz w:val="24"/>
          <w:szCs w:val="24"/>
        </w:rPr>
      </w:pPr>
    </w:p>
    <w:p w14:paraId="18F1D54A"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We have also worked out an agreement with the editors of </w:t>
      </w:r>
      <w:r w:rsidRPr="00076594">
        <w:rPr>
          <w:rFonts w:eastAsia="Times New Roman" w:cstheme="minorHAnsi"/>
          <w:i/>
          <w:sz w:val="24"/>
          <w:szCs w:val="24"/>
        </w:rPr>
        <w:t>Inroads</w:t>
      </w:r>
      <w:r w:rsidRPr="00D946F2">
        <w:rPr>
          <w:rFonts w:eastAsia="Times New Roman" w:cstheme="minorHAnsi"/>
          <w:sz w:val="24"/>
          <w:szCs w:val="24"/>
        </w:rPr>
        <w:t xml:space="preserve"> magazine to produce three op/</w:t>
      </w:r>
      <w:proofErr w:type="spellStart"/>
      <w:r w:rsidRPr="00D946F2">
        <w:rPr>
          <w:rFonts w:eastAsia="Times New Roman" w:cstheme="minorHAnsi"/>
          <w:sz w:val="24"/>
          <w:szCs w:val="24"/>
        </w:rPr>
        <w:t>ed</w:t>
      </w:r>
      <w:proofErr w:type="spellEnd"/>
      <w:r w:rsidRPr="00D946F2">
        <w:rPr>
          <w:rFonts w:eastAsia="Times New Roman" w:cstheme="minorHAnsi"/>
          <w:sz w:val="24"/>
          <w:szCs w:val="24"/>
        </w:rPr>
        <w:t xml:space="preserve"> articles that will outline the issues and share promising interventions from a series of perspectives. This work is being undertaken by a subcommittee of Colleen Lewis, Debra Richardson, Elsa Villa, and Henry Walker. Four op-ed articles will be published by committee members in the December 2017, March 2018, and June 2018 issues. The first op/</w:t>
      </w:r>
      <w:proofErr w:type="spellStart"/>
      <w:r w:rsidRPr="00D946F2">
        <w:rPr>
          <w:rFonts w:eastAsia="Times New Roman" w:cstheme="minorHAnsi"/>
          <w:sz w:val="24"/>
          <w:szCs w:val="24"/>
        </w:rPr>
        <w:t>ed</w:t>
      </w:r>
      <w:proofErr w:type="spellEnd"/>
      <w:r w:rsidRPr="00D946F2">
        <w:rPr>
          <w:rFonts w:eastAsia="Times New Roman" w:cstheme="minorHAnsi"/>
          <w:sz w:val="24"/>
          <w:szCs w:val="24"/>
        </w:rPr>
        <w:t xml:space="preserve"> piece is due in September. We expect a final article detailing the work of the committee, including the data analysis, will be published in </w:t>
      </w:r>
      <w:r w:rsidRPr="00076594">
        <w:rPr>
          <w:rFonts w:eastAsia="Times New Roman" w:cstheme="minorHAnsi"/>
          <w:i/>
          <w:sz w:val="24"/>
          <w:szCs w:val="24"/>
        </w:rPr>
        <w:t>Inroads</w:t>
      </w:r>
      <w:r w:rsidRPr="00D946F2">
        <w:rPr>
          <w:rFonts w:eastAsia="Times New Roman" w:cstheme="minorHAnsi"/>
          <w:sz w:val="24"/>
          <w:szCs w:val="24"/>
        </w:rPr>
        <w:t xml:space="preserve"> or a similar publication and a session will be proposed for SIGCSE 2018. </w:t>
      </w:r>
    </w:p>
    <w:p w14:paraId="109029CA" w14:textId="77777777" w:rsidR="00D946F2" w:rsidRPr="00D946F2" w:rsidRDefault="00D946F2" w:rsidP="00D946F2">
      <w:pPr>
        <w:shd w:val="clear" w:color="auto" w:fill="FFFFFF"/>
        <w:spacing w:after="0" w:line="240" w:lineRule="auto"/>
        <w:rPr>
          <w:rFonts w:eastAsia="Times New Roman" w:cstheme="minorHAnsi"/>
          <w:sz w:val="24"/>
          <w:szCs w:val="24"/>
        </w:rPr>
      </w:pPr>
    </w:p>
    <w:p w14:paraId="059FDCD0" w14:textId="594E387C"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Lessons </w:t>
      </w:r>
      <w:r w:rsidR="000760D0">
        <w:rPr>
          <w:rFonts w:eastAsia="Times New Roman" w:cstheme="minorHAnsi"/>
          <w:sz w:val="24"/>
          <w:szCs w:val="24"/>
        </w:rPr>
        <w:t>L</w:t>
      </w:r>
      <w:r w:rsidRPr="00D946F2">
        <w:rPr>
          <w:rFonts w:eastAsia="Times New Roman" w:cstheme="minorHAnsi"/>
          <w:sz w:val="24"/>
          <w:szCs w:val="24"/>
        </w:rPr>
        <w:t xml:space="preserve">earned to </w:t>
      </w:r>
      <w:r w:rsidR="000760D0">
        <w:rPr>
          <w:rFonts w:eastAsia="Times New Roman" w:cstheme="minorHAnsi"/>
          <w:sz w:val="24"/>
          <w:szCs w:val="24"/>
        </w:rPr>
        <w:t>D</w:t>
      </w:r>
      <w:r w:rsidR="000760D0" w:rsidRPr="00D946F2">
        <w:rPr>
          <w:rFonts w:eastAsia="Times New Roman" w:cstheme="minorHAnsi"/>
          <w:sz w:val="24"/>
          <w:szCs w:val="24"/>
        </w:rPr>
        <w:t>ate</w:t>
      </w:r>
      <w:r w:rsidRPr="00D946F2">
        <w:rPr>
          <w:rFonts w:eastAsia="Times New Roman" w:cstheme="minorHAnsi"/>
          <w:sz w:val="24"/>
          <w:szCs w:val="24"/>
        </w:rPr>
        <w:t xml:space="preserve">: </w:t>
      </w:r>
    </w:p>
    <w:p w14:paraId="60E6D467" w14:textId="28D9DEDD"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Retention is a highly complex issue and data collection is extraordinarily challenging for a number of reasons, including (1) a number of institutions do not collect any or all of this data, (2) a lack of consistent data collection and reporting formats for those who do, (3) privacy concerns that limit the ability to share non-aggregated data, (4) the inability to efficiently collect data regarding CS1/CS2 student intentions and/or reasons for taking the course, e.g., filling a requirement vs. potential interest in further study, (5) a lack of data regarding transfer students, from both other schools and other departments, and (6) the fact that “retention” itself is difficult to define, e.g., when is a student who doesn’t take a second year course a </w:t>
      </w:r>
      <w:r w:rsidRPr="00D946F2">
        <w:rPr>
          <w:rFonts w:eastAsia="Times New Roman" w:cstheme="minorHAnsi"/>
          <w:sz w:val="24"/>
          <w:szCs w:val="24"/>
        </w:rPr>
        <w:lastRenderedPageBreak/>
        <w:t>“retention problem</w:t>
      </w:r>
      <w:r w:rsidR="00731DA5">
        <w:rPr>
          <w:rFonts w:eastAsia="Times New Roman" w:cstheme="minorHAnsi"/>
          <w:sz w:val="24"/>
          <w:szCs w:val="24"/>
        </w:rPr>
        <w:t>,</w:t>
      </w:r>
      <w:r w:rsidRPr="00D946F2">
        <w:rPr>
          <w:rFonts w:eastAsia="Times New Roman" w:cstheme="minorHAnsi"/>
          <w:sz w:val="24"/>
          <w:szCs w:val="24"/>
        </w:rPr>
        <w:t xml:space="preserve">” and (7) institutions have different timelines for when students declare a major and tracking student intensions before declaration can be problematic. </w:t>
      </w:r>
    </w:p>
    <w:p w14:paraId="126F6024" w14:textId="77777777" w:rsidR="00D946F2" w:rsidRPr="00D946F2" w:rsidRDefault="00D946F2" w:rsidP="00D946F2">
      <w:pPr>
        <w:shd w:val="clear" w:color="auto" w:fill="FFFFFF"/>
        <w:spacing w:after="0" w:line="240" w:lineRule="auto"/>
        <w:rPr>
          <w:rFonts w:eastAsia="Times New Roman" w:cstheme="minorHAnsi"/>
          <w:sz w:val="24"/>
          <w:szCs w:val="24"/>
        </w:rPr>
      </w:pPr>
    </w:p>
    <w:p w14:paraId="55C80E0F"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Given the committee’s timeline, scope, and size, we decided it was not feasible to launch a new major data collection effort. Instead, we will work with data that are currently available (data from NCWIT and our committee member institutions), being careful to identify the limitations of this data set. We will analyze this data, and in our final report, share any observations that can be made. We also will offer observations and recommendations for further data collection and analysis efforts. </w:t>
      </w:r>
    </w:p>
    <w:p w14:paraId="76D02C23" w14:textId="77777777" w:rsidR="00D946F2" w:rsidRPr="00D946F2" w:rsidRDefault="00D946F2" w:rsidP="00D946F2">
      <w:pPr>
        <w:shd w:val="clear" w:color="auto" w:fill="FFFFFF"/>
        <w:spacing w:after="0" w:line="240" w:lineRule="auto"/>
        <w:rPr>
          <w:rFonts w:eastAsia="Times New Roman" w:cstheme="minorHAnsi"/>
          <w:sz w:val="24"/>
          <w:szCs w:val="24"/>
        </w:rPr>
      </w:pPr>
    </w:p>
    <w:p w14:paraId="2B3A40FD"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One early conclusion the committee has arrived at is that we believe a concerted data collection project by a dedicated, well-funded group is needed to adequately begin a robust, data-based conversation about CS retention. </w:t>
      </w:r>
    </w:p>
    <w:p w14:paraId="74DBF091" w14:textId="77777777" w:rsidR="00D946F2" w:rsidRPr="00D946F2" w:rsidRDefault="00D946F2" w:rsidP="00D946F2">
      <w:pPr>
        <w:shd w:val="clear" w:color="auto" w:fill="FFFFFF"/>
        <w:spacing w:after="0" w:line="240" w:lineRule="auto"/>
        <w:rPr>
          <w:rFonts w:eastAsia="Times New Roman" w:cstheme="minorHAnsi"/>
          <w:sz w:val="24"/>
          <w:szCs w:val="24"/>
        </w:rPr>
      </w:pPr>
    </w:p>
    <w:p w14:paraId="34A8CF88" w14:textId="77777777" w:rsidR="00D946F2" w:rsidRPr="00D946F2" w:rsidRDefault="00D946F2" w:rsidP="00D946F2">
      <w:pPr>
        <w:shd w:val="clear" w:color="auto" w:fill="FFFFFF"/>
        <w:spacing w:after="0" w:line="240" w:lineRule="auto"/>
        <w:rPr>
          <w:rFonts w:eastAsia="Times New Roman" w:cstheme="minorHAnsi"/>
          <w:b/>
          <w:sz w:val="28"/>
          <w:szCs w:val="28"/>
        </w:rPr>
      </w:pPr>
      <w:r w:rsidRPr="00D946F2">
        <w:rPr>
          <w:rFonts w:eastAsia="Times New Roman" w:cstheme="minorHAnsi"/>
          <w:b/>
          <w:sz w:val="28"/>
          <w:szCs w:val="28"/>
        </w:rPr>
        <w:t>International Education Efforts</w:t>
      </w:r>
    </w:p>
    <w:p w14:paraId="4B2E5AC3" w14:textId="77777777" w:rsidR="00D946F2" w:rsidRPr="00D946F2" w:rsidRDefault="00D946F2" w:rsidP="00D946F2">
      <w:pPr>
        <w:shd w:val="clear" w:color="auto" w:fill="FFFFFF"/>
        <w:spacing w:after="0" w:line="240" w:lineRule="auto"/>
        <w:rPr>
          <w:rFonts w:eastAsia="Times New Roman" w:cstheme="minorHAnsi"/>
          <w:sz w:val="24"/>
          <w:szCs w:val="24"/>
        </w:rPr>
      </w:pPr>
    </w:p>
    <w:p w14:paraId="4C5CDA2F" w14:textId="77777777"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Educational efforts in China</w:t>
      </w:r>
    </w:p>
    <w:p w14:paraId="212B13C5"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Representative: Ming Zhang</w:t>
      </w:r>
    </w:p>
    <w:p w14:paraId="0CA2261D" w14:textId="77777777" w:rsidR="00D946F2" w:rsidRPr="00D946F2" w:rsidRDefault="00D946F2" w:rsidP="00D946F2">
      <w:pPr>
        <w:shd w:val="clear" w:color="auto" w:fill="FFFFFF"/>
        <w:spacing w:after="0" w:line="240" w:lineRule="auto"/>
        <w:rPr>
          <w:rFonts w:eastAsia="Times New Roman" w:cstheme="minorHAnsi"/>
          <w:sz w:val="24"/>
          <w:szCs w:val="24"/>
        </w:rPr>
      </w:pPr>
    </w:p>
    <w:p w14:paraId="439CED31" w14:textId="77777777" w:rsidR="00D946F2" w:rsidRPr="00D946F2" w:rsidRDefault="00D946F2" w:rsidP="00D946F2">
      <w:pPr>
        <w:rPr>
          <w:rFonts w:cstheme="minorHAnsi"/>
          <w:sz w:val="24"/>
          <w:szCs w:val="24"/>
        </w:rPr>
      </w:pPr>
      <w:r w:rsidRPr="00D946F2">
        <w:rPr>
          <w:rFonts w:cstheme="minorHAnsi"/>
          <w:sz w:val="24"/>
          <w:szCs w:val="24"/>
        </w:rPr>
        <w:t xml:space="preserve">Inauguration Ceremony and Academic Symposium of China ACM SIGCSE Chapter at Linyi University, November 12, 2016 </w:t>
      </w:r>
    </w:p>
    <w:p w14:paraId="764455A7" w14:textId="77777777" w:rsidR="00D946F2" w:rsidRPr="00D946F2" w:rsidRDefault="00D946F2" w:rsidP="00D946F2">
      <w:pPr>
        <w:rPr>
          <w:rFonts w:cstheme="minorHAnsi"/>
          <w:sz w:val="24"/>
          <w:szCs w:val="24"/>
        </w:rPr>
      </w:pPr>
      <w:r w:rsidRPr="00D946F2">
        <w:rPr>
          <w:rFonts w:cstheme="minorHAnsi"/>
          <w:sz w:val="24"/>
          <w:szCs w:val="24"/>
        </w:rPr>
        <w:t xml:space="preserve">On November 12, 2016, the inauguration ceremony and academic symposium of the China ACM SIGCSE Chapter were held at Linyi University. Professor Ming Zhang from Peking University, the first chair of the China ACM SIGCSE Chapter, launched the inauguration ceremony with Professor Bo Yang, the vice chair. At the inauguration ceremony, Professor </w:t>
      </w:r>
      <w:proofErr w:type="spellStart"/>
      <w:r w:rsidRPr="00D946F2">
        <w:rPr>
          <w:rFonts w:cstheme="minorHAnsi"/>
          <w:sz w:val="24"/>
          <w:szCs w:val="24"/>
        </w:rPr>
        <w:t>Yunhao</w:t>
      </w:r>
      <w:proofErr w:type="spellEnd"/>
      <w:r w:rsidRPr="00D946F2">
        <w:rPr>
          <w:rFonts w:cstheme="minorHAnsi"/>
          <w:sz w:val="24"/>
          <w:szCs w:val="24"/>
        </w:rPr>
        <w:t xml:space="preserve"> Liu, the chair of ACM China Council expressed his congratulations and awarded certificates to the head committee members of the China ACM SIGCSE Chapter, Chair Ming Zhang (Peking University), Vice Chair in duty Bo Yang (Linyi University), Vice Chair </w:t>
      </w:r>
      <w:proofErr w:type="spellStart"/>
      <w:r w:rsidRPr="00D946F2">
        <w:rPr>
          <w:rFonts w:cstheme="minorHAnsi"/>
          <w:sz w:val="24"/>
          <w:szCs w:val="24"/>
        </w:rPr>
        <w:t>Xiaoqiu</w:t>
      </w:r>
      <w:proofErr w:type="spellEnd"/>
      <w:r w:rsidRPr="00D946F2">
        <w:rPr>
          <w:rFonts w:cstheme="minorHAnsi"/>
          <w:sz w:val="24"/>
          <w:szCs w:val="24"/>
        </w:rPr>
        <w:t xml:space="preserve"> Shi (Wenzhou University), Secretary General </w:t>
      </w:r>
      <w:proofErr w:type="spellStart"/>
      <w:r w:rsidRPr="00D946F2">
        <w:rPr>
          <w:rFonts w:cstheme="minorHAnsi"/>
          <w:sz w:val="24"/>
          <w:szCs w:val="24"/>
        </w:rPr>
        <w:t>Weidong</w:t>
      </w:r>
      <w:proofErr w:type="spellEnd"/>
      <w:r w:rsidRPr="00D946F2">
        <w:rPr>
          <w:rFonts w:cstheme="minorHAnsi"/>
          <w:sz w:val="24"/>
          <w:szCs w:val="24"/>
        </w:rPr>
        <w:t xml:space="preserve"> Liu (Tsinghua University), Vice Secretary General Junlin Lu (Peking University), Vice Secretary General </w:t>
      </w:r>
      <w:proofErr w:type="spellStart"/>
      <w:r w:rsidRPr="00D946F2">
        <w:rPr>
          <w:rFonts w:cstheme="minorHAnsi"/>
          <w:sz w:val="24"/>
          <w:szCs w:val="24"/>
        </w:rPr>
        <w:t>Hongbo</w:t>
      </w:r>
      <w:proofErr w:type="spellEnd"/>
      <w:r w:rsidRPr="00D946F2">
        <w:rPr>
          <w:rFonts w:cstheme="minorHAnsi"/>
          <w:sz w:val="24"/>
          <w:szCs w:val="24"/>
        </w:rPr>
        <w:t xml:space="preserve"> Jiang (</w:t>
      </w:r>
      <w:proofErr w:type="spellStart"/>
      <w:r w:rsidRPr="00D946F2">
        <w:rPr>
          <w:rFonts w:cstheme="minorHAnsi"/>
          <w:sz w:val="24"/>
          <w:szCs w:val="24"/>
        </w:rPr>
        <w:t>Huazhong</w:t>
      </w:r>
      <w:proofErr w:type="spellEnd"/>
      <w:r w:rsidRPr="00D946F2">
        <w:rPr>
          <w:rFonts w:cstheme="minorHAnsi"/>
          <w:sz w:val="24"/>
          <w:szCs w:val="24"/>
        </w:rPr>
        <w:t xml:space="preserve"> University of Science and Technology), and Vice Secretary General Juan Chen (National University of Defense Technology). </w:t>
      </w:r>
    </w:p>
    <w:p w14:paraId="3696D43D" w14:textId="764CB6EA" w:rsidR="00D946F2" w:rsidRPr="00D946F2" w:rsidRDefault="00D946F2" w:rsidP="00D946F2">
      <w:pPr>
        <w:rPr>
          <w:rFonts w:cstheme="minorHAnsi"/>
          <w:sz w:val="24"/>
          <w:szCs w:val="24"/>
        </w:rPr>
      </w:pPr>
      <w:r w:rsidRPr="00D946F2">
        <w:rPr>
          <w:rFonts w:cstheme="minorHAnsi"/>
          <w:sz w:val="24"/>
          <w:szCs w:val="24"/>
        </w:rPr>
        <w:t xml:space="preserve">Professor Bo Yang, </w:t>
      </w:r>
      <w:r w:rsidR="00731DA5">
        <w:rPr>
          <w:rFonts w:cstheme="minorHAnsi"/>
          <w:sz w:val="24"/>
          <w:szCs w:val="24"/>
        </w:rPr>
        <w:t>P</w:t>
      </w:r>
      <w:r w:rsidRPr="00D946F2">
        <w:rPr>
          <w:rFonts w:cstheme="minorHAnsi"/>
          <w:sz w:val="24"/>
          <w:szCs w:val="24"/>
        </w:rPr>
        <w:t>resident of Linyi University</w:t>
      </w:r>
      <w:r w:rsidR="00731DA5">
        <w:rPr>
          <w:rFonts w:cstheme="minorHAnsi"/>
          <w:sz w:val="24"/>
          <w:szCs w:val="24"/>
        </w:rPr>
        <w:t>,</w:t>
      </w:r>
      <w:r w:rsidRPr="00D946F2">
        <w:rPr>
          <w:rFonts w:cstheme="minorHAnsi"/>
          <w:sz w:val="24"/>
          <w:szCs w:val="24"/>
        </w:rPr>
        <w:t xml:space="preserve"> presided over the inauguration ceremony as well as the academic symposium. Professor Ming Zhang, </w:t>
      </w:r>
      <w:r w:rsidR="00731DA5">
        <w:rPr>
          <w:rFonts w:cstheme="minorHAnsi"/>
          <w:sz w:val="24"/>
          <w:szCs w:val="24"/>
        </w:rPr>
        <w:t>C</w:t>
      </w:r>
      <w:r w:rsidR="00731DA5" w:rsidRPr="00D946F2">
        <w:rPr>
          <w:rFonts w:cstheme="minorHAnsi"/>
          <w:sz w:val="24"/>
          <w:szCs w:val="24"/>
        </w:rPr>
        <w:t xml:space="preserve">hair </w:t>
      </w:r>
      <w:r w:rsidRPr="00D946F2">
        <w:rPr>
          <w:rFonts w:cstheme="minorHAnsi"/>
          <w:sz w:val="24"/>
          <w:szCs w:val="24"/>
        </w:rPr>
        <w:t xml:space="preserve">of the China ACM SIGCSE Chapter introduced the blueprint of </w:t>
      </w:r>
      <w:r w:rsidR="00731DA5">
        <w:rPr>
          <w:rFonts w:cstheme="minorHAnsi"/>
          <w:sz w:val="24"/>
          <w:szCs w:val="24"/>
        </w:rPr>
        <w:t xml:space="preserve">the </w:t>
      </w:r>
      <w:r w:rsidRPr="00D946F2">
        <w:rPr>
          <w:rFonts w:cstheme="minorHAnsi"/>
          <w:sz w:val="24"/>
          <w:szCs w:val="24"/>
        </w:rPr>
        <w:t xml:space="preserve">China ACM SIGCSE Chapter: bridging the gap between the Chinese and global computing societies, developing the world's cutting-edge computer education scientific research in China with international impacts, create more opportunities for collaboration among vigorous computing educators. </w:t>
      </w:r>
    </w:p>
    <w:p w14:paraId="535909A4" w14:textId="78123919" w:rsidR="00D946F2" w:rsidRPr="00D946F2" w:rsidRDefault="00D946F2" w:rsidP="00D946F2">
      <w:pPr>
        <w:rPr>
          <w:rFonts w:cstheme="minorHAnsi"/>
          <w:sz w:val="24"/>
          <w:szCs w:val="24"/>
        </w:rPr>
      </w:pPr>
      <w:r w:rsidRPr="00D946F2">
        <w:rPr>
          <w:rFonts w:cstheme="minorHAnsi"/>
          <w:sz w:val="24"/>
          <w:szCs w:val="24"/>
        </w:rPr>
        <w:t xml:space="preserve">The Chair of the Harbin ACM Chapter, Professor </w:t>
      </w:r>
      <w:proofErr w:type="spellStart"/>
      <w:r w:rsidRPr="00D946F2">
        <w:rPr>
          <w:rFonts w:cstheme="minorHAnsi"/>
          <w:sz w:val="24"/>
          <w:szCs w:val="24"/>
        </w:rPr>
        <w:t>Jianzhong</w:t>
      </w:r>
      <w:proofErr w:type="spellEnd"/>
      <w:r w:rsidRPr="00D946F2">
        <w:rPr>
          <w:rFonts w:cstheme="minorHAnsi"/>
          <w:sz w:val="24"/>
          <w:szCs w:val="24"/>
        </w:rPr>
        <w:t xml:space="preserve"> Li, the Chair of the Nanjing ACM Chapter, Professor </w:t>
      </w:r>
      <w:proofErr w:type="spellStart"/>
      <w:r w:rsidRPr="00D946F2">
        <w:rPr>
          <w:rFonts w:cstheme="minorHAnsi"/>
          <w:sz w:val="24"/>
          <w:szCs w:val="24"/>
        </w:rPr>
        <w:t>Junzhou</w:t>
      </w:r>
      <w:proofErr w:type="spellEnd"/>
      <w:r w:rsidRPr="00D946F2">
        <w:rPr>
          <w:rFonts w:cstheme="minorHAnsi"/>
          <w:sz w:val="24"/>
          <w:szCs w:val="24"/>
        </w:rPr>
        <w:t xml:space="preserve"> Luo and Vice Chair of the Jinan ACM Chapter, Professor </w:t>
      </w:r>
      <w:proofErr w:type="spellStart"/>
      <w:r w:rsidRPr="00D946F2">
        <w:rPr>
          <w:rFonts w:cstheme="minorHAnsi"/>
          <w:sz w:val="24"/>
          <w:szCs w:val="24"/>
        </w:rPr>
        <w:t>Chenglei</w:t>
      </w:r>
      <w:proofErr w:type="spellEnd"/>
      <w:r w:rsidRPr="00D946F2">
        <w:rPr>
          <w:rFonts w:cstheme="minorHAnsi"/>
          <w:sz w:val="24"/>
          <w:szCs w:val="24"/>
        </w:rPr>
        <w:t xml:space="preserve"> </w:t>
      </w:r>
      <w:r w:rsidRPr="00D946F2">
        <w:rPr>
          <w:rFonts w:cstheme="minorHAnsi"/>
          <w:sz w:val="24"/>
          <w:szCs w:val="24"/>
        </w:rPr>
        <w:lastRenderedPageBreak/>
        <w:t>Yang, expressed their congratulations to</w:t>
      </w:r>
      <w:r w:rsidR="00731DA5">
        <w:rPr>
          <w:rFonts w:cstheme="minorHAnsi"/>
          <w:sz w:val="24"/>
          <w:szCs w:val="24"/>
        </w:rPr>
        <w:t xml:space="preserve"> the</w:t>
      </w:r>
      <w:r w:rsidRPr="00D946F2">
        <w:rPr>
          <w:rFonts w:cstheme="minorHAnsi"/>
          <w:sz w:val="24"/>
          <w:szCs w:val="24"/>
        </w:rPr>
        <w:t xml:space="preserve"> China ACM SIGCSE Chapter. Members of China's ACM SIGCSE Chapter from </w:t>
      </w:r>
      <w:r w:rsidR="00731DA5">
        <w:rPr>
          <w:rFonts w:cstheme="minorHAnsi"/>
          <w:sz w:val="24"/>
          <w:szCs w:val="24"/>
        </w:rPr>
        <w:t>more than</w:t>
      </w:r>
      <w:r w:rsidR="00731DA5" w:rsidRPr="00D946F2">
        <w:rPr>
          <w:rFonts w:cstheme="minorHAnsi"/>
          <w:sz w:val="24"/>
          <w:szCs w:val="24"/>
        </w:rPr>
        <w:t xml:space="preserve"> </w:t>
      </w:r>
      <w:r w:rsidRPr="00D946F2">
        <w:rPr>
          <w:rFonts w:cstheme="minorHAnsi"/>
          <w:sz w:val="24"/>
          <w:szCs w:val="24"/>
        </w:rPr>
        <w:t xml:space="preserve">70 universities were there which included Peking University, Tsinghua University, National University of Defense Technology, Zhejiang University, Shanghai Jiao Tong University, Shandong University, </w:t>
      </w:r>
      <w:proofErr w:type="spellStart"/>
      <w:r w:rsidRPr="00D946F2">
        <w:rPr>
          <w:rFonts w:cstheme="minorHAnsi"/>
          <w:sz w:val="24"/>
          <w:szCs w:val="24"/>
        </w:rPr>
        <w:t>Huazhong</w:t>
      </w:r>
      <w:proofErr w:type="spellEnd"/>
      <w:r w:rsidRPr="00D946F2">
        <w:rPr>
          <w:rFonts w:cstheme="minorHAnsi"/>
          <w:sz w:val="24"/>
          <w:szCs w:val="24"/>
        </w:rPr>
        <w:t xml:space="preserve"> University of Science and Technology, Harbin Institute of Technology, Central South University, Southeast University, </w:t>
      </w:r>
      <w:proofErr w:type="spellStart"/>
      <w:r w:rsidRPr="00D946F2">
        <w:rPr>
          <w:rFonts w:cstheme="minorHAnsi"/>
          <w:sz w:val="24"/>
          <w:szCs w:val="24"/>
        </w:rPr>
        <w:t>Renmin</w:t>
      </w:r>
      <w:proofErr w:type="spellEnd"/>
      <w:r w:rsidRPr="00D946F2">
        <w:rPr>
          <w:rFonts w:cstheme="minorHAnsi"/>
          <w:sz w:val="24"/>
          <w:szCs w:val="24"/>
        </w:rPr>
        <w:t xml:space="preserve"> University of China, as well as others. </w:t>
      </w:r>
    </w:p>
    <w:p w14:paraId="19D3BE7C" w14:textId="6E256B4A" w:rsidR="00D946F2" w:rsidRPr="00D946F2" w:rsidRDefault="00D946F2" w:rsidP="00D946F2">
      <w:pPr>
        <w:rPr>
          <w:rFonts w:cstheme="minorHAnsi"/>
          <w:sz w:val="24"/>
          <w:szCs w:val="24"/>
        </w:rPr>
      </w:pPr>
      <w:r w:rsidRPr="00D946F2">
        <w:rPr>
          <w:rFonts w:cstheme="minorHAnsi"/>
          <w:sz w:val="24"/>
          <w:szCs w:val="24"/>
        </w:rPr>
        <w:t xml:space="preserve">Professor Ming Zhang from Peking University delivered a keynote on Scientific Research of </w:t>
      </w:r>
      <w:r w:rsidR="00731DA5" w:rsidRPr="00D946F2">
        <w:rPr>
          <w:rFonts w:cstheme="minorHAnsi"/>
          <w:sz w:val="24"/>
          <w:szCs w:val="24"/>
        </w:rPr>
        <w:t>Comput</w:t>
      </w:r>
      <w:r w:rsidR="00731DA5">
        <w:rPr>
          <w:rFonts w:cstheme="minorHAnsi"/>
          <w:sz w:val="24"/>
          <w:szCs w:val="24"/>
        </w:rPr>
        <w:t>ing</w:t>
      </w:r>
      <w:r w:rsidR="00731DA5" w:rsidRPr="00D946F2">
        <w:rPr>
          <w:rFonts w:cstheme="minorHAnsi"/>
          <w:sz w:val="24"/>
          <w:szCs w:val="24"/>
        </w:rPr>
        <w:t xml:space="preserve"> </w:t>
      </w:r>
      <w:r w:rsidRPr="00D946F2">
        <w:rPr>
          <w:rFonts w:cstheme="minorHAnsi"/>
          <w:sz w:val="24"/>
          <w:szCs w:val="24"/>
        </w:rPr>
        <w:t xml:space="preserve">Education, while Professor Jun Zhang from South China University of Technology presented another keynote on Frontiers of Cloud Computing, Internet of Things, Big Data and Artificial Intelligence: Evolutionary Computation. </w:t>
      </w:r>
    </w:p>
    <w:p w14:paraId="6B3F4FB8" w14:textId="77777777" w:rsidR="00D946F2" w:rsidRPr="00D946F2" w:rsidRDefault="00D946F2" w:rsidP="00D946F2">
      <w:pPr>
        <w:rPr>
          <w:rFonts w:cstheme="minorHAnsi"/>
          <w:sz w:val="24"/>
          <w:szCs w:val="24"/>
        </w:rPr>
      </w:pPr>
      <w:r w:rsidRPr="00D946F2">
        <w:rPr>
          <w:rFonts w:cstheme="minorHAnsi"/>
          <w:sz w:val="24"/>
          <w:szCs w:val="24"/>
        </w:rPr>
        <w:t xml:space="preserve">SIGCSE China Symposium at TURC 2017, May 12-14, 2017 </w:t>
      </w:r>
    </w:p>
    <w:p w14:paraId="76E23A48" w14:textId="0F30BB1E" w:rsidR="00D946F2" w:rsidRPr="00D946F2" w:rsidRDefault="00D946F2" w:rsidP="00D946F2">
      <w:pPr>
        <w:rPr>
          <w:rFonts w:cstheme="minorHAnsi"/>
          <w:sz w:val="24"/>
          <w:szCs w:val="24"/>
        </w:rPr>
      </w:pPr>
      <w:proofErr w:type="gramStart"/>
      <w:r w:rsidRPr="00D946F2">
        <w:rPr>
          <w:rFonts w:cstheme="minorHAnsi"/>
          <w:sz w:val="24"/>
          <w:szCs w:val="24"/>
        </w:rPr>
        <w:t>ACM Turing Award 50 years China Conference (TURC 2017) was held on May 13, 2017 in Shanghai, China.</w:t>
      </w:r>
      <w:proofErr w:type="gramEnd"/>
      <w:r w:rsidRPr="00D946F2">
        <w:rPr>
          <w:rFonts w:cstheme="minorHAnsi"/>
          <w:sz w:val="24"/>
          <w:szCs w:val="24"/>
        </w:rPr>
        <w:t xml:space="preserve"> </w:t>
      </w:r>
      <w:r w:rsidR="00731DA5">
        <w:rPr>
          <w:rFonts w:cstheme="minorHAnsi"/>
          <w:sz w:val="24"/>
          <w:szCs w:val="24"/>
        </w:rPr>
        <w:t xml:space="preserve">The </w:t>
      </w:r>
      <w:r w:rsidRPr="00D946F2">
        <w:rPr>
          <w:rFonts w:cstheme="minorHAnsi"/>
          <w:sz w:val="24"/>
          <w:szCs w:val="24"/>
        </w:rPr>
        <w:t xml:space="preserve">ACM China SIGCSE Chapter hosted the SIGCSE China </w:t>
      </w:r>
      <w:r w:rsidR="00731DA5">
        <w:rPr>
          <w:rFonts w:cstheme="minorHAnsi"/>
          <w:sz w:val="24"/>
          <w:szCs w:val="24"/>
        </w:rPr>
        <w:t>S</w:t>
      </w:r>
      <w:r w:rsidR="00731DA5" w:rsidRPr="00D946F2">
        <w:rPr>
          <w:rFonts w:cstheme="minorHAnsi"/>
          <w:sz w:val="24"/>
          <w:szCs w:val="24"/>
        </w:rPr>
        <w:t xml:space="preserve">ymposium </w:t>
      </w:r>
      <w:r w:rsidRPr="00D946F2">
        <w:rPr>
          <w:rFonts w:cstheme="minorHAnsi"/>
          <w:sz w:val="24"/>
          <w:szCs w:val="24"/>
        </w:rPr>
        <w:t xml:space="preserve">in this conference. An </w:t>
      </w:r>
      <w:r w:rsidR="00731DA5">
        <w:rPr>
          <w:rFonts w:cstheme="minorHAnsi"/>
          <w:sz w:val="24"/>
          <w:szCs w:val="24"/>
        </w:rPr>
        <w:t>extended</w:t>
      </w:r>
      <w:r w:rsidR="00731DA5" w:rsidRPr="00D946F2">
        <w:rPr>
          <w:rFonts w:cstheme="minorHAnsi"/>
          <w:sz w:val="24"/>
          <w:szCs w:val="24"/>
        </w:rPr>
        <w:t xml:space="preserve"> </w:t>
      </w:r>
      <w:r w:rsidRPr="00D946F2">
        <w:rPr>
          <w:rFonts w:cstheme="minorHAnsi"/>
          <w:sz w:val="24"/>
          <w:szCs w:val="24"/>
        </w:rPr>
        <w:t xml:space="preserve">council meeting of </w:t>
      </w:r>
      <w:r w:rsidR="00731DA5">
        <w:rPr>
          <w:rFonts w:cstheme="minorHAnsi"/>
          <w:sz w:val="24"/>
          <w:szCs w:val="24"/>
        </w:rPr>
        <w:t xml:space="preserve">the </w:t>
      </w:r>
      <w:r w:rsidRPr="00D946F2">
        <w:rPr>
          <w:rFonts w:cstheme="minorHAnsi"/>
          <w:sz w:val="24"/>
          <w:szCs w:val="24"/>
        </w:rPr>
        <w:t xml:space="preserve">ACM China SIGCSE Chapter, including 32 members, was </w:t>
      </w:r>
      <w:r w:rsidR="00731DA5">
        <w:rPr>
          <w:rFonts w:cstheme="minorHAnsi"/>
          <w:sz w:val="24"/>
          <w:szCs w:val="24"/>
        </w:rPr>
        <w:t>held</w:t>
      </w:r>
      <w:r w:rsidR="00731DA5" w:rsidRPr="00D946F2">
        <w:rPr>
          <w:rFonts w:cstheme="minorHAnsi"/>
          <w:sz w:val="24"/>
          <w:szCs w:val="24"/>
        </w:rPr>
        <w:t xml:space="preserve"> </w:t>
      </w:r>
      <w:r w:rsidRPr="00D946F2">
        <w:rPr>
          <w:rFonts w:cstheme="minorHAnsi"/>
          <w:sz w:val="24"/>
          <w:szCs w:val="24"/>
        </w:rPr>
        <w:t xml:space="preserve">during the conference. This meeting was chaired by Professor Ming Zhang, the Chair of </w:t>
      </w:r>
      <w:r w:rsidR="00731DA5">
        <w:rPr>
          <w:rFonts w:cstheme="minorHAnsi"/>
          <w:sz w:val="24"/>
          <w:szCs w:val="24"/>
        </w:rPr>
        <w:t xml:space="preserve">the </w:t>
      </w:r>
      <w:r w:rsidRPr="00D946F2">
        <w:rPr>
          <w:rFonts w:cstheme="minorHAnsi"/>
          <w:sz w:val="24"/>
          <w:szCs w:val="24"/>
        </w:rPr>
        <w:t xml:space="preserve">ACM China SIGCSE Chapter. At the meeting, the council members reported </w:t>
      </w:r>
      <w:r w:rsidR="00731DA5">
        <w:rPr>
          <w:rFonts w:cstheme="minorHAnsi"/>
          <w:sz w:val="24"/>
          <w:szCs w:val="24"/>
        </w:rPr>
        <w:t>progress</w:t>
      </w:r>
      <w:r w:rsidRPr="00D946F2">
        <w:rPr>
          <w:rFonts w:cstheme="minorHAnsi"/>
          <w:sz w:val="24"/>
          <w:szCs w:val="24"/>
        </w:rPr>
        <w:t xml:space="preserve"> in the last year and discussed the follow-up arrangements. </w:t>
      </w:r>
      <w:r w:rsidR="00731DA5">
        <w:rPr>
          <w:rFonts w:cstheme="minorHAnsi"/>
          <w:sz w:val="24"/>
          <w:szCs w:val="24"/>
        </w:rPr>
        <w:t>To date</w:t>
      </w:r>
      <w:r w:rsidRPr="00D946F2">
        <w:rPr>
          <w:rFonts w:cstheme="minorHAnsi"/>
          <w:sz w:val="24"/>
          <w:szCs w:val="24"/>
        </w:rPr>
        <w:t xml:space="preserve">, the number of ACM China SIGCSE Chapter members has reached 286. </w:t>
      </w:r>
    </w:p>
    <w:p w14:paraId="5FE2C07C" w14:textId="2DE04151" w:rsidR="00D946F2" w:rsidRPr="00D946F2" w:rsidRDefault="00D946F2" w:rsidP="00D946F2">
      <w:pPr>
        <w:rPr>
          <w:rFonts w:cstheme="minorHAnsi"/>
          <w:sz w:val="24"/>
          <w:szCs w:val="24"/>
        </w:rPr>
      </w:pPr>
      <w:r w:rsidRPr="00D946F2">
        <w:rPr>
          <w:rFonts w:cstheme="minorHAnsi"/>
          <w:sz w:val="24"/>
          <w:szCs w:val="24"/>
        </w:rPr>
        <w:t>There are three keynote speeches in the SIGCSE symposium. Professor Amber Settle, the ACM SIGCSE Chair, gave a speech entitled “Refocusing Academic Integrity to Enhance Learning</w:t>
      </w:r>
      <w:r w:rsidR="00731DA5">
        <w:rPr>
          <w:rFonts w:cstheme="minorHAnsi"/>
          <w:sz w:val="24"/>
          <w:szCs w:val="24"/>
        </w:rPr>
        <w:t>.</w:t>
      </w:r>
      <w:r w:rsidRPr="00D946F2">
        <w:rPr>
          <w:rFonts w:cstheme="minorHAnsi"/>
          <w:sz w:val="24"/>
          <w:szCs w:val="24"/>
        </w:rPr>
        <w:t xml:space="preserve">” Professor Mark Guzdial, ACM Fellow, and professor Dan Garcia, ACM Distinguished Educator, brought </w:t>
      </w:r>
      <w:r w:rsidR="00CE2BC5">
        <w:rPr>
          <w:rFonts w:cstheme="minorHAnsi"/>
          <w:sz w:val="24"/>
          <w:szCs w:val="24"/>
        </w:rPr>
        <w:t>the talks titled</w:t>
      </w:r>
      <w:r w:rsidR="00CE2BC5" w:rsidRPr="00D946F2">
        <w:rPr>
          <w:rFonts w:cstheme="minorHAnsi"/>
          <w:sz w:val="24"/>
          <w:szCs w:val="24"/>
        </w:rPr>
        <w:t xml:space="preserve"> </w:t>
      </w:r>
      <w:r w:rsidRPr="00D946F2">
        <w:rPr>
          <w:rFonts w:cstheme="minorHAnsi"/>
          <w:sz w:val="24"/>
          <w:szCs w:val="24"/>
        </w:rPr>
        <w:t>“Improving Success in Computer Science Education Lessons from Learning Sciences” and “Bringing ‘Trustworthy Network Big Data’ Ideas to High School Students</w:t>
      </w:r>
      <w:r w:rsidR="00CE2BC5">
        <w:rPr>
          <w:rFonts w:cstheme="minorHAnsi"/>
          <w:sz w:val="24"/>
          <w:szCs w:val="24"/>
        </w:rPr>
        <w:t>,</w:t>
      </w:r>
      <w:r w:rsidRPr="00D946F2">
        <w:rPr>
          <w:rFonts w:cstheme="minorHAnsi"/>
          <w:sz w:val="24"/>
          <w:szCs w:val="24"/>
        </w:rPr>
        <w:t>” respectively. The symposium also organized two panels with the topics of “Computer education research” and “Women in the academic field</w:t>
      </w:r>
      <w:r w:rsidR="00CE2BC5">
        <w:rPr>
          <w:rFonts w:cstheme="minorHAnsi"/>
          <w:sz w:val="24"/>
          <w:szCs w:val="24"/>
        </w:rPr>
        <w:t>.</w:t>
      </w:r>
      <w:r w:rsidRPr="00D946F2">
        <w:rPr>
          <w:rFonts w:cstheme="minorHAnsi"/>
          <w:sz w:val="24"/>
          <w:szCs w:val="24"/>
        </w:rPr>
        <w:t xml:space="preserve">” </w:t>
      </w:r>
    </w:p>
    <w:p w14:paraId="18FF3748" w14:textId="4D60225F" w:rsidR="00D946F2" w:rsidRPr="00D946F2" w:rsidRDefault="00D946F2" w:rsidP="00D946F2">
      <w:pPr>
        <w:rPr>
          <w:rFonts w:cstheme="minorHAnsi"/>
          <w:sz w:val="24"/>
          <w:szCs w:val="24"/>
        </w:rPr>
      </w:pPr>
      <w:r w:rsidRPr="00D946F2">
        <w:rPr>
          <w:rFonts w:cstheme="minorHAnsi"/>
          <w:sz w:val="24"/>
          <w:szCs w:val="24"/>
        </w:rPr>
        <w:t xml:space="preserve">This symposium accepted 16 papers. All papers were collected by the ACM Digital Library. Among them, the papers from two teams </w:t>
      </w:r>
      <w:r w:rsidR="000A03F5">
        <w:rPr>
          <w:rFonts w:cstheme="minorHAnsi"/>
          <w:sz w:val="24"/>
          <w:szCs w:val="24"/>
        </w:rPr>
        <w:t>from</w:t>
      </w:r>
      <w:r w:rsidR="000A03F5" w:rsidRPr="00D946F2">
        <w:rPr>
          <w:rFonts w:cstheme="minorHAnsi"/>
          <w:sz w:val="24"/>
          <w:szCs w:val="24"/>
        </w:rPr>
        <w:t xml:space="preserve"> </w:t>
      </w:r>
      <w:r w:rsidRPr="00D946F2">
        <w:rPr>
          <w:rFonts w:cstheme="minorHAnsi"/>
          <w:sz w:val="24"/>
          <w:szCs w:val="24"/>
        </w:rPr>
        <w:t xml:space="preserve">Peking University won the Best Paper Award and the Best Student Paper Award respectively. Well-known </w:t>
      </w:r>
      <w:r w:rsidR="000A03F5" w:rsidRPr="00D946F2">
        <w:rPr>
          <w:rFonts w:cstheme="minorHAnsi"/>
          <w:sz w:val="24"/>
          <w:szCs w:val="24"/>
        </w:rPr>
        <w:t>comput</w:t>
      </w:r>
      <w:r w:rsidR="000A03F5">
        <w:rPr>
          <w:rFonts w:cstheme="minorHAnsi"/>
          <w:sz w:val="24"/>
          <w:szCs w:val="24"/>
        </w:rPr>
        <w:t>ing</w:t>
      </w:r>
      <w:r w:rsidR="000A03F5" w:rsidRPr="00D946F2">
        <w:rPr>
          <w:rFonts w:cstheme="minorHAnsi"/>
          <w:sz w:val="24"/>
          <w:szCs w:val="24"/>
        </w:rPr>
        <w:t xml:space="preserve"> </w:t>
      </w:r>
      <w:r w:rsidRPr="00D946F2">
        <w:rPr>
          <w:rFonts w:cstheme="minorHAnsi"/>
          <w:sz w:val="24"/>
          <w:szCs w:val="24"/>
        </w:rPr>
        <w:t xml:space="preserve">educators shared the experience for </w:t>
      </w:r>
      <w:r w:rsidR="000A03F5" w:rsidRPr="00D946F2">
        <w:rPr>
          <w:rFonts w:cstheme="minorHAnsi"/>
          <w:sz w:val="24"/>
          <w:szCs w:val="24"/>
        </w:rPr>
        <w:t>comput</w:t>
      </w:r>
      <w:r w:rsidR="000A03F5">
        <w:rPr>
          <w:rFonts w:cstheme="minorHAnsi"/>
          <w:sz w:val="24"/>
          <w:szCs w:val="24"/>
        </w:rPr>
        <w:t>ing</w:t>
      </w:r>
      <w:r w:rsidR="000A03F5" w:rsidRPr="00D946F2">
        <w:rPr>
          <w:rFonts w:cstheme="minorHAnsi"/>
          <w:sz w:val="24"/>
          <w:szCs w:val="24"/>
        </w:rPr>
        <w:t xml:space="preserve"> </w:t>
      </w:r>
      <w:r w:rsidRPr="00D946F2">
        <w:rPr>
          <w:rFonts w:cstheme="minorHAnsi"/>
          <w:sz w:val="24"/>
          <w:szCs w:val="24"/>
        </w:rPr>
        <w:t xml:space="preserve">major education, including training programs, curriculum system, curriculum and supporting experimental system design, implementation and evaluation. Besides the 100 more audience at the conference, the live </w:t>
      </w:r>
      <w:proofErr w:type="spellStart"/>
      <w:r w:rsidRPr="00D946F2">
        <w:rPr>
          <w:rFonts w:cstheme="minorHAnsi"/>
          <w:sz w:val="24"/>
          <w:szCs w:val="24"/>
        </w:rPr>
        <w:t>Wechat</w:t>
      </w:r>
      <w:proofErr w:type="spellEnd"/>
      <w:r w:rsidRPr="00D946F2">
        <w:rPr>
          <w:rFonts w:cstheme="minorHAnsi"/>
          <w:sz w:val="24"/>
          <w:szCs w:val="24"/>
        </w:rPr>
        <w:t xml:space="preserve"> broadcast was </w:t>
      </w:r>
      <w:r w:rsidR="000A03F5">
        <w:rPr>
          <w:rFonts w:cstheme="minorHAnsi"/>
          <w:sz w:val="24"/>
          <w:szCs w:val="24"/>
        </w:rPr>
        <w:t>streamed</w:t>
      </w:r>
      <w:r w:rsidR="000A03F5" w:rsidRPr="00D946F2">
        <w:rPr>
          <w:rFonts w:cstheme="minorHAnsi"/>
          <w:sz w:val="24"/>
          <w:szCs w:val="24"/>
        </w:rPr>
        <w:t xml:space="preserve"> </w:t>
      </w:r>
      <w:r w:rsidRPr="00D946F2">
        <w:rPr>
          <w:rFonts w:cstheme="minorHAnsi"/>
          <w:sz w:val="24"/>
          <w:szCs w:val="24"/>
        </w:rPr>
        <w:t xml:space="preserve">to 286 SIGCSE China members from all over the country. So all the members can access the content of the symposium in real time and participate in the discussion on </w:t>
      </w:r>
      <w:proofErr w:type="spellStart"/>
      <w:r w:rsidRPr="00D946F2">
        <w:rPr>
          <w:rFonts w:cstheme="minorHAnsi"/>
          <w:sz w:val="24"/>
          <w:szCs w:val="24"/>
        </w:rPr>
        <w:t>Wechat</w:t>
      </w:r>
      <w:proofErr w:type="spellEnd"/>
      <w:r w:rsidRPr="00D946F2">
        <w:rPr>
          <w:rFonts w:cstheme="minorHAnsi"/>
          <w:sz w:val="24"/>
          <w:szCs w:val="24"/>
        </w:rPr>
        <w:t xml:space="preserve"> platform. This symposium promoted the full exchange of domestic and foreign </w:t>
      </w:r>
      <w:r w:rsidR="000A03F5" w:rsidRPr="00D946F2">
        <w:rPr>
          <w:rFonts w:cstheme="minorHAnsi"/>
          <w:sz w:val="24"/>
          <w:szCs w:val="24"/>
        </w:rPr>
        <w:t>comput</w:t>
      </w:r>
      <w:r w:rsidR="000A03F5">
        <w:rPr>
          <w:rFonts w:cstheme="minorHAnsi"/>
          <w:sz w:val="24"/>
          <w:szCs w:val="24"/>
        </w:rPr>
        <w:t>ing</w:t>
      </w:r>
      <w:r w:rsidR="000A03F5" w:rsidRPr="00D946F2">
        <w:rPr>
          <w:rFonts w:cstheme="minorHAnsi"/>
          <w:sz w:val="24"/>
          <w:szCs w:val="24"/>
        </w:rPr>
        <w:t xml:space="preserve"> </w:t>
      </w:r>
      <w:r w:rsidRPr="00D946F2">
        <w:rPr>
          <w:rFonts w:cstheme="minorHAnsi"/>
          <w:sz w:val="24"/>
          <w:szCs w:val="24"/>
        </w:rPr>
        <w:t xml:space="preserve">education successfully. </w:t>
      </w:r>
    </w:p>
    <w:p w14:paraId="07DD47AA" w14:textId="77777777" w:rsidR="000A03F5" w:rsidRDefault="000A03F5" w:rsidP="00D946F2">
      <w:pPr>
        <w:shd w:val="clear" w:color="auto" w:fill="FFFFFF"/>
        <w:spacing w:after="0" w:line="240" w:lineRule="auto"/>
        <w:rPr>
          <w:rFonts w:eastAsia="Times New Roman" w:cstheme="minorHAnsi"/>
          <w:b/>
          <w:sz w:val="24"/>
          <w:szCs w:val="24"/>
        </w:rPr>
      </w:pPr>
    </w:p>
    <w:p w14:paraId="11F87DA8" w14:textId="77777777"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Educational efforts in Europe: Study on Informatics Education in Europe</w:t>
      </w:r>
    </w:p>
    <w:p w14:paraId="04F947DD"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Representative: Andrew McGettrick</w:t>
      </w:r>
    </w:p>
    <w:p w14:paraId="6A4694BE"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lastRenderedPageBreak/>
        <w:t>Computing education activities involving ACM Europe have been carried out in conjunction</w:t>
      </w:r>
    </w:p>
    <w:p w14:paraId="30C5245A"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with</w:t>
      </w:r>
      <w:proofErr w:type="gramEnd"/>
      <w:r w:rsidRPr="00D946F2">
        <w:rPr>
          <w:rFonts w:eastAsia="Times New Roman" w:cstheme="minorHAnsi"/>
          <w:sz w:val="24"/>
          <w:szCs w:val="24"/>
        </w:rPr>
        <w:t xml:space="preserve"> Informatics Europe, a group of (some) Heads of Computing Departments in Europe. A</w:t>
      </w:r>
    </w:p>
    <w:p w14:paraId="161056AE"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joint</w:t>
      </w:r>
      <w:proofErr w:type="gramEnd"/>
      <w:r w:rsidRPr="00D946F2">
        <w:rPr>
          <w:rFonts w:eastAsia="Times New Roman" w:cstheme="minorHAnsi"/>
          <w:sz w:val="24"/>
          <w:szCs w:val="24"/>
        </w:rPr>
        <w:t xml:space="preserve"> committee was set up for this purpose; it was entitled the Committee on European</w:t>
      </w:r>
    </w:p>
    <w:p w14:paraId="0BDA1DB7"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Computing Education or CECE for short.</w:t>
      </w:r>
      <w:proofErr w:type="gramEnd"/>
      <w:r w:rsidRPr="00D946F2">
        <w:rPr>
          <w:rFonts w:eastAsia="Times New Roman" w:cstheme="minorHAnsi"/>
          <w:sz w:val="24"/>
          <w:szCs w:val="24"/>
        </w:rPr>
        <w:t xml:space="preserve"> For completeness, the recent membership of</w:t>
      </w:r>
    </w:p>
    <w:p w14:paraId="49B2BA6A"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CECE has been:</w:t>
      </w:r>
    </w:p>
    <w:p w14:paraId="68A6528A" w14:textId="77777777" w:rsidR="00D946F2" w:rsidRPr="00076594" w:rsidRDefault="00D946F2" w:rsidP="00D946F2">
      <w:pPr>
        <w:shd w:val="clear" w:color="auto" w:fill="FFFFFF"/>
        <w:spacing w:after="0" w:line="240" w:lineRule="auto"/>
        <w:rPr>
          <w:rFonts w:eastAsia="Times New Roman" w:cstheme="minorHAnsi"/>
          <w:sz w:val="24"/>
          <w:szCs w:val="24"/>
          <w:u w:val="single"/>
        </w:rPr>
      </w:pPr>
      <w:r w:rsidRPr="00076594">
        <w:rPr>
          <w:rFonts w:eastAsia="Times New Roman" w:cstheme="minorHAnsi"/>
          <w:sz w:val="24"/>
          <w:szCs w:val="24"/>
          <w:u w:val="single"/>
        </w:rPr>
        <w:t>ACM Europe</w:t>
      </w:r>
    </w:p>
    <w:p w14:paraId="4FB976C3"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Michael Caspersen, Aarhus University, Denmark (Co-Chair)</w:t>
      </w:r>
    </w:p>
    <w:p w14:paraId="190DEFA2"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Judith Gal-</w:t>
      </w:r>
      <w:proofErr w:type="spellStart"/>
      <w:r w:rsidRPr="00D946F2">
        <w:rPr>
          <w:rFonts w:eastAsia="Times New Roman" w:cstheme="minorHAnsi"/>
          <w:sz w:val="24"/>
          <w:szCs w:val="24"/>
        </w:rPr>
        <w:t>Ezer</w:t>
      </w:r>
      <w:proofErr w:type="spellEnd"/>
      <w:r w:rsidRPr="00D946F2">
        <w:rPr>
          <w:rFonts w:eastAsia="Times New Roman" w:cstheme="minorHAnsi"/>
          <w:sz w:val="24"/>
          <w:szCs w:val="24"/>
        </w:rPr>
        <w:t>, Open University of Israel, Israel</w:t>
      </w:r>
    </w:p>
    <w:p w14:paraId="46AED6B1"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Michael </w:t>
      </w:r>
      <w:proofErr w:type="spellStart"/>
      <w:r w:rsidRPr="00D946F2">
        <w:rPr>
          <w:rFonts w:eastAsia="Times New Roman" w:cstheme="minorHAnsi"/>
          <w:sz w:val="24"/>
          <w:szCs w:val="24"/>
        </w:rPr>
        <w:t>Kölling</w:t>
      </w:r>
      <w:proofErr w:type="spellEnd"/>
      <w:r w:rsidRPr="00D946F2">
        <w:rPr>
          <w:rFonts w:eastAsia="Times New Roman" w:cstheme="minorHAnsi"/>
          <w:sz w:val="24"/>
          <w:szCs w:val="24"/>
        </w:rPr>
        <w:t>, Kings College, London, UK</w:t>
      </w:r>
    </w:p>
    <w:p w14:paraId="3C6F3106"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Andrew McGettrick, University of Strathclyde, UK</w:t>
      </w:r>
    </w:p>
    <w:p w14:paraId="10B87C2A" w14:textId="77777777" w:rsidR="00D946F2" w:rsidRPr="00D946F2" w:rsidRDefault="00D946F2" w:rsidP="00D946F2">
      <w:pPr>
        <w:shd w:val="clear" w:color="auto" w:fill="FFFFFF"/>
        <w:spacing w:after="0" w:line="240" w:lineRule="auto"/>
        <w:rPr>
          <w:rFonts w:eastAsia="Times New Roman" w:cstheme="minorHAnsi"/>
          <w:sz w:val="24"/>
          <w:szCs w:val="24"/>
        </w:rPr>
      </w:pPr>
    </w:p>
    <w:p w14:paraId="10800797" w14:textId="77777777" w:rsidR="00D946F2" w:rsidRPr="00076594" w:rsidRDefault="00D946F2" w:rsidP="00D946F2">
      <w:pPr>
        <w:shd w:val="clear" w:color="auto" w:fill="FFFFFF"/>
        <w:spacing w:after="0" w:line="240" w:lineRule="auto"/>
        <w:rPr>
          <w:rFonts w:eastAsia="Times New Roman" w:cstheme="minorHAnsi"/>
          <w:sz w:val="24"/>
          <w:szCs w:val="24"/>
          <w:u w:val="single"/>
        </w:rPr>
      </w:pPr>
      <w:r w:rsidRPr="00076594">
        <w:rPr>
          <w:rFonts w:eastAsia="Times New Roman" w:cstheme="minorHAnsi"/>
          <w:sz w:val="24"/>
          <w:szCs w:val="24"/>
          <w:u w:val="single"/>
        </w:rPr>
        <w:t>Informatics Europe</w:t>
      </w:r>
    </w:p>
    <w:p w14:paraId="1AAFE567"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Jan </w:t>
      </w:r>
      <w:proofErr w:type="spellStart"/>
      <w:r w:rsidRPr="00D946F2">
        <w:rPr>
          <w:rFonts w:eastAsia="Times New Roman" w:cstheme="minorHAnsi"/>
          <w:sz w:val="24"/>
          <w:szCs w:val="24"/>
        </w:rPr>
        <w:t>Vahrenhold</w:t>
      </w:r>
      <w:proofErr w:type="spellEnd"/>
      <w:r w:rsidRPr="00D946F2">
        <w:rPr>
          <w:rFonts w:eastAsia="Times New Roman" w:cstheme="minorHAnsi"/>
          <w:sz w:val="24"/>
          <w:szCs w:val="24"/>
        </w:rPr>
        <w:t xml:space="preserve">, University of </w:t>
      </w:r>
      <w:proofErr w:type="spellStart"/>
      <w:r w:rsidRPr="00D946F2">
        <w:rPr>
          <w:rFonts w:eastAsia="Times New Roman" w:cstheme="minorHAnsi"/>
          <w:sz w:val="24"/>
          <w:szCs w:val="24"/>
        </w:rPr>
        <w:t>Münster</w:t>
      </w:r>
      <w:proofErr w:type="spellEnd"/>
      <w:r w:rsidRPr="00D946F2">
        <w:rPr>
          <w:rFonts w:eastAsia="Times New Roman" w:cstheme="minorHAnsi"/>
          <w:sz w:val="24"/>
          <w:szCs w:val="24"/>
        </w:rPr>
        <w:t>, Germany (Co-Chair)</w:t>
      </w:r>
    </w:p>
    <w:p w14:paraId="69006713"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Cristina Pereira, ITH Zurich, Switzerland</w:t>
      </w:r>
    </w:p>
    <w:p w14:paraId="4F7F28C1"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Gérard Berry, INRIA, France</w:t>
      </w:r>
    </w:p>
    <w:p w14:paraId="5C4B60AF"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Enrico </w:t>
      </w:r>
      <w:proofErr w:type="spellStart"/>
      <w:r w:rsidRPr="00D946F2">
        <w:rPr>
          <w:rFonts w:eastAsia="Times New Roman" w:cstheme="minorHAnsi"/>
          <w:sz w:val="24"/>
          <w:szCs w:val="24"/>
        </w:rPr>
        <w:t>Nardelli</w:t>
      </w:r>
      <w:proofErr w:type="spellEnd"/>
      <w:r w:rsidRPr="00D946F2">
        <w:rPr>
          <w:rFonts w:eastAsia="Times New Roman" w:cstheme="minorHAnsi"/>
          <w:sz w:val="24"/>
          <w:szCs w:val="24"/>
        </w:rPr>
        <w:t xml:space="preserve">, University of Rome Tor </w:t>
      </w:r>
      <w:proofErr w:type="spellStart"/>
      <w:r w:rsidRPr="00D946F2">
        <w:rPr>
          <w:rFonts w:eastAsia="Times New Roman" w:cstheme="minorHAnsi"/>
          <w:sz w:val="24"/>
          <w:szCs w:val="24"/>
        </w:rPr>
        <w:t>Vergata</w:t>
      </w:r>
      <w:proofErr w:type="spellEnd"/>
      <w:r w:rsidRPr="00D946F2">
        <w:rPr>
          <w:rFonts w:eastAsia="Times New Roman" w:cstheme="minorHAnsi"/>
          <w:sz w:val="24"/>
          <w:szCs w:val="24"/>
        </w:rPr>
        <w:t>, Italy</w:t>
      </w:r>
    </w:p>
    <w:p w14:paraId="52C8FAFB"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with</w:t>
      </w:r>
      <w:proofErr w:type="gramEnd"/>
      <w:r w:rsidRPr="00D946F2">
        <w:rPr>
          <w:rFonts w:eastAsia="Times New Roman" w:cstheme="minorHAnsi"/>
          <w:sz w:val="24"/>
          <w:szCs w:val="24"/>
        </w:rPr>
        <w:t xml:space="preserve"> </w:t>
      </w:r>
      <w:proofErr w:type="spellStart"/>
      <w:r w:rsidRPr="00D946F2">
        <w:rPr>
          <w:rFonts w:eastAsia="Times New Roman" w:cstheme="minorHAnsi"/>
          <w:sz w:val="24"/>
          <w:szCs w:val="24"/>
        </w:rPr>
        <w:t>Mirko</w:t>
      </w:r>
      <w:proofErr w:type="spellEnd"/>
      <w:r w:rsidRPr="00D946F2">
        <w:rPr>
          <w:rFonts w:eastAsia="Times New Roman" w:cstheme="minorHAnsi"/>
          <w:sz w:val="24"/>
          <w:szCs w:val="24"/>
        </w:rPr>
        <w:t xml:space="preserve"> </w:t>
      </w:r>
      <w:proofErr w:type="spellStart"/>
      <w:r w:rsidRPr="00D946F2">
        <w:rPr>
          <w:rFonts w:eastAsia="Times New Roman" w:cstheme="minorHAnsi"/>
          <w:sz w:val="24"/>
          <w:szCs w:val="24"/>
        </w:rPr>
        <w:t>Westermeier</w:t>
      </w:r>
      <w:proofErr w:type="spellEnd"/>
      <w:r w:rsidRPr="00D946F2">
        <w:rPr>
          <w:rFonts w:eastAsia="Times New Roman" w:cstheme="minorHAnsi"/>
          <w:sz w:val="24"/>
          <w:szCs w:val="24"/>
        </w:rPr>
        <w:t xml:space="preserve">, University of </w:t>
      </w:r>
      <w:proofErr w:type="spellStart"/>
      <w:r w:rsidRPr="00D946F2">
        <w:rPr>
          <w:rFonts w:eastAsia="Times New Roman" w:cstheme="minorHAnsi"/>
          <w:sz w:val="24"/>
          <w:szCs w:val="24"/>
        </w:rPr>
        <w:t>Münster</w:t>
      </w:r>
      <w:proofErr w:type="spellEnd"/>
      <w:r w:rsidRPr="00D946F2">
        <w:rPr>
          <w:rFonts w:eastAsia="Times New Roman" w:cstheme="minorHAnsi"/>
          <w:sz w:val="24"/>
          <w:szCs w:val="24"/>
        </w:rPr>
        <w:t>, Germany (research assistant)</w:t>
      </w:r>
    </w:p>
    <w:p w14:paraId="03514E1F" w14:textId="77777777" w:rsidR="00D946F2" w:rsidRPr="00D946F2" w:rsidRDefault="00D946F2" w:rsidP="00D946F2">
      <w:pPr>
        <w:shd w:val="clear" w:color="auto" w:fill="FFFFFF"/>
        <w:spacing w:after="0" w:line="240" w:lineRule="auto"/>
        <w:rPr>
          <w:rFonts w:eastAsia="Times New Roman" w:cstheme="minorHAnsi"/>
          <w:sz w:val="24"/>
          <w:szCs w:val="24"/>
        </w:rPr>
      </w:pPr>
    </w:p>
    <w:p w14:paraId="612EB40E"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During the last year there was one major priority: to complete a two-year study involving a</w:t>
      </w:r>
    </w:p>
    <w:p w14:paraId="57BE7127"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deep</w:t>
      </w:r>
      <w:proofErr w:type="gramEnd"/>
      <w:r w:rsidRPr="00D946F2">
        <w:rPr>
          <w:rFonts w:eastAsia="Times New Roman" w:cstheme="minorHAnsi"/>
          <w:sz w:val="24"/>
          <w:szCs w:val="24"/>
        </w:rPr>
        <w:t xml:space="preserve"> assessment of the state of informatics education within each European country. Note</w:t>
      </w:r>
    </w:p>
    <w:p w14:paraId="4007BD82" w14:textId="7C136BA0"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the</w:t>
      </w:r>
      <w:proofErr w:type="gramEnd"/>
      <w:r w:rsidRPr="00D946F2">
        <w:rPr>
          <w:rFonts w:eastAsia="Times New Roman" w:cstheme="minorHAnsi"/>
          <w:sz w:val="24"/>
          <w:szCs w:val="24"/>
        </w:rPr>
        <w:t xml:space="preserve"> parallel with the ACM / CSTA study </w:t>
      </w:r>
      <w:r w:rsidR="000A03F5">
        <w:rPr>
          <w:rFonts w:eastAsia="Times New Roman" w:cstheme="minorHAnsi"/>
          <w:sz w:val="24"/>
          <w:szCs w:val="24"/>
        </w:rPr>
        <w:t>“</w:t>
      </w:r>
      <w:r w:rsidRPr="00D946F2">
        <w:rPr>
          <w:rFonts w:eastAsia="Times New Roman" w:cstheme="minorHAnsi"/>
          <w:sz w:val="24"/>
          <w:szCs w:val="24"/>
        </w:rPr>
        <w:t xml:space="preserve">Running On Empty: The </w:t>
      </w:r>
      <w:r w:rsidR="000A03F5">
        <w:rPr>
          <w:rFonts w:eastAsia="Times New Roman" w:cstheme="minorHAnsi"/>
          <w:sz w:val="24"/>
          <w:szCs w:val="24"/>
        </w:rPr>
        <w:t>F</w:t>
      </w:r>
      <w:r w:rsidR="000A03F5" w:rsidRPr="00D946F2">
        <w:rPr>
          <w:rFonts w:eastAsia="Times New Roman" w:cstheme="minorHAnsi"/>
          <w:sz w:val="24"/>
          <w:szCs w:val="24"/>
        </w:rPr>
        <w:t xml:space="preserve">ailure </w:t>
      </w:r>
      <w:r w:rsidRPr="00D946F2">
        <w:rPr>
          <w:rFonts w:eastAsia="Times New Roman" w:cstheme="minorHAnsi"/>
          <w:sz w:val="24"/>
          <w:szCs w:val="24"/>
        </w:rPr>
        <w:t>to Teach K-12</w:t>
      </w:r>
    </w:p>
    <w:p w14:paraId="03FE03FD" w14:textId="1014E685"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Computer Science in the Digital Age.</w:t>
      </w:r>
      <w:r w:rsidR="000A03F5">
        <w:rPr>
          <w:rFonts w:eastAsia="Times New Roman" w:cstheme="minorHAnsi"/>
          <w:sz w:val="24"/>
          <w:szCs w:val="24"/>
        </w:rPr>
        <w:t>”</w:t>
      </w:r>
      <w:proofErr w:type="gramEnd"/>
      <w:r w:rsidRPr="00D946F2">
        <w:rPr>
          <w:rFonts w:eastAsia="Times New Roman" w:cstheme="minorHAnsi"/>
          <w:sz w:val="24"/>
          <w:szCs w:val="24"/>
        </w:rPr>
        <w:t xml:space="preserve"> See </w:t>
      </w:r>
      <w:r w:rsidR="000A03F5" w:rsidRPr="000A03F5">
        <w:rPr>
          <w:rFonts w:eastAsia="Times New Roman" w:cstheme="minorHAnsi"/>
          <w:sz w:val="24"/>
          <w:szCs w:val="24"/>
        </w:rPr>
        <w:t>http://runningonempty.acm.org/</w:t>
      </w:r>
      <w:r w:rsidR="000A03F5">
        <w:rPr>
          <w:rFonts w:eastAsia="Times New Roman" w:cstheme="minorHAnsi"/>
          <w:sz w:val="24"/>
          <w:szCs w:val="24"/>
        </w:rPr>
        <w:t>.</w:t>
      </w:r>
    </w:p>
    <w:p w14:paraId="42EBB9A2" w14:textId="77777777" w:rsidR="00D946F2" w:rsidRPr="00D946F2" w:rsidRDefault="00D946F2" w:rsidP="00D946F2">
      <w:pPr>
        <w:shd w:val="clear" w:color="auto" w:fill="FFFFFF"/>
        <w:spacing w:after="0" w:line="240" w:lineRule="auto"/>
        <w:rPr>
          <w:rFonts w:eastAsia="Times New Roman" w:cstheme="minorHAnsi"/>
          <w:sz w:val="24"/>
          <w:szCs w:val="24"/>
        </w:rPr>
      </w:pPr>
    </w:p>
    <w:p w14:paraId="683D4295"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Originally this was conceived as a two-year project, funded jointly by ACM Europe and</w:t>
      </w:r>
    </w:p>
    <w:p w14:paraId="113039F4"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Informatics Europe.</w:t>
      </w:r>
      <w:proofErr w:type="gramEnd"/>
      <w:r w:rsidRPr="00D946F2">
        <w:rPr>
          <w:rFonts w:eastAsia="Times New Roman" w:cstheme="minorHAnsi"/>
          <w:sz w:val="24"/>
          <w:szCs w:val="24"/>
        </w:rPr>
        <w:t xml:space="preserve"> The work was carried out at the University of Munster by </w:t>
      </w:r>
      <w:proofErr w:type="spellStart"/>
      <w:r w:rsidRPr="00D946F2">
        <w:rPr>
          <w:rFonts w:eastAsia="Times New Roman" w:cstheme="minorHAnsi"/>
          <w:sz w:val="24"/>
          <w:szCs w:val="24"/>
        </w:rPr>
        <w:t>Mirko</w:t>
      </w:r>
      <w:proofErr w:type="spellEnd"/>
    </w:p>
    <w:p w14:paraId="022C07BB" w14:textId="77777777" w:rsidR="00D946F2" w:rsidRPr="00D946F2" w:rsidRDefault="00D946F2" w:rsidP="00D946F2">
      <w:pPr>
        <w:shd w:val="clear" w:color="auto" w:fill="FFFFFF"/>
        <w:spacing w:after="0" w:line="240" w:lineRule="auto"/>
        <w:rPr>
          <w:rFonts w:eastAsia="Times New Roman" w:cstheme="minorHAnsi"/>
          <w:sz w:val="24"/>
          <w:szCs w:val="24"/>
        </w:rPr>
      </w:pPr>
      <w:proofErr w:type="spellStart"/>
      <w:proofErr w:type="gramStart"/>
      <w:r w:rsidRPr="00D946F2">
        <w:rPr>
          <w:rFonts w:eastAsia="Times New Roman" w:cstheme="minorHAnsi"/>
          <w:sz w:val="24"/>
          <w:szCs w:val="24"/>
        </w:rPr>
        <w:t>Weistermeier</w:t>
      </w:r>
      <w:proofErr w:type="spellEnd"/>
      <w:r w:rsidRPr="00D946F2">
        <w:rPr>
          <w:rFonts w:eastAsia="Times New Roman" w:cstheme="minorHAnsi"/>
          <w:sz w:val="24"/>
          <w:szCs w:val="24"/>
        </w:rPr>
        <w:t xml:space="preserve"> under the guidance of Jan </w:t>
      </w:r>
      <w:proofErr w:type="spellStart"/>
      <w:r w:rsidRPr="00D946F2">
        <w:rPr>
          <w:rFonts w:eastAsia="Times New Roman" w:cstheme="minorHAnsi"/>
          <w:sz w:val="24"/>
          <w:szCs w:val="24"/>
        </w:rPr>
        <w:t>Vahrenhold</w:t>
      </w:r>
      <w:proofErr w:type="spellEnd"/>
      <w:r w:rsidRPr="00D946F2">
        <w:rPr>
          <w:rFonts w:eastAsia="Times New Roman" w:cstheme="minorHAnsi"/>
          <w:sz w:val="24"/>
          <w:szCs w:val="24"/>
        </w:rPr>
        <w:t>.</w:t>
      </w:r>
      <w:proofErr w:type="gramEnd"/>
      <w:r w:rsidRPr="00D946F2">
        <w:rPr>
          <w:rFonts w:eastAsia="Times New Roman" w:cstheme="minorHAnsi"/>
          <w:sz w:val="24"/>
          <w:szCs w:val="24"/>
        </w:rPr>
        <w:t xml:space="preserve"> The report together with an interactive</w:t>
      </w:r>
    </w:p>
    <w:p w14:paraId="6E314C59"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map</w:t>
      </w:r>
      <w:proofErr w:type="gramEnd"/>
      <w:r w:rsidRPr="00D946F2">
        <w:rPr>
          <w:rFonts w:eastAsia="Times New Roman" w:cstheme="minorHAnsi"/>
          <w:sz w:val="24"/>
          <w:szCs w:val="24"/>
        </w:rPr>
        <w:t xml:space="preserve"> displaying information about the state of education in digital literacy and informatics</w:t>
      </w:r>
    </w:p>
    <w:p w14:paraId="744AF41B"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across</w:t>
      </w:r>
      <w:proofErr w:type="gramEnd"/>
      <w:r w:rsidRPr="00D946F2">
        <w:rPr>
          <w:rFonts w:eastAsia="Times New Roman" w:cstheme="minorHAnsi"/>
          <w:sz w:val="24"/>
          <w:szCs w:val="24"/>
        </w:rPr>
        <w:t xml:space="preserve"> European countries has now been completed. The major recommendations of the</w:t>
      </w:r>
    </w:p>
    <w:p w14:paraId="7A83B7CD"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report</w:t>
      </w:r>
      <w:proofErr w:type="gramEnd"/>
      <w:r w:rsidRPr="00D946F2">
        <w:rPr>
          <w:rFonts w:eastAsia="Times New Roman" w:cstheme="minorHAnsi"/>
          <w:sz w:val="24"/>
          <w:szCs w:val="24"/>
        </w:rPr>
        <w:t xml:space="preserve"> are:</w:t>
      </w:r>
    </w:p>
    <w:p w14:paraId="2A2F2763" w14:textId="77777777" w:rsidR="00D946F2" w:rsidRPr="00D946F2" w:rsidRDefault="00D946F2" w:rsidP="00D946F2">
      <w:pPr>
        <w:shd w:val="clear" w:color="auto" w:fill="FFFFFF"/>
        <w:spacing w:after="0" w:line="240" w:lineRule="auto"/>
        <w:rPr>
          <w:rFonts w:eastAsia="Times New Roman" w:cstheme="minorHAnsi"/>
          <w:sz w:val="24"/>
          <w:szCs w:val="24"/>
        </w:rPr>
      </w:pPr>
    </w:p>
    <w:p w14:paraId="6E06DACD" w14:textId="77777777" w:rsidR="00D946F2" w:rsidRPr="00076594" w:rsidRDefault="00D946F2" w:rsidP="00D946F2">
      <w:pPr>
        <w:shd w:val="clear" w:color="auto" w:fill="FFFFFF"/>
        <w:spacing w:after="0" w:line="240" w:lineRule="auto"/>
        <w:rPr>
          <w:rFonts w:eastAsia="Times New Roman" w:cstheme="minorHAnsi"/>
          <w:sz w:val="24"/>
          <w:szCs w:val="24"/>
          <w:u w:val="single"/>
        </w:rPr>
      </w:pPr>
      <w:r w:rsidRPr="00076594">
        <w:rPr>
          <w:rFonts w:eastAsia="Times New Roman" w:cstheme="minorHAnsi"/>
          <w:sz w:val="24"/>
          <w:szCs w:val="24"/>
          <w:u w:val="single"/>
        </w:rPr>
        <w:t>Recommendations: Informatics</w:t>
      </w:r>
    </w:p>
    <w:p w14:paraId="5710315D" w14:textId="77E84B98"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All students must have access to ongoing education in Informatics in the</w:t>
      </w:r>
      <w:r w:rsidR="00D072E3">
        <w:rPr>
          <w:rFonts w:eastAsia="Times New Roman" w:cstheme="minorHAnsi"/>
          <w:sz w:val="24"/>
          <w:szCs w:val="24"/>
        </w:rPr>
        <w:t xml:space="preserve"> </w:t>
      </w:r>
      <w:r w:rsidRPr="00D946F2">
        <w:rPr>
          <w:rFonts w:eastAsia="Times New Roman" w:cstheme="minorHAnsi"/>
          <w:sz w:val="24"/>
          <w:szCs w:val="24"/>
        </w:rPr>
        <w:t xml:space="preserve">school system. </w:t>
      </w:r>
      <w:r w:rsidR="00D072E3">
        <w:rPr>
          <w:rFonts w:eastAsia="Times New Roman" w:cstheme="minorHAnsi"/>
          <w:sz w:val="24"/>
          <w:szCs w:val="24"/>
        </w:rPr>
        <w:t xml:space="preserve"> I</w:t>
      </w:r>
      <w:r w:rsidRPr="00D946F2">
        <w:rPr>
          <w:rFonts w:eastAsia="Times New Roman" w:cstheme="minorHAnsi"/>
          <w:sz w:val="24"/>
          <w:szCs w:val="24"/>
        </w:rPr>
        <w:t>nformatics teaching should preferably start in primary</w:t>
      </w:r>
      <w:r w:rsidR="00D072E3">
        <w:rPr>
          <w:rFonts w:eastAsia="Times New Roman" w:cstheme="minorHAnsi"/>
          <w:sz w:val="24"/>
          <w:szCs w:val="24"/>
        </w:rPr>
        <w:t xml:space="preserve"> </w:t>
      </w:r>
      <w:r w:rsidRPr="00D946F2">
        <w:rPr>
          <w:rFonts w:eastAsia="Times New Roman" w:cstheme="minorHAnsi"/>
          <w:sz w:val="24"/>
          <w:szCs w:val="24"/>
        </w:rPr>
        <w:t>school, and at the latest at the beginning of secondary school.</w:t>
      </w:r>
    </w:p>
    <w:p w14:paraId="73D2381D" w14:textId="5BEF4486"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Informatics courses must be recognized by each country’s educational</w:t>
      </w:r>
      <w:r w:rsidR="00D072E3">
        <w:rPr>
          <w:rFonts w:eastAsia="Times New Roman" w:cstheme="minorHAnsi"/>
          <w:sz w:val="24"/>
          <w:szCs w:val="24"/>
        </w:rPr>
        <w:t xml:space="preserve"> </w:t>
      </w:r>
      <w:r w:rsidRPr="00D946F2">
        <w:rPr>
          <w:rFonts w:eastAsia="Times New Roman" w:cstheme="minorHAnsi"/>
          <w:sz w:val="24"/>
          <w:szCs w:val="24"/>
        </w:rPr>
        <w:t>system as being on a par with courses in other STEM disciplines. In</w:t>
      </w:r>
      <w:r w:rsidR="00D072E3">
        <w:rPr>
          <w:rFonts w:eastAsia="Times New Roman" w:cstheme="minorHAnsi"/>
          <w:sz w:val="24"/>
          <w:szCs w:val="24"/>
        </w:rPr>
        <w:t xml:space="preserve"> </w:t>
      </w:r>
      <w:r w:rsidRPr="00D946F2">
        <w:rPr>
          <w:rFonts w:eastAsia="Times New Roman" w:cstheme="minorHAnsi"/>
          <w:sz w:val="24"/>
          <w:szCs w:val="24"/>
        </w:rPr>
        <w:t>particular, they must be given the same credit, e.g., for STEM</w:t>
      </w:r>
      <w:r w:rsidR="00D072E3">
        <w:rPr>
          <w:rFonts w:eastAsia="Times New Roman" w:cstheme="minorHAnsi"/>
          <w:sz w:val="24"/>
          <w:szCs w:val="24"/>
        </w:rPr>
        <w:t xml:space="preserve"> </w:t>
      </w:r>
      <w:r w:rsidRPr="00D946F2">
        <w:rPr>
          <w:rFonts w:eastAsia="Times New Roman" w:cstheme="minorHAnsi"/>
          <w:sz w:val="24"/>
          <w:szCs w:val="24"/>
        </w:rPr>
        <w:t>requirements.</w:t>
      </w:r>
    </w:p>
    <w:p w14:paraId="5C313ECB" w14:textId="1550ACB3"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The teaching of Informatics must be undertaken only by teachers who</w:t>
      </w:r>
      <w:r w:rsidR="00D072E3">
        <w:rPr>
          <w:rFonts w:eastAsia="Times New Roman" w:cstheme="minorHAnsi"/>
          <w:sz w:val="24"/>
          <w:szCs w:val="24"/>
        </w:rPr>
        <w:t xml:space="preserve"> </w:t>
      </w:r>
      <w:r w:rsidRPr="00D946F2">
        <w:rPr>
          <w:rFonts w:eastAsia="Times New Roman" w:cstheme="minorHAnsi"/>
          <w:sz w:val="24"/>
          <w:szCs w:val="24"/>
        </w:rPr>
        <w:t>have obtained a formal education and qualification in Informatics and</w:t>
      </w:r>
      <w:r w:rsidR="00D072E3">
        <w:rPr>
          <w:rFonts w:eastAsia="Times New Roman" w:cstheme="minorHAnsi"/>
          <w:sz w:val="24"/>
          <w:szCs w:val="24"/>
        </w:rPr>
        <w:t xml:space="preserve"> </w:t>
      </w:r>
      <w:r w:rsidRPr="00D946F2">
        <w:rPr>
          <w:rFonts w:eastAsia="Times New Roman" w:cstheme="minorHAnsi"/>
          <w:sz w:val="24"/>
          <w:szCs w:val="24"/>
        </w:rPr>
        <w:t>appropriate methodological training.</w:t>
      </w:r>
    </w:p>
    <w:p w14:paraId="6842DFF7" w14:textId="77777777" w:rsidR="00D946F2" w:rsidRPr="00D946F2" w:rsidRDefault="00D946F2" w:rsidP="00D946F2">
      <w:pPr>
        <w:shd w:val="clear" w:color="auto" w:fill="FFFFFF"/>
        <w:spacing w:after="0" w:line="240" w:lineRule="auto"/>
        <w:rPr>
          <w:rFonts w:eastAsia="Times New Roman" w:cstheme="minorHAnsi"/>
          <w:sz w:val="24"/>
          <w:szCs w:val="24"/>
        </w:rPr>
      </w:pPr>
    </w:p>
    <w:p w14:paraId="6896E7FC" w14:textId="77777777" w:rsidR="00D946F2" w:rsidRPr="00D072E3" w:rsidRDefault="00D946F2" w:rsidP="00D946F2">
      <w:pPr>
        <w:shd w:val="clear" w:color="auto" w:fill="FFFFFF"/>
        <w:spacing w:after="0" w:line="240" w:lineRule="auto"/>
        <w:rPr>
          <w:rFonts w:eastAsia="Times New Roman" w:cstheme="minorHAnsi"/>
          <w:sz w:val="24"/>
          <w:szCs w:val="24"/>
          <w:u w:val="single"/>
        </w:rPr>
      </w:pPr>
      <w:r w:rsidRPr="00D072E3">
        <w:rPr>
          <w:rFonts w:eastAsia="Times New Roman" w:cstheme="minorHAnsi"/>
          <w:sz w:val="24"/>
          <w:szCs w:val="24"/>
          <w:u w:val="single"/>
        </w:rPr>
        <w:t>Recommendations: Digital Literacy</w:t>
      </w:r>
    </w:p>
    <w:p w14:paraId="534FBBCF" w14:textId="26E86D72"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Digital Literacy needs be taught from the early stages of education.</w:t>
      </w:r>
      <w:r w:rsidR="00D072E3">
        <w:rPr>
          <w:rFonts w:eastAsia="Times New Roman" w:cstheme="minorHAnsi"/>
          <w:sz w:val="24"/>
          <w:szCs w:val="24"/>
        </w:rPr>
        <w:t xml:space="preserve"> </w:t>
      </w:r>
      <w:r w:rsidRPr="00D946F2">
        <w:rPr>
          <w:rFonts w:eastAsia="Times New Roman" w:cstheme="minorHAnsi"/>
          <w:sz w:val="24"/>
          <w:szCs w:val="24"/>
        </w:rPr>
        <w:t>However, it cannot be viewed as a substitute for the teaching of</w:t>
      </w:r>
      <w:r w:rsidR="00D072E3">
        <w:rPr>
          <w:rFonts w:eastAsia="Times New Roman" w:cstheme="minorHAnsi"/>
          <w:sz w:val="24"/>
          <w:szCs w:val="24"/>
        </w:rPr>
        <w:t xml:space="preserve"> </w:t>
      </w:r>
      <w:r w:rsidRPr="00D946F2">
        <w:rPr>
          <w:rFonts w:eastAsia="Times New Roman" w:cstheme="minorHAnsi"/>
          <w:sz w:val="24"/>
          <w:szCs w:val="24"/>
        </w:rPr>
        <w:t>Informatics, the science enabling information technology, and must not</w:t>
      </w:r>
      <w:r w:rsidR="00D072E3">
        <w:rPr>
          <w:rFonts w:eastAsia="Times New Roman" w:cstheme="minorHAnsi"/>
          <w:sz w:val="24"/>
          <w:szCs w:val="24"/>
        </w:rPr>
        <w:t xml:space="preserve"> </w:t>
      </w:r>
      <w:r w:rsidRPr="00D946F2">
        <w:rPr>
          <w:rFonts w:eastAsia="Times New Roman" w:cstheme="minorHAnsi"/>
          <w:sz w:val="24"/>
          <w:szCs w:val="24"/>
        </w:rPr>
        <w:t>be confused with it.</w:t>
      </w:r>
    </w:p>
    <w:p w14:paraId="2E52357C" w14:textId="5B4F188D"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lastRenderedPageBreak/>
        <w:t>• Teaching of Digital Literacy should follow an agreed-upon, general</w:t>
      </w:r>
      <w:r w:rsidR="00D072E3">
        <w:rPr>
          <w:rFonts w:eastAsia="Times New Roman" w:cstheme="minorHAnsi"/>
          <w:sz w:val="24"/>
          <w:szCs w:val="24"/>
        </w:rPr>
        <w:t xml:space="preserve"> </w:t>
      </w:r>
      <w:r w:rsidRPr="00D946F2">
        <w:rPr>
          <w:rFonts w:eastAsia="Times New Roman" w:cstheme="minorHAnsi"/>
          <w:sz w:val="24"/>
          <w:szCs w:val="24"/>
        </w:rPr>
        <w:t>curriculum that is periodically updated to reflect new developments in</w:t>
      </w:r>
      <w:r w:rsidR="00D072E3">
        <w:rPr>
          <w:rFonts w:eastAsia="Times New Roman" w:cstheme="minorHAnsi"/>
          <w:sz w:val="24"/>
          <w:szCs w:val="24"/>
        </w:rPr>
        <w:t xml:space="preserve"> </w:t>
      </w:r>
      <w:r w:rsidRPr="00D946F2">
        <w:rPr>
          <w:rFonts w:eastAsia="Times New Roman" w:cstheme="minorHAnsi"/>
          <w:sz w:val="24"/>
          <w:szCs w:val="24"/>
        </w:rPr>
        <w:t>information technology. It should emphasize not only skills but also the</w:t>
      </w:r>
      <w:r w:rsidR="00D072E3">
        <w:rPr>
          <w:rFonts w:eastAsia="Times New Roman" w:cstheme="minorHAnsi"/>
          <w:sz w:val="24"/>
          <w:szCs w:val="24"/>
        </w:rPr>
        <w:t xml:space="preserve"> </w:t>
      </w:r>
      <w:r w:rsidRPr="00D946F2">
        <w:rPr>
          <w:rFonts w:eastAsia="Times New Roman" w:cstheme="minorHAnsi"/>
          <w:sz w:val="24"/>
          <w:szCs w:val="24"/>
        </w:rPr>
        <w:t>principles and practices of using them effectively, safely, and ethically.</w:t>
      </w:r>
    </w:p>
    <w:p w14:paraId="06110CB2" w14:textId="0839AFAA"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Teaching of Digital Literacy should be undertaken with care and</w:t>
      </w:r>
      <w:r w:rsidR="00D072E3">
        <w:rPr>
          <w:rFonts w:eastAsia="Times New Roman" w:cstheme="minorHAnsi"/>
          <w:sz w:val="24"/>
          <w:szCs w:val="24"/>
        </w:rPr>
        <w:t xml:space="preserve"> </w:t>
      </w:r>
      <w:r w:rsidRPr="00D946F2">
        <w:rPr>
          <w:rFonts w:eastAsia="Times New Roman" w:cstheme="minorHAnsi"/>
          <w:sz w:val="24"/>
          <w:szCs w:val="24"/>
        </w:rPr>
        <w:t>sensitivity by teachers who have undertaken appropriate training. For this,</w:t>
      </w:r>
      <w:r w:rsidR="00D072E3">
        <w:rPr>
          <w:rFonts w:eastAsia="Times New Roman" w:cstheme="minorHAnsi"/>
          <w:sz w:val="24"/>
          <w:szCs w:val="24"/>
        </w:rPr>
        <w:t xml:space="preserve"> </w:t>
      </w:r>
      <w:r w:rsidRPr="00D946F2">
        <w:rPr>
          <w:rFonts w:eastAsia="Times New Roman" w:cstheme="minorHAnsi"/>
          <w:sz w:val="24"/>
          <w:szCs w:val="24"/>
        </w:rPr>
        <w:t>teacher training modules on Digital Literacy need to be developed and</w:t>
      </w:r>
      <w:r w:rsidR="00D072E3">
        <w:rPr>
          <w:rFonts w:eastAsia="Times New Roman" w:cstheme="minorHAnsi"/>
          <w:sz w:val="24"/>
          <w:szCs w:val="24"/>
        </w:rPr>
        <w:t xml:space="preserve"> </w:t>
      </w:r>
      <w:r w:rsidRPr="00D946F2">
        <w:rPr>
          <w:rFonts w:eastAsia="Times New Roman" w:cstheme="minorHAnsi"/>
          <w:sz w:val="24"/>
          <w:szCs w:val="24"/>
        </w:rPr>
        <w:t>implemented.</w:t>
      </w:r>
    </w:p>
    <w:p w14:paraId="5720C521" w14:textId="77777777" w:rsidR="00D946F2" w:rsidRPr="00D946F2" w:rsidRDefault="00D946F2" w:rsidP="00D946F2">
      <w:pPr>
        <w:shd w:val="clear" w:color="auto" w:fill="FFFFFF"/>
        <w:spacing w:after="0" w:line="240" w:lineRule="auto"/>
        <w:rPr>
          <w:rFonts w:eastAsia="Times New Roman" w:cstheme="minorHAnsi"/>
          <w:sz w:val="24"/>
          <w:szCs w:val="24"/>
        </w:rPr>
      </w:pPr>
    </w:p>
    <w:p w14:paraId="1F37733C" w14:textId="77777777" w:rsidR="00D946F2" w:rsidRPr="00D072E3" w:rsidRDefault="00D946F2" w:rsidP="00D946F2">
      <w:pPr>
        <w:shd w:val="clear" w:color="auto" w:fill="FFFFFF"/>
        <w:spacing w:after="0" w:line="240" w:lineRule="auto"/>
        <w:rPr>
          <w:rFonts w:eastAsia="Times New Roman" w:cstheme="minorHAnsi"/>
          <w:sz w:val="24"/>
          <w:szCs w:val="24"/>
          <w:u w:val="single"/>
        </w:rPr>
      </w:pPr>
      <w:r w:rsidRPr="00D072E3">
        <w:rPr>
          <w:rFonts w:eastAsia="Times New Roman" w:cstheme="minorHAnsi"/>
          <w:sz w:val="24"/>
          <w:szCs w:val="24"/>
          <w:u w:val="single"/>
        </w:rPr>
        <w:t>Recommendations: Teacher Training</w:t>
      </w:r>
    </w:p>
    <w:p w14:paraId="7FA5585D" w14:textId="2CD90EF3"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The vicious circle of a shortage of Informatics courses and Informatics</w:t>
      </w:r>
      <w:r w:rsidR="00D072E3">
        <w:rPr>
          <w:rFonts w:eastAsia="Times New Roman" w:cstheme="minorHAnsi"/>
          <w:sz w:val="24"/>
          <w:szCs w:val="24"/>
        </w:rPr>
        <w:t xml:space="preserve"> </w:t>
      </w:r>
      <w:r w:rsidRPr="00D946F2">
        <w:rPr>
          <w:rFonts w:eastAsia="Times New Roman" w:cstheme="minorHAnsi"/>
          <w:sz w:val="24"/>
          <w:szCs w:val="24"/>
        </w:rPr>
        <w:t>teachers needs to be broken by training and hiring Informatics teachers</w:t>
      </w:r>
      <w:r w:rsidR="00D072E3">
        <w:rPr>
          <w:rFonts w:eastAsia="Times New Roman" w:cstheme="minorHAnsi"/>
          <w:sz w:val="24"/>
          <w:szCs w:val="24"/>
        </w:rPr>
        <w:t xml:space="preserve"> </w:t>
      </w:r>
      <w:r w:rsidRPr="00D946F2">
        <w:rPr>
          <w:rFonts w:eastAsia="Times New Roman" w:cstheme="minorHAnsi"/>
          <w:sz w:val="24"/>
          <w:szCs w:val="24"/>
        </w:rPr>
        <w:t>even in times of budget shortages.</w:t>
      </w:r>
    </w:p>
    <w:p w14:paraId="1F0D86E0" w14:textId="011FCDB6"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The hiring of Informatics teachers must follow the same standards as for</w:t>
      </w:r>
      <w:r w:rsidR="00D072E3">
        <w:rPr>
          <w:rFonts w:eastAsia="Times New Roman" w:cstheme="minorHAnsi"/>
          <w:sz w:val="24"/>
          <w:szCs w:val="24"/>
        </w:rPr>
        <w:t xml:space="preserve"> </w:t>
      </w:r>
      <w:r w:rsidRPr="00D946F2">
        <w:rPr>
          <w:rFonts w:eastAsia="Times New Roman" w:cstheme="minorHAnsi"/>
          <w:sz w:val="24"/>
          <w:szCs w:val="24"/>
        </w:rPr>
        <w:t>all other disciplines. In particular, neither formal requirements nor</w:t>
      </w:r>
      <w:r w:rsidR="00D072E3">
        <w:rPr>
          <w:rFonts w:eastAsia="Times New Roman" w:cstheme="minorHAnsi"/>
          <w:sz w:val="24"/>
          <w:szCs w:val="24"/>
        </w:rPr>
        <w:t xml:space="preserve"> </w:t>
      </w:r>
      <w:r w:rsidRPr="00D946F2">
        <w:rPr>
          <w:rFonts w:eastAsia="Times New Roman" w:cstheme="minorHAnsi"/>
          <w:sz w:val="24"/>
          <w:szCs w:val="24"/>
        </w:rPr>
        <w:t>methodological training must be sacrificed.</w:t>
      </w:r>
    </w:p>
    <w:p w14:paraId="64FC0295" w14:textId="77777777" w:rsidR="00D946F2" w:rsidRPr="00D946F2" w:rsidRDefault="00D946F2" w:rsidP="00D946F2">
      <w:pPr>
        <w:shd w:val="clear" w:color="auto" w:fill="FFFFFF"/>
        <w:spacing w:after="0" w:line="240" w:lineRule="auto"/>
        <w:rPr>
          <w:rFonts w:eastAsia="Times New Roman" w:cstheme="minorHAnsi"/>
          <w:sz w:val="24"/>
          <w:szCs w:val="24"/>
        </w:rPr>
      </w:pPr>
    </w:p>
    <w:p w14:paraId="32FC0BB6"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 final report is being published by ACM and both Informatics Europe and ACM hold the</w:t>
      </w:r>
    </w:p>
    <w:p w14:paraId="0A5A0915"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copyright</w:t>
      </w:r>
      <w:proofErr w:type="gramEnd"/>
      <w:r w:rsidRPr="00D946F2">
        <w:rPr>
          <w:rFonts w:eastAsia="Times New Roman" w:cstheme="minorHAnsi"/>
          <w:sz w:val="24"/>
          <w:szCs w:val="24"/>
        </w:rPr>
        <w:t>.</w:t>
      </w:r>
    </w:p>
    <w:p w14:paraId="3B1B1471" w14:textId="77777777" w:rsidR="00D946F2" w:rsidRPr="00D946F2" w:rsidRDefault="00D946F2" w:rsidP="00D946F2">
      <w:pPr>
        <w:shd w:val="clear" w:color="auto" w:fill="FFFFFF"/>
        <w:spacing w:after="0" w:line="240" w:lineRule="auto"/>
        <w:rPr>
          <w:rFonts w:eastAsia="Times New Roman" w:cstheme="minorHAnsi"/>
          <w:sz w:val="24"/>
          <w:szCs w:val="24"/>
        </w:rPr>
      </w:pPr>
    </w:p>
    <w:p w14:paraId="18EBF42B" w14:textId="77777777" w:rsidR="00D946F2" w:rsidRPr="00D072E3" w:rsidRDefault="00D946F2" w:rsidP="00D946F2">
      <w:pPr>
        <w:shd w:val="clear" w:color="auto" w:fill="FFFFFF"/>
        <w:spacing w:after="0" w:line="240" w:lineRule="auto"/>
        <w:rPr>
          <w:rFonts w:eastAsia="Times New Roman" w:cstheme="minorHAnsi"/>
          <w:sz w:val="24"/>
          <w:szCs w:val="24"/>
          <w:u w:val="single"/>
        </w:rPr>
      </w:pPr>
      <w:r w:rsidRPr="00D072E3">
        <w:rPr>
          <w:rFonts w:eastAsia="Times New Roman" w:cstheme="minorHAnsi"/>
          <w:sz w:val="24"/>
          <w:szCs w:val="24"/>
          <w:u w:val="single"/>
        </w:rPr>
        <w:t>Informatics for All</w:t>
      </w:r>
    </w:p>
    <w:p w14:paraId="2F02C32E"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This effort should be seen as a follow up to the work of the CECE group. Its focus is the</w:t>
      </w:r>
    </w:p>
    <w:p w14:paraId="18067FF9"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implementation</w:t>
      </w:r>
      <w:proofErr w:type="gramEnd"/>
      <w:r w:rsidRPr="00D946F2">
        <w:rPr>
          <w:rFonts w:eastAsia="Times New Roman" w:cstheme="minorHAnsi"/>
          <w:sz w:val="24"/>
          <w:szCs w:val="24"/>
        </w:rPr>
        <w:t xml:space="preserve"> of the CECE recommendations but the opportunity has been taken to try to</w:t>
      </w:r>
    </w:p>
    <w:p w14:paraId="4C683924"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gain</w:t>
      </w:r>
      <w:proofErr w:type="gramEnd"/>
      <w:r w:rsidRPr="00D946F2">
        <w:rPr>
          <w:rFonts w:eastAsia="Times New Roman" w:cstheme="minorHAnsi"/>
          <w:sz w:val="24"/>
          <w:szCs w:val="24"/>
        </w:rPr>
        <w:t xml:space="preserve"> the kind of enthusiasm associated with the Obama initiative CS4All. However, in</w:t>
      </w:r>
    </w:p>
    <w:p w14:paraId="5564F112"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Europe there is no equivalent to the National Science Foundation or the launching of the CS</w:t>
      </w:r>
    </w:p>
    <w:p w14:paraId="1C8114F6"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Principles course.</w:t>
      </w:r>
      <w:proofErr w:type="gramEnd"/>
      <w:r w:rsidRPr="00D946F2">
        <w:rPr>
          <w:rFonts w:eastAsia="Times New Roman" w:cstheme="minorHAnsi"/>
          <w:sz w:val="24"/>
          <w:szCs w:val="24"/>
        </w:rPr>
        <w:t xml:space="preserve"> So a different strategy had to be adopted.</w:t>
      </w:r>
    </w:p>
    <w:p w14:paraId="1F0DD78B" w14:textId="77777777" w:rsidR="00D946F2" w:rsidRPr="00D946F2" w:rsidRDefault="00D946F2" w:rsidP="00D946F2">
      <w:pPr>
        <w:shd w:val="clear" w:color="auto" w:fill="FFFFFF"/>
        <w:spacing w:after="0" w:line="240" w:lineRule="auto"/>
        <w:rPr>
          <w:rFonts w:eastAsia="Times New Roman" w:cstheme="minorHAnsi"/>
          <w:sz w:val="24"/>
          <w:szCs w:val="24"/>
        </w:rPr>
      </w:pPr>
    </w:p>
    <w:p w14:paraId="7112AF7B"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ACM Europe and Informatics Europe approached CEPIS, the Council for European</w:t>
      </w:r>
    </w:p>
    <w:p w14:paraId="74E30687"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Professional Informatics Societies, asking them to become involved. As it happened, that</w:t>
      </w:r>
    </w:p>
    <w:p w14:paraId="447E6B32"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body</w:t>
      </w:r>
      <w:proofErr w:type="gramEnd"/>
      <w:r w:rsidRPr="00D946F2">
        <w:rPr>
          <w:rFonts w:eastAsia="Times New Roman" w:cstheme="minorHAnsi"/>
          <w:sz w:val="24"/>
          <w:szCs w:val="24"/>
        </w:rPr>
        <w:t xml:space="preserve"> had become increasingly concerned about the state of education in Computational</w:t>
      </w:r>
    </w:p>
    <w:p w14:paraId="40E32445"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Thinking (their term!).</w:t>
      </w:r>
      <w:proofErr w:type="gramEnd"/>
      <w:r w:rsidRPr="00D946F2">
        <w:rPr>
          <w:rFonts w:eastAsia="Times New Roman" w:cstheme="minorHAnsi"/>
          <w:sz w:val="24"/>
          <w:szCs w:val="24"/>
        </w:rPr>
        <w:t xml:space="preserve"> Basically a Coalition of the three bodies has now been formed from</w:t>
      </w:r>
    </w:p>
    <w:p w14:paraId="64F3535D"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the</w:t>
      </w:r>
      <w:proofErr w:type="gramEnd"/>
      <w:r w:rsidRPr="00D946F2">
        <w:rPr>
          <w:rFonts w:eastAsia="Times New Roman" w:cstheme="minorHAnsi"/>
          <w:sz w:val="24"/>
          <w:szCs w:val="24"/>
        </w:rPr>
        <w:t xml:space="preserve"> three groups</w:t>
      </w:r>
    </w:p>
    <w:p w14:paraId="65D210FE" w14:textId="77777777" w:rsidR="00D946F2" w:rsidRPr="00D946F2" w:rsidRDefault="00D946F2" w:rsidP="00D946F2">
      <w:pPr>
        <w:shd w:val="clear" w:color="auto" w:fill="FFFFFF"/>
        <w:spacing w:after="0" w:line="240" w:lineRule="auto"/>
        <w:rPr>
          <w:rFonts w:eastAsia="Times New Roman" w:cstheme="minorHAnsi"/>
          <w:sz w:val="24"/>
          <w:szCs w:val="24"/>
        </w:rPr>
      </w:pPr>
    </w:p>
    <w:p w14:paraId="46E2C3EE" w14:textId="0CDC2681" w:rsidR="00D946F2" w:rsidRPr="00076594" w:rsidRDefault="00D072E3" w:rsidP="00076594">
      <w:pPr>
        <w:pStyle w:val="ListParagraph"/>
        <w:numPr>
          <w:ilvl w:val="0"/>
          <w:numId w:val="51"/>
        </w:numPr>
        <w:shd w:val="clear" w:color="auto" w:fill="FFFFFF"/>
        <w:spacing w:after="0" w:line="240" w:lineRule="auto"/>
        <w:rPr>
          <w:rFonts w:eastAsia="Times New Roman" w:cstheme="minorHAnsi"/>
          <w:sz w:val="24"/>
          <w:szCs w:val="24"/>
        </w:rPr>
      </w:pPr>
      <w:hyperlink r:id="rId9" w:history="1">
        <w:r w:rsidRPr="00076594">
          <w:rPr>
            <w:rStyle w:val="Hyperlink"/>
            <w:rFonts w:eastAsia="Times New Roman" w:cstheme="minorHAnsi"/>
            <w:sz w:val="24"/>
            <w:szCs w:val="24"/>
          </w:rPr>
          <w:t>www.informatics-europe.org</w:t>
        </w:r>
      </w:hyperlink>
      <w:r>
        <w:rPr>
          <w:rFonts w:eastAsia="Times New Roman" w:cstheme="minorHAnsi"/>
          <w:sz w:val="24"/>
          <w:szCs w:val="24"/>
        </w:rPr>
        <w:t xml:space="preserve"> </w:t>
      </w:r>
    </w:p>
    <w:p w14:paraId="04834B45" w14:textId="74BDE074" w:rsidR="00D946F2" w:rsidRPr="00076594" w:rsidRDefault="00D072E3" w:rsidP="00076594">
      <w:pPr>
        <w:pStyle w:val="ListParagraph"/>
        <w:numPr>
          <w:ilvl w:val="0"/>
          <w:numId w:val="51"/>
        </w:numPr>
        <w:shd w:val="clear" w:color="auto" w:fill="FFFFFF"/>
        <w:spacing w:after="0" w:line="240" w:lineRule="auto"/>
        <w:rPr>
          <w:rFonts w:eastAsia="Times New Roman" w:cstheme="minorHAnsi"/>
          <w:sz w:val="24"/>
          <w:szCs w:val="24"/>
        </w:rPr>
      </w:pPr>
      <w:hyperlink r:id="rId10" w:history="1">
        <w:r w:rsidRPr="00076594">
          <w:rPr>
            <w:rStyle w:val="Hyperlink"/>
            <w:rFonts w:eastAsia="Times New Roman" w:cstheme="minorHAnsi"/>
            <w:sz w:val="24"/>
            <w:szCs w:val="24"/>
          </w:rPr>
          <w:t>http://europe.acm.org</w:t>
        </w:r>
      </w:hyperlink>
      <w:r>
        <w:rPr>
          <w:rFonts w:eastAsia="Times New Roman" w:cstheme="minorHAnsi"/>
          <w:sz w:val="24"/>
          <w:szCs w:val="24"/>
        </w:rPr>
        <w:t xml:space="preserve"> </w:t>
      </w:r>
    </w:p>
    <w:p w14:paraId="3BEB4652" w14:textId="3358A7D2" w:rsidR="00D946F2" w:rsidRPr="00076594" w:rsidRDefault="00D072E3" w:rsidP="00076594">
      <w:pPr>
        <w:pStyle w:val="ListParagraph"/>
        <w:numPr>
          <w:ilvl w:val="0"/>
          <w:numId w:val="51"/>
        </w:numPr>
        <w:shd w:val="clear" w:color="auto" w:fill="FFFFFF"/>
        <w:spacing w:after="0" w:line="240" w:lineRule="auto"/>
        <w:rPr>
          <w:rFonts w:eastAsia="Times New Roman" w:cstheme="minorHAnsi"/>
          <w:sz w:val="24"/>
          <w:szCs w:val="24"/>
        </w:rPr>
      </w:pPr>
      <w:hyperlink r:id="rId11" w:history="1">
        <w:r w:rsidRPr="00076594">
          <w:rPr>
            <w:rStyle w:val="Hyperlink"/>
            <w:rFonts w:eastAsia="Times New Roman" w:cstheme="minorHAnsi"/>
            <w:sz w:val="24"/>
            <w:szCs w:val="24"/>
          </w:rPr>
          <w:t>https://www.cepis.org</w:t>
        </w:r>
      </w:hyperlink>
      <w:r>
        <w:rPr>
          <w:rFonts w:eastAsia="Times New Roman" w:cstheme="minorHAnsi"/>
          <w:sz w:val="24"/>
          <w:szCs w:val="24"/>
        </w:rPr>
        <w:t xml:space="preserve"> </w:t>
      </w:r>
    </w:p>
    <w:p w14:paraId="4BF590BB" w14:textId="77777777" w:rsidR="00D946F2" w:rsidRPr="00D946F2" w:rsidRDefault="00D946F2" w:rsidP="00D946F2">
      <w:pPr>
        <w:shd w:val="clear" w:color="auto" w:fill="FFFFFF"/>
        <w:spacing w:after="0" w:line="240" w:lineRule="auto"/>
        <w:rPr>
          <w:rFonts w:eastAsia="Times New Roman" w:cstheme="minorHAnsi"/>
          <w:sz w:val="24"/>
          <w:szCs w:val="24"/>
        </w:rPr>
      </w:pPr>
    </w:p>
    <w:p w14:paraId="26BE20B7"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Noting that Michael Caspersen has recently assumed responsibility for educational efforts</w:t>
      </w:r>
    </w:p>
    <w:p w14:paraId="66F9CA98"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within</w:t>
      </w:r>
      <w:proofErr w:type="gramEnd"/>
      <w:r w:rsidRPr="00D946F2">
        <w:rPr>
          <w:rFonts w:eastAsia="Times New Roman" w:cstheme="minorHAnsi"/>
          <w:sz w:val="24"/>
          <w:szCs w:val="24"/>
        </w:rPr>
        <w:t xml:space="preserve"> Informatics Europe, the membership of the Informatics for All Coalition is:</w:t>
      </w:r>
    </w:p>
    <w:p w14:paraId="17DE1950"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Chair: Wendy Hall</w:t>
      </w:r>
    </w:p>
    <w:p w14:paraId="7E48E02D"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For Informatics Europe: Michael Caspersen and Enrico </w:t>
      </w:r>
      <w:proofErr w:type="spellStart"/>
      <w:r w:rsidRPr="00D946F2">
        <w:rPr>
          <w:rFonts w:eastAsia="Times New Roman" w:cstheme="minorHAnsi"/>
          <w:sz w:val="24"/>
          <w:szCs w:val="24"/>
        </w:rPr>
        <w:t>Nardelli</w:t>
      </w:r>
      <w:proofErr w:type="spellEnd"/>
    </w:p>
    <w:p w14:paraId="4CCD0F1D"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For CEPIS: Bob McLaughlin and Fiona Fanning</w:t>
      </w:r>
    </w:p>
    <w:p w14:paraId="71C9B39C"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For ACM Europe: Judith Gal-</w:t>
      </w:r>
      <w:proofErr w:type="spellStart"/>
      <w:r w:rsidRPr="00D946F2">
        <w:rPr>
          <w:rFonts w:eastAsia="Times New Roman" w:cstheme="minorHAnsi"/>
          <w:sz w:val="24"/>
          <w:szCs w:val="24"/>
        </w:rPr>
        <w:t>Ezer</w:t>
      </w:r>
      <w:proofErr w:type="spellEnd"/>
      <w:r w:rsidRPr="00D946F2">
        <w:rPr>
          <w:rFonts w:eastAsia="Times New Roman" w:cstheme="minorHAnsi"/>
          <w:sz w:val="24"/>
          <w:szCs w:val="24"/>
        </w:rPr>
        <w:t xml:space="preserve"> and Andrew McGettrick</w:t>
      </w:r>
    </w:p>
    <w:p w14:paraId="61FC4CF9" w14:textId="6B2AE97F"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Advisor: Bobby Schnabel from ACM</w:t>
      </w:r>
    </w:p>
    <w:p w14:paraId="2721DC7A"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Support: Pat Ryan from ACM.</w:t>
      </w:r>
    </w:p>
    <w:p w14:paraId="5913FD00" w14:textId="77777777" w:rsidR="00D946F2" w:rsidRPr="00D946F2" w:rsidRDefault="00D946F2" w:rsidP="00D946F2">
      <w:pPr>
        <w:shd w:val="clear" w:color="auto" w:fill="FFFFFF"/>
        <w:spacing w:after="0" w:line="240" w:lineRule="auto"/>
        <w:rPr>
          <w:rFonts w:eastAsia="Times New Roman" w:cstheme="minorHAnsi"/>
          <w:sz w:val="24"/>
          <w:szCs w:val="24"/>
        </w:rPr>
      </w:pPr>
    </w:p>
    <w:p w14:paraId="6EDDCA2E" w14:textId="77777777" w:rsidR="00D946F2" w:rsidRPr="00D072E3" w:rsidRDefault="00D946F2" w:rsidP="00D072E3">
      <w:pPr>
        <w:pStyle w:val="ListParagraph"/>
        <w:numPr>
          <w:ilvl w:val="0"/>
          <w:numId w:val="52"/>
        </w:numPr>
        <w:shd w:val="clear" w:color="auto" w:fill="FFFFFF"/>
        <w:spacing w:after="0" w:line="240" w:lineRule="auto"/>
        <w:rPr>
          <w:rFonts w:eastAsia="Times New Roman" w:cstheme="minorHAnsi"/>
          <w:sz w:val="24"/>
          <w:szCs w:val="24"/>
        </w:rPr>
      </w:pPr>
      <w:r w:rsidRPr="00D072E3">
        <w:rPr>
          <w:rFonts w:eastAsia="Times New Roman" w:cstheme="minorHAnsi"/>
          <w:sz w:val="24"/>
          <w:szCs w:val="24"/>
        </w:rPr>
        <w:t>The terms of reference discussed at initial meetings are:</w:t>
      </w:r>
    </w:p>
    <w:p w14:paraId="1806D6E2" w14:textId="731C1156" w:rsidR="00D946F2" w:rsidRPr="00D072E3" w:rsidRDefault="00D946F2" w:rsidP="00D072E3">
      <w:pPr>
        <w:pStyle w:val="ListParagraph"/>
        <w:numPr>
          <w:ilvl w:val="0"/>
          <w:numId w:val="52"/>
        </w:numPr>
        <w:shd w:val="clear" w:color="auto" w:fill="FFFFFF"/>
        <w:spacing w:after="0" w:line="240" w:lineRule="auto"/>
        <w:rPr>
          <w:rFonts w:eastAsia="Times New Roman" w:cstheme="minorHAnsi"/>
          <w:sz w:val="24"/>
          <w:szCs w:val="24"/>
        </w:rPr>
      </w:pPr>
      <w:r w:rsidRPr="00D072E3">
        <w:rPr>
          <w:rFonts w:eastAsia="Times New Roman" w:cstheme="minorHAnsi"/>
          <w:sz w:val="24"/>
          <w:szCs w:val="24"/>
        </w:rPr>
        <w:lastRenderedPageBreak/>
        <w:t>The Coalition should strive to significantly advance education in informatics and</w:t>
      </w:r>
      <w:r w:rsidR="00D072E3" w:rsidRPr="00D072E3">
        <w:rPr>
          <w:rFonts w:eastAsia="Times New Roman" w:cstheme="minorHAnsi"/>
          <w:sz w:val="24"/>
          <w:szCs w:val="24"/>
        </w:rPr>
        <w:t xml:space="preserve"> </w:t>
      </w:r>
      <w:r w:rsidRPr="00D072E3">
        <w:rPr>
          <w:rFonts w:eastAsia="Times New Roman" w:cstheme="minorHAnsi"/>
          <w:sz w:val="24"/>
          <w:szCs w:val="24"/>
        </w:rPr>
        <w:t>digital skills across the countries of Europe. For the sake of clarity (in the eyes of</w:t>
      </w:r>
      <w:r w:rsidR="00D072E3" w:rsidRPr="00D072E3">
        <w:rPr>
          <w:rFonts w:eastAsia="Times New Roman" w:cstheme="minorHAnsi"/>
          <w:sz w:val="24"/>
          <w:szCs w:val="24"/>
        </w:rPr>
        <w:t xml:space="preserve"> </w:t>
      </w:r>
      <w:r w:rsidRPr="00D072E3">
        <w:rPr>
          <w:rFonts w:eastAsia="Times New Roman" w:cstheme="minorHAnsi"/>
          <w:sz w:val="24"/>
          <w:szCs w:val="24"/>
        </w:rPr>
        <w:t>politicians, policy makers, etc.) it should be mindful to draw a distinction between</w:t>
      </w:r>
      <w:r w:rsidR="00D072E3" w:rsidRPr="00D072E3">
        <w:rPr>
          <w:rFonts w:eastAsia="Times New Roman" w:cstheme="minorHAnsi"/>
          <w:sz w:val="24"/>
          <w:szCs w:val="24"/>
        </w:rPr>
        <w:t xml:space="preserve"> </w:t>
      </w:r>
      <w:r w:rsidRPr="00D072E3">
        <w:rPr>
          <w:rFonts w:eastAsia="Times New Roman" w:cstheme="minorHAnsi"/>
          <w:sz w:val="24"/>
          <w:szCs w:val="24"/>
        </w:rPr>
        <w:t>education in the vital and foundational discipline of informatics and the acquisition</w:t>
      </w:r>
      <w:r w:rsidR="00D072E3" w:rsidRPr="00D072E3">
        <w:rPr>
          <w:rFonts w:eastAsia="Times New Roman" w:cstheme="minorHAnsi"/>
          <w:sz w:val="24"/>
          <w:szCs w:val="24"/>
        </w:rPr>
        <w:t xml:space="preserve"> </w:t>
      </w:r>
      <w:r w:rsidRPr="00D072E3">
        <w:rPr>
          <w:rFonts w:eastAsia="Times New Roman" w:cstheme="minorHAnsi"/>
          <w:sz w:val="24"/>
          <w:szCs w:val="24"/>
        </w:rPr>
        <w:t>of digital skills.</w:t>
      </w:r>
    </w:p>
    <w:p w14:paraId="15B76653" w14:textId="548793AE" w:rsidR="00D946F2" w:rsidRPr="00D072E3" w:rsidRDefault="00D946F2" w:rsidP="00D072E3">
      <w:pPr>
        <w:pStyle w:val="ListParagraph"/>
        <w:numPr>
          <w:ilvl w:val="0"/>
          <w:numId w:val="52"/>
        </w:numPr>
        <w:shd w:val="clear" w:color="auto" w:fill="FFFFFF"/>
        <w:spacing w:after="0" w:line="240" w:lineRule="auto"/>
        <w:rPr>
          <w:rFonts w:eastAsia="Times New Roman" w:cstheme="minorHAnsi"/>
          <w:sz w:val="24"/>
          <w:szCs w:val="24"/>
        </w:rPr>
      </w:pPr>
      <w:r w:rsidRPr="00D072E3">
        <w:rPr>
          <w:rFonts w:eastAsia="Times New Roman" w:cstheme="minorHAnsi"/>
          <w:sz w:val="24"/>
          <w:szCs w:val="24"/>
        </w:rPr>
        <w:t>It should seek to build on earlier work of the member organizations (and others as</w:t>
      </w:r>
      <w:r w:rsidR="00D072E3" w:rsidRPr="00D072E3">
        <w:rPr>
          <w:rFonts w:eastAsia="Times New Roman" w:cstheme="minorHAnsi"/>
          <w:sz w:val="24"/>
          <w:szCs w:val="24"/>
        </w:rPr>
        <w:t xml:space="preserve"> </w:t>
      </w:r>
      <w:r w:rsidRPr="00D072E3">
        <w:rPr>
          <w:rFonts w:eastAsia="Times New Roman" w:cstheme="minorHAnsi"/>
          <w:sz w:val="24"/>
          <w:szCs w:val="24"/>
        </w:rPr>
        <w:t>appropriate) and to develop an initiative that has the enthusiastic active support of all</w:t>
      </w:r>
      <w:r w:rsidR="00D072E3" w:rsidRPr="00D072E3">
        <w:rPr>
          <w:rFonts w:eastAsia="Times New Roman" w:cstheme="minorHAnsi"/>
          <w:sz w:val="24"/>
          <w:szCs w:val="24"/>
        </w:rPr>
        <w:t xml:space="preserve"> </w:t>
      </w:r>
      <w:r w:rsidRPr="00D072E3">
        <w:rPr>
          <w:rFonts w:eastAsia="Times New Roman" w:cstheme="minorHAnsi"/>
          <w:sz w:val="24"/>
          <w:szCs w:val="24"/>
        </w:rPr>
        <w:t xml:space="preserve">member </w:t>
      </w:r>
      <w:r w:rsidR="00D072E3" w:rsidRPr="00D072E3">
        <w:rPr>
          <w:rFonts w:eastAsia="Times New Roman" w:cstheme="minorHAnsi"/>
          <w:sz w:val="24"/>
          <w:szCs w:val="24"/>
        </w:rPr>
        <w:t>o</w:t>
      </w:r>
      <w:r w:rsidRPr="00D072E3">
        <w:rPr>
          <w:rFonts w:eastAsia="Times New Roman" w:cstheme="minorHAnsi"/>
          <w:sz w:val="24"/>
          <w:szCs w:val="24"/>
        </w:rPr>
        <w:t>rganizations. Importantly it should further strive to have the initiative</w:t>
      </w:r>
      <w:r w:rsidR="00D072E3" w:rsidRPr="00D072E3">
        <w:rPr>
          <w:rFonts w:eastAsia="Times New Roman" w:cstheme="minorHAnsi"/>
          <w:sz w:val="24"/>
          <w:szCs w:val="24"/>
        </w:rPr>
        <w:t xml:space="preserve"> </w:t>
      </w:r>
      <w:r w:rsidRPr="00D072E3">
        <w:rPr>
          <w:rFonts w:eastAsia="Times New Roman" w:cstheme="minorHAnsi"/>
          <w:sz w:val="24"/>
          <w:szCs w:val="24"/>
        </w:rPr>
        <w:t>supported and promoted by the EU.</w:t>
      </w:r>
    </w:p>
    <w:p w14:paraId="0E316926" w14:textId="791E77EE" w:rsidR="00D946F2" w:rsidRPr="00D072E3" w:rsidRDefault="00D946F2" w:rsidP="00D072E3">
      <w:pPr>
        <w:pStyle w:val="ListParagraph"/>
        <w:numPr>
          <w:ilvl w:val="0"/>
          <w:numId w:val="52"/>
        </w:numPr>
        <w:shd w:val="clear" w:color="auto" w:fill="FFFFFF"/>
        <w:spacing w:after="0" w:line="240" w:lineRule="auto"/>
        <w:rPr>
          <w:rFonts w:eastAsia="Times New Roman" w:cstheme="minorHAnsi"/>
          <w:sz w:val="24"/>
          <w:szCs w:val="24"/>
        </w:rPr>
      </w:pPr>
      <w:r w:rsidRPr="00D072E3">
        <w:rPr>
          <w:rFonts w:eastAsia="Times New Roman" w:cstheme="minorHAnsi"/>
          <w:sz w:val="24"/>
          <w:szCs w:val="24"/>
        </w:rPr>
        <w:t>The Coalition may wish to add a small number of other organizations to its</w:t>
      </w:r>
      <w:r w:rsidR="00D072E3" w:rsidRPr="00D072E3">
        <w:rPr>
          <w:rFonts w:eastAsia="Times New Roman" w:cstheme="minorHAnsi"/>
          <w:sz w:val="24"/>
          <w:szCs w:val="24"/>
        </w:rPr>
        <w:t xml:space="preserve"> </w:t>
      </w:r>
      <w:r w:rsidRPr="00D072E3">
        <w:rPr>
          <w:rFonts w:eastAsia="Times New Roman" w:cstheme="minorHAnsi"/>
          <w:sz w:val="24"/>
          <w:szCs w:val="24"/>
        </w:rPr>
        <w:t>membership; they should be willing to assist with the work of the Coalition. A small</w:t>
      </w:r>
      <w:r w:rsidR="00D072E3" w:rsidRPr="00D072E3">
        <w:rPr>
          <w:rFonts w:eastAsia="Times New Roman" w:cstheme="minorHAnsi"/>
          <w:sz w:val="24"/>
          <w:szCs w:val="24"/>
        </w:rPr>
        <w:t xml:space="preserve"> </w:t>
      </w:r>
      <w:r w:rsidRPr="00D072E3">
        <w:rPr>
          <w:rFonts w:eastAsia="Times New Roman" w:cstheme="minorHAnsi"/>
          <w:sz w:val="24"/>
          <w:szCs w:val="24"/>
        </w:rPr>
        <w:t xml:space="preserve">number of additional </w:t>
      </w:r>
      <w:r w:rsidR="00D072E3" w:rsidRPr="00D072E3">
        <w:rPr>
          <w:rFonts w:eastAsia="Times New Roman" w:cstheme="minorHAnsi"/>
          <w:sz w:val="24"/>
          <w:szCs w:val="24"/>
        </w:rPr>
        <w:t>p</w:t>
      </w:r>
      <w:r w:rsidRPr="00D072E3">
        <w:rPr>
          <w:rFonts w:eastAsia="Times New Roman" w:cstheme="minorHAnsi"/>
          <w:sz w:val="24"/>
          <w:szCs w:val="24"/>
        </w:rPr>
        <w:t>ersonnel may also be added as needed, e.g. to serve as</w:t>
      </w:r>
      <w:r w:rsidR="00D072E3" w:rsidRPr="00D072E3">
        <w:rPr>
          <w:rFonts w:eastAsia="Times New Roman" w:cstheme="minorHAnsi"/>
          <w:sz w:val="24"/>
          <w:szCs w:val="24"/>
        </w:rPr>
        <w:t xml:space="preserve"> </w:t>
      </w:r>
      <w:r w:rsidRPr="00D072E3">
        <w:rPr>
          <w:rFonts w:eastAsia="Times New Roman" w:cstheme="minorHAnsi"/>
          <w:sz w:val="24"/>
          <w:szCs w:val="24"/>
        </w:rPr>
        <w:t>intermediaries between the Coalition and the EU.</w:t>
      </w:r>
    </w:p>
    <w:p w14:paraId="23EF087E" w14:textId="622B5901" w:rsidR="00D946F2" w:rsidRPr="00D072E3" w:rsidRDefault="00D946F2" w:rsidP="00D072E3">
      <w:pPr>
        <w:pStyle w:val="ListParagraph"/>
        <w:numPr>
          <w:ilvl w:val="0"/>
          <w:numId w:val="52"/>
        </w:numPr>
        <w:shd w:val="clear" w:color="auto" w:fill="FFFFFF"/>
        <w:spacing w:after="0" w:line="240" w:lineRule="auto"/>
        <w:rPr>
          <w:rFonts w:eastAsia="Times New Roman" w:cstheme="minorHAnsi"/>
          <w:sz w:val="24"/>
          <w:szCs w:val="24"/>
        </w:rPr>
      </w:pPr>
      <w:r w:rsidRPr="00D072E3">
        <w:rPr>
          <w:rFonts w:eastAsia="Times New Roman" w:cstheme="minorHAnsi"/>
          <w:sz w:val="24"/>
          <w:szCs w:val="24"/>
        </w:rPr>
        <w:t>The member organizations should be kept informed regularly of progress. The</w:t>
      </w:r>
      <w:r w:rsidR="00D072E3" w:rsidRPr="00D072E3">
        <w:rPr>
          <w:rFonts w:eastAsia="Times New Roman" w:cstheme="minorHAnsi"/>
          <w:sz w:val="24"/>
          <w:szCs w:val="24"/>
        </w:rPr>
        <w:t xml:space="preserve"> </w:t>
      </w:r>
      <w:r w:rsidRPr="00D072E3">
        <w:rPr>
          <w:rFonts w:eastAsia="Times New Roman" w:cstheme="minorHAnsi"/>
          <w:sz w:val="24"/>
          <w:szCs w:val="24"/>
        </w:rPr>
        <w:t>Coalition should feel free to change its name to better suit its purpose.</w:t>
      </w:r>
    </w:p>
    <w:p w14:paraId="4EC6E076" w14:textId="0D1C4277" w:rsidR="00D946F2" w:rsidRPr="00D072E3" w:rsidRDefault="00D946F2" w:rsidP="00D072E3">
      <w:pPr>
        <w:pStyle w:val="ListParagraph"/>
        <w:numPr>
          <w:ilvl w:val="0"/>
          <w:numId w:val="52"/>
        </w:numPr>
        <w:shd w:val="clear" w:color="auto" w:fill="FFFFFF"/>
        <w:spacing w:after="0" w:line="240" w:lineRule="auto"/>
        <w:rPr>
          <w:rFonts w:eastAsia="Times New Roman" w:cstheme="minorHAnsi"/>
          <w:sz w:val="24"/>
          <w:szCs w:val="24"/>
        </w:rPr>
      </w:pPr>
      <w:r w:rsidRPr="00D072E3">
        <w:rPr>
          <w:rFonts w:eastAsia="Times New Roman" w:cstheme="minorHAnsi"/>
          <w:sz w:val="24"/>
          <w:szCs w:val="24"/>
        </w:rPr>
        <w:t>The Coalition shall cease to exist after the initial two years should substantial</w:t>
      </w:r>
      <w:r w:rsidR="00D072E3" w:rsidRPr="00D072E3">
        <w:rPr>
          <w:rFonts w:eastAsia="Times New Roman" w:cstheme="minorHAnsi"/>
          <w:sz w:val="24"/>
          <w:szCs w:val="24"/>
        </w:rPr>
        <w:t xml:space="preserve"> </w:t>
      </w:r>
      <w:r w:rsidRPr="00D072E3">
        <w:rPr>
          <w:rFonts w:eastAsia="Times New Roman" w:cstheme="minorHAnsi"/>
          <w:sz w:val="24"/>
          <w:szCs w:val="24"/>
        </w:rPr>
        <w:t>progress not be made.</w:t>
      </w:r>
    </w:p>
    <w:p w14:paraId="3E9DFB5D" w14:textId="77777777" w:rsidR="00D946F2" w:rsidRPr="00D946F2" w:rsidRDefault="00D946F2" w:rsidP="00D946F2">
      <w:pPr>
        <w:shd w:val="clear" w:color="auto" w:fill="FFFFFF"/>
        <w:spacing w:after="0" w:line="240" w:lineRule="auto"/>
        <w:rPr>
          <w:rFonts w:eastAsia="Times New Roman" w:cstheme="minorHAnsi"/>
          <w:sz w:val="24"/>
          <w:szCs w:val="24"/>
        </w:rPr>
      </w:pPr>
    </w:p>
    <w:p w14:paraId="4DC0F939" w14:textId="72857BFD"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To date the work of the Coalition has involved trying to harmoni</w:t>
      </w:r>
      <w:r w:rsidR="00D072E3">
        <w:rPr>
          <w:rFonts w:eastAsia="Times New Roman" w:cstheme="minorHAnsi"/>
          <w:sz w:val="24"/>
          <w:szCs w:val="24"/>
        </w:rPr>
        <w:t>z</w:t>
      </w:r>
      <w:r w:rsidRPr="00D946F2">
        <w:rPr>
          <w:rFonts w:eastAsia="Times New Roman" w:cstheme="minorHAnsi"/>
          <w:sz w:val="24"/>
          <w:szCs w:val="24"/>
        </w:rPr>
        <w:t>e the views and</w:t>
      </w:r>
    </w:p>
    <w:p w14:paraId="7F25E2C2" w14:textId="468143F0"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understandings</w:t>
      </w:r>
      <w:proofErr w:type="gramEnd"/>
      <w:r w:rsidRPr="00D946F2">
        <w:rPr>
          <w:rFonts w:eastAsia="Times New Roman" w:cstheme="minorHAnsi"/>
          <w:sz w:val="24"/>
          <w:szCs w:val="24"/>
        </w:rPr>
        <w:t xml:space="preserve"> of the different organi</w:t>
      </w:r>
      <w:r w:rsidR="00D072E3">
        <w:rPr>
          <w:rFonts w:eastAsia="Times New Roman" w:cstheme="minorHAnsi"/>
          <w:sz w:val="24"/>
          <w:szCs w:val="24"/>
        </w:rPr>
        <w:t>z</w:t>
      </w:r>
      <w:r w:rsidRPr="00D946F2">
        <w:rPr>
          <w:rFonts w:eastAsia="Times New Roman" w:cstheme="minorHAnsi"/>
          <w:sz w:val="24"/>
          <w:szCs w:val="24"/>
        </w:rPr>
        <w:t>ations. The intention is for ACM Europe and</w:t>
      </w:r>
    </w:p>
    <w:p w14:paraId="6B79319F"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Informatics Europe to partner members of CEPIS in rolling out the recommendations to the</w:t>
      </w:r>
    </w:p>
    <w:p w14:paraId="2371986D"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different</w:t>
      </w:r>
      <w:proofErr w:type="gramEnd"/>
      <w:r w:rsidRPr="00D946F2">
        <w:rPr>
          <w:rFonts w:eastAsia="Times New Roman" w:cstheme="minorHAnsi"/>
          <w:sz w:val="24"/>
          <w:szCs w:val="24"/>
        </w:rPr>
        <w:t xml:space="preserve"> countries / regions and providing support as required.</w:t>
      </w:r>
    </w:p>
    <w:p w14:paraId="57F14438" w14:textId="77777777" w:rsidR="00D946F2" w:rsidRPr="00D946F2" w:rsidRDefault="00D946F2" w:rsidP="00D946F2">
      <w:pPr>
        <w:shd w:val="clear" w:color="auto" w:fill="FFFFFF"/>
        <w:spacing w:after="0" w:line="240" w:lineRule="auto"/>
        <w:rPr>
          <w:rFonts w:eastAsia="Times New Roman" w:cstheme="minorHAnsi"/>
          <w:sz w:val="24"/>
          <w:szCs w:val="24"/>
        </w:rPr>
      </w:pPr>
    </w:p>
    <w:p w14:paraId="5DD30224" w14:textId="77777777" w:rsidR="00D946F2" w:rsidRPr="00076594" w:rsidRDefault="00D946F2" w:rsidP="00D946F2">
      <w:pPr>
        <w:shd w:val="clear" w:color="auto" w:fill="FFFFFF"/>
        <w:spacing w:after="0" w:line="240" w:lineRule="auto"/>
        <w:rPr>
          <w:rFonts w:eastAsia="Times New Roman" w:cstheme="minorHAnsi"/>
          <w:sz w:val="24"/>
          <w:szCs w:val="24"/>
          <w:u w:val="single"/>
        </w:rPr>
      </w:pPr>
      <w:r w:rsidRPr="00076594">
        <w:rPr>
          <w:rFonts w:eastAsia="Times New Roman" w:cstheme="minorHAnsi"/>
          <w:sz w:val="24"/>
          <w:szCs w:val="24"/>
          <w:u w:val="single"/>
        </w:rPr>
        <w:t>Other Activity</w:t>
      </w:r>
    </w:p>
    <w:p w14:paraId="03060B34"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 public policy arm of ACM Europe published in October 2016 a report:</w:t>
      </w:r>
    </w:p>
    <w:p w14:paraId="19E8817D" w14:textId="77777777" w:rsidR="00D946F2" w:rsidRPr="00D946F2" w:rsidRDefault="00D946F2" w:rsidP="00D946F2">
      <w:pPr>
        <w:shd w:val="clear" w:color="auto" w:fill="FFFFFF"/>
        <w:spacing w:after="0" w:line="240" w:lineRule="auto"/>
        <w:rPr>
          <w:rFonts w:eastAsia="Times New Roman" w:cstheme="minorHAnsi"/>
          <w:sz w:val="24"/>
          <w:szCs w:val="24"/>
        </w:rPr>
      </w:pPr>
      <w:proofErr w:type="spellStart"/>
      <w:r w:rsidRPr="00D946F2">
        <w:rPr>
          <w:rFonts w:eastAsia="Times New Roman" w:cstheme="minorHAnsi"/>
          <w:sz w:val="24"/>
          <w:szCs w:val="24"/>
        </w:rPr>
        <w:t>Fabrizio</w:t>
      </w:r>
      <w:proofErr w:type="spellEnd"/>
      <w:r w:rsidRPr="00D946F2">
        <w:rPr>
          <w:rFonts w:eastAsia="Times New Roman" w:cstheme="minorHAnsi"/>
          <w:sz w:val="24"/>
          <w:szCs w:val="24"/>
        </w:rPr>
        <w:t xml:space="preserve"> </w:t>
      </w:r>
      <w:proofErr w:type="spellStart"/>
      <w:r w:rsidRPr="00D946F2">
        <w:rPr>
          <w:rFonts w:eastAsia="Times New Roman" w:cstheme="minorHAnsi"/>
          <w:sz w:val="24"/>
          <w:szCs w:val="24"/>
        </w:rPr>
        <w:t>Gagliardi</w:t>
      </w:r>
      <w:proofErr w:type="spellEnd"/>
      <w:r w:rsidRPr="00D946F2">
        <w:rPr>
          <w:rFonts w:eastAsia="Times New Roman" w:cstheme="minorHAnsi"/>
          <w:sz w:val="24"/>
          <w:szCs w:val="24"/>
        </w:rPr>
        <w:t xml:space="preserve">, Chris </w:t>
      </w:r>
      <w:proofErr w:type="spellStart"/>
      <w:r w:rsidRPr="00D946F2">
        <w:rPr>
          <w:rFonts w:eastAsia="Times New Roman" w:cstheme="minorHAnsi"/>
          <w:sz w:val="24"/>
          <w:szCs w:val="24"/>
        </w:rPr>
        <w:t>Hankin</w:t>
      </w:r>
      <w:proofErr w:type="spellEnd"/>
      <w:r w:rsidRPr="00D946F2">
        <w:rPr>
          <w:rFonts w:eastAsia="Times New Roman" w:cstheme="minorHAnsi"/>
          <w:sz w:val="24"/>
          <w:szCs w:val="24"/>
        </w:rPr>
        <w:t>, Judith Gal-</w:t>
      </w:r>
      <w:proofErr w:type="spellStart"/>
      <w:r w:rsidRPr="00D946F2">
        <w:rPr>
          <w:rFonts w:eastAsia="Times New Roman" w:cstheme="minorHAnsi"/>
          <w:sz w:val="24"/>
          <w:szCs w:val="24"/>
        </w:rPr>
        <w:t>Ezer</w:t>
      </w:r>
      <w:proofErr w:type="spellEnd"/>
      <w:r w:rsidRPr="00D946F2">
        <w:rPr>
          <w:rFonts w:eastAsia="Times New Roman" w:cstheme="minorHAnsi"/>
          <w:sz w:val="24"/>
          <w:szCs w:val="24"/>
        </w:rPr>
        <w:t xml:space="preserve">, Andrew McGettrick, </w:t>
      </w:r>
      <w:proofErr w:type="spellStart"/>
      <w:r w:rsidRPr="00D946F2">
        <w:rPr>
          <w:rFonts w:eastAsia="Times New Roman" w:cstheme="minorHAnsi"/>
          <w:sz w:val="24"/>
          <w:szCs w:val="24"/>
        </w:rPr>
        <w:t>Maarja</w:t>
      </w:r>
      <w:proofErr w:type="spellEnd"/>
      <w:r w:rsidRPr="00D946F2">
        <w:rPr>
          <w:rFonts w:eastAsia="Times New Roman" w:cstheme="minorHAnsi"/>
          <w:sz w:val="24"/>
          <w:szCs w:val="24"/>
        </w:rPr>
        <w:t xml:space="preserve"> </w:t>
      </w:r>
      <w:proofErr w:type="spellStart"/>
      <w:r w:rsidRPr="00D946F2">
        <w:rPr>
          <w:rFonts w:eastAsia="Times New Roman" w:cstheme="minorHAnsi"/>
          <w:sz w:val="24"/>
          <w:szCs w:val="24"/>
        </w:rPr>
        <w:t>Meitern</w:t>
      </w:r>
      <w:proofErr w:type="spellEnd"/>
      <w:r w:rsidRPr="00D946F2">
        <w:rPr>
          <w:rFonts w:eastAsia="Times New Roman" w:cstheme="minorHAnsi"/>
          <w:sz w:val="24"/>
          <w:szCs w:val="24"/>
        </w:rPr>
        <w:t>,</w:t>
      </w:r>
    </w:p>
    <w:p w14:paraId="07BC69B7" w14:textId="3752E04C" w:rsidR="00D946F2" w:rsidRPr="00D946F2" w:rsidRDefault="00CB4E59" w:rsidP="00D946F2">
      <w:pPr>
        <w:shd w:val="clear" w:color="auto" w:fill="FFFFFF"/>
        <w:spacing w:after="0" w:line="240" w:lineRule="auto"/>
        <w:rPr>
          <w:rFonts w:eastAsia="Times New Roman" w:cstheme="minorHAnsi"/>
          <w:sz w:val="24"/>
          <w:szCs w:val="24"/>
        </w:rPr>
      </w:pPr>
      <w:r>
        <w:rPr>
          <w:rFonts w:eastAsia="Times New Roman" w:cstheme="minorHAnsi"/>
          <w:sz w:val="24"/>
          <w:szCs w:val="24"/>
        </w:rPr>
        <w:t>“</w:t>
      </w:r>
      <w:r w:rsidR="00D946F2" w:rsidRPr="00D946F2">
        <w:rPr>
          <w:rFonts w:eastAsia="Times New Roman" w:cstheme="minorHAnsi"/>
          <w:sz w:val="24"/>
          <w:szCs w:val="24"/>
        </w:rPr>
        <w:t>Advancing Cybersecurity Research and Education in Europe: Major Drivers of Growth</w:t>
      </w:r>
    </w:p>
    <w:p w14:paraId="623038AB" w14:textId="222D7168"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in</w:t>
      </w:r>
      <w:proofErr w:type="gramEnd"/>
      <w:r w:rsidRPr="00D946F2">
        <w:rPr>
          <w:rFonts w:eastAsia="Times New Roman" w:cstheme="minorHAnsi"/>
          <w:sz w:val="24"/>
          <w:szCs w:val="24"/>
        </w:rPr>
        <w:t xml:space="preserve"> the Digital Landscape,</w:t>
      </w:r>
      <w:r w:rsidR="00CB4E59">
        <w:rPr>
          <w:rFonts w:eastAsia="Times New Roman" w:cstheme="minorHAnsi"/>
          <w:sz w:val="24"/>
          <w:szCs w:val="24"/>
        </w:rPr>
        <w:t>”</w:t>
      </w:r>
      <w:r w:rsidRPr="00D946F2">
        <w:rPr>
          <w:rFonts w:eastAsia="Times New Roman" w:cstheme="minorHAnsi"/>
          <w:sz w:val="24"/>
          <w:szCs w:val="24"/>
        </w:rPr>
        <w:t xml:space="preserve"> produced by the Europe Policy Committee of the ACM, October</w:t>
      </w:r>
    </w:p>
    <w:p w14:paraId="6EFAD1E2" w14:textId="446470B5"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2016</w:t>
      </w:r>
      <w:r w:rsidR="00CB4E59">
        <w:rPr>
          <w:rFonts w:eastAsia="Times New Roman" w:cstheme="minorHAnsi"/>
          <w:sz w:val="24"/>
          <w:szCs w:val="24"/>
        </w:rPr>
        <w:t>.</w:t>
      </w:r>
    </w:p>
    <w:p w14:paraId="2752BC2C" w14:textId="77777777" w:rsidR="00D946F2" w:rsidRPr="00D946F2" w:rsidRDefault="00D946F2" w:rsidP="00D946F2">
      <w:pPr>
        <w:shd w:val="clear" w:color="auto" w:fill="FFFFFF"/>
        <w:spacing w:after="0" w:line="240" w:lineRule="auto"/>
        <w:rPr>
          <w:rFonts w:eastAsia="Times New Roman" w:cstheme="minorHAnsi"/>
          <w:sz w:val="24"/>
          <w:szCs w:val="24"/>
        </w:rPr>
      </w:pPr>
    </w:p>
    <w:p w14:paraId="2C099B35" w14:textId="77777777"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Educational efforts in India</w:t>
      </w:r>
    </w:p>
    <w:p w14:paraId="07941514" w14:textId="77777777" w:rsidR="00D946F2" w:rsidRPr="00D946F2" w:rsidRDefault="00D946F2" w:rsidP="00D946F2">
      <w:pPr>
        <w:rPr>
          <w:rFonts w:ascii="Arial" w:hAnsi="Arial" w:cs="Arial"/>
          <w:color w:val="222222"/>
          <w:shd w:val="clear" w:color="auto" w:fill="FFFFFF"/>
        </w:rPr>
      </w:pPr>
      <w:r w:rsidRPr="00D946F2">
        <w:rPr>
          <w:rFonts w:cstheme="minorHAnsi"/>
          <w:sz w:val="24"/>
          <w:szCs w:val="24"/>
        </w:rPr>
        <w:t xml:space="preserve">Representative: </w:t>
      </w:r>
      <w:proofErr w:type="spellStart"/>
      <w:r w:rsidRPr="00D946F2">
        <w:rPr>
          <w:rFonts w:ascii="Arial" w:hAnsi="Arial" w:cs="Arial"/>
          <w:color w:val="222222"/>
          <w:shd w:val="clear" w:color="auto" w:fill="FFFFFF"/>
        </w:rPr>
        <w:t>Venkatesh</w:t>
      </w:r>
      <w:proofErr w:type="spellEnd"/>
      <w:r w:rsidRPr="00D946F2">
        <w:rPr>
          <w:rFonts w:ascii="Arial" w:hAnsi="Arial" w:cs="Arial"/>
          <w:color w:val="222222"/>
          <w:shd w:val="clear" w:color="auto" w:fill="FFFFFF"/>
        </w:rPr>
        <w:t xml:space="preserve"> R</w:t>
      </w:r>
    </w:p>
    <w:p w14:paraId="56F9450E" w14:textId="5C05496E" w:rsidR="00D946F2" w:rsidRPr="00D946F2" w:rsidRDefault="00D946F2" w:rsidP="00D946F2">
      <w:pPr>
        <w:rPr>
          <w:rFonts w:cstheme="minorHAnsi"/>
          <w:sz w:val="24"/>
          <w:szCs w:val="24"/>
        </w:rPr>
      </w:pPr>
      <w:r w:rsidRPr="00D946F2">
        <w:rPr>
          <w:rFonts w:cstheme="minorHAnsi"/>
          <w:sz w:val="24"/>
          <w:szCs w:val="24"/>
        </w:rPr>
        <w:t>The committee continued its focus on three areas - Faculty Development Program</w:t>
      </w:r>
      <w:r w:rsidR="00CB4E59">
        <w:rPr>
          <w:rFonts w:cstheme="minorHAnsi"/>
          <w:sz w:val="24"/>
          <w:szCs w:val="24"/>
        </w:rPr>
        <w:t xml:space="preserve"> </w:t>
      </w:r>
      <w:r w:rsidRPr="00D946F2">
        <w:rPr>
          <w:rFonts w:cstheme="minorHAnsi"/>
          <w:sz w:val="24"/>
          <w:szCs w:val="24"/>
        </w:rPr>
        <w:t>(FDP), Bringing ACM 2013 curriculum to UG institutes in India</w:t>
      </w:r>
      <w:r w:rsidR="00CB4E59">
        <w:rPr>
          <w:rFonts w:cstheme="minorHAnsi"/>
          <w:sz w:val="24"/>
          <w:szCs w:val="24"/>
        </w:rPr>
        <w:t>,</w:t>
      </w:r>
      <w:r w:rsidRPr="00D946F2">
        <w:rPr>
          <w:rFonts w:cstheme="minorHAnsi"/>
          <w:sz w:val="24"/>
          <w:szCs w:val="24"/>
        </w:rPr>
        <w:t xml:space="preserve"> and </w:t>
      </w:r>
      <w:r w:rsidR="00CB4E59">
        <w:rPr>
          <w:rFonts w:cstheme="minorHAnsi"/>
          <w:sz w:val="24"/>
          <w:szCs w:val="24"/>
        </w:rPr>
        <w:t>b</w:t>
      </w:r>
      <w:r w:rsidR="00CB4E59" w:rsidRPr="00D946F2">
        <w:rPr>
          <w:rFonts w:cstheme="minorHAnsi"/>
          <w:sz w:val="24"/>
          <w:szCs w:val="24"/>
        </w:rPr>
        <w:t xml:space="preserve">ringing </w:t>
      </w:r>
      <w:r w:rsidRPr="00D946F2">
        <w:rPr>
          <w:rFonts w:cstheme="minorHAnsi"/>
          <w:sz w:val="24"/>
          <w:szCs w:val="24"/>
        </w:rPr>
        <w:t xml:space="preserve">computing to school. </w:t>
      </w:r>
    </w:p>
    <w:p w14:paraId="3C29B676" w14:textId="77777777" w:rsidR="00CB4E59" w:rsidRPr="00076594" w:rsidRDefault="00D946F2" w:rsidP="00D946F2">
      <w:pPr>
        <w:rPr>
          <w:rFonts w:cstheme="minorHAnsi"/>
          <w:sz w:val="24"/>
          <w:szCs w:val="24"/>
          <w:u w:val="single"/>
        </w:rPr>
      </w:pPr>
      <w:r w:rsidRPr="00076594">
        <w:rPr>
          <w:rFonts w:cstheme="minorHAnsi"/>
          <w:sz w:val="24"/>
          <w:szCs w:val="24"/>
          <w:u w:val="single"/>
        </w:rPr>
        <w:t xml:space="preserve">Faculty Development Program </w:t>
      </w:r>
    </w:p>
    <w:p w14:paraId="33DB0B0B" w14:textId="274998FF" w:rsidR="00D946F2" w:rsidRPr="00D946F2" w:rsidRDefault="00D946F2" w:rsidP="00D946F2">
      <w:pPr>
        <w:rPr>
          <w:rFonts w:cstheme="minorHAnsi"/>
          <w:sz w:val="24"/>
          <w:szCs w:val="24"/>
        </w:rPr>
      </w:pPr>
      <w:r w:rsidRPr="00D946F2">
        <w:rPr>
          <w:rFonts w:cstheme="minorHAnsi"/>
          <w:sz w:val="24"/>
          <w:szCs w:val="24"/>
        </w:rPr>
        <w:t xml:space="preserve">We organized two FDPs on Algorithms in Delhi and Pune. A total of 50 faculty members from nearby institutes attended these programs. Each of these programs covered those topics of algorithms that the faculty found difficult to teach. The programs also included sessions by Industry practitioners illustrating the application of the concepts in a practical setting. All the slides of the FDPs have been made </w:t>
      </w:r>
      <w:proofErr w:type="gramStart"/>
      <w:r w:rsidRPr="00D946F2">
        <w:rPr>
          <w:rFonts w:cstheme="minorHAnsi"/>
          <w:sz w:val="24"/>
          <w:szCs w:val="24"/>
        </w:rPr>
        <w:t>available,</w:t>
      </w:r>
      <w:proofErr w:type="gramEnd"/>
      <w:r w:rsidRPr="00D946F2">
        <w:rPr>
          <w:rFonts w:cstheme="minorHAnsi"/>
          <w:sz w:val="24"/>
          <w:szCs w:val="24"/>
        </w:rPr>
        <w:t xml:space="preserve"> additionally the videos of the Delhi FDP have been uploaded on </w:t>
      </w:r>
      <w:proofErr w:type="spellStart"/>
      <w:r w:rsidRPr="00D946F2">
        <w:rPr>
          <w:rFonts w:cstheme="minorHAnsi"/>
          <w:sz w:val="24"/>
          <w:szCs w:val="24"/>
        </w:rPr>
        <w:t>Youtube</w:t>
      </w:r>
      <w:proofErr w:type="spellEnd"/>
      <w:r w:rsidRPr="00D946F2">
        <w:rPr>
          <w:rFonts w:cstheme="minorHAnsi"/>
          <w:sz w:val="24"/>
          <w:szCs w:val="24"/>
        </w:rPr>
        <w:t xml:space="preserve">. Online feedback was taken from participants of the Chennai (conducted a year ago) and Delhi FDPs several months after the FDP. Most of the respondents felt the FDP </w:t>
      </w:r>
      <w:r w:rsidRPr="00D946F2">
        <w:rPr>
          <w:rFonts w:cstheme="minorHAnsi"/>
          <w:sz w:val="24"/>
          <w:szCs w:val="24"/>
        </w:rPr>
        <w:lastRenderedPageBreak/>
        <w:t xml:space="preserve">helped improve the quality of their teaching and also student performance and feedback. The next step is to find a more scalable model to conduct </w:t>
      </w:r>
      <w:proofErr w:type="gramStart"/>
      <w:r w:rsidRPr="00D946F2">
        <w:rPr>
          <w:rFonts w:cstheme="minorHAnsi"/>
          <w:sz w:val="24"/>
          <w:szCs w:val="24"/>
        </w:rPr>
        <w:t>these</w:t>
      </w:r>
      <w:proofErr w:type="gramEnd"/>
      <w:r w:rsidRPr="00D946F2">
        <w:rPr>
          <w:rFonts w:cstheme="minorHAnsi"/>
          <w:sz w:val="24"/>
          <w:szCs w:val="24"/>
        </w:rPr>
        <w:t xml:space="preserve"> FDPs. NPTEL is a national organization that conducts online courses on various computing topics. We are exploring working with them to conduct online FDPs in order to scale up better. </w:t>
      </w:r>
    </w:p>
    <w:p w14:paraId="4D7F3718" w14:textId="77777777" w:rsidR="00CB4E59" w:rsidRPr="00076594" w:rsidRDefault="00D946F2" w:rsidP="00D946F2">
      <w:pPr>
        <w:rPr>
          <w:rFonts w:cstheme="minorHAnsi"/>
          <w:sz w:val="24"/>
          <w:szCs w:val="24"/>
          <w:u w:val="single"/>
        </w:rPr>
      </w:pPr>
      <w:proofErr w:type="spellStart"/>
      <w:r w:rsidRPr="00076594">
        <w:rPr>
          <w:rFonts w:cstheme="minorHAnsi"/>
          <w:sz w:val="24"/>
          <w:szCs w:val="24"/>
          <w:u w:val="single"/>
        </w:rPr>
        <w:t>CSPathshala</w:t>
      </w:r>
      <w:proofErr w:type="spellEnd"/>
      <w:r w:rsidRPr="00076594">
        <w:rPr>
          <w:rFonts w:cstheme="minorHAnsi"/>
          <w:sz w:val="24"/>
          <w:szCs w:val="24"/>
          <w:u w:val="single"/>
        </w:rPr>
        <w:t xml:space="preserve"> </w:t>
      </w:r>
    </w:p>
    <w:p w14:paraId="7543807B" w14:textId="2314BD5A" w:rsidR="00D946F2" w:rsidRPr="00D946F2" w:rsidRDefault="00D946F2" w:rsidP="00D946F2">
      <w:pPr>
        <w:rPr>
          <w:rFonts w:cstheme="minorHAnsi"/>
          <w:sz w:val="24"/>
          <w:szCs w:val="24"/>
        </w:rPr>
      </w:pPr>
      <w:r w:rsidRPr="00D946F2">
        <w:rPr>
          <w:rFonts w:cstheme="minorHAnsi"/>
          <w:sz w:val="24"/>
          <w:szCs w:val="24"/>
        </w:rPr>
        <w:t xml:space="preserve">The </w:t>
      </w:r>
      <w:proofErr w:type="spellStart"/>
      <w:r w:rsidRPr="00D946F2">
        <w:rPr>
          <w:rFonts w:cstheme="minorHAnsi"/>
          <w:sz w:val="24"/>
          <w:szCs w:val="24"/>
        </w:rPr>
        <w:t>CSPathshala</w:t>
      </w:r>
      <w:proofErr w:type="spellEnd"/>
      <w:r w:rsidRPr="00D946F2">
        <w:rPr>
          <w:rFonts w:cstheme="minorHAnsi"/>
          <w:sz w:val="24"/>
          <w:szCs w:val="24"/>
        </w:rPr>
        <w:t xml:space="preserve"> pilot to introduce computing education in 15 schools in Pune has been very successful. Since then we have developed a curriculum and content for standards 1-8. The curriculum has been developed with the help of CS faculty from leading universities and research institutes in India. The content has been created by more than 100 volunteers from various IT companies and is available for download from </w:t>
      </w:r>
      <w:hyperlink r:id="rId12" w:history="1">
        <w:r w:rsidR="00E335AA" w:rsidRPr="00E760A1">
          <w:rPr>
            <w:rStyle w:val="Hyperlink"/>
            <w:rFonts w:cstheme="minorHAnsi"/>
            <w:sz w:val="24"/>
            <w:szCs w:val="24"/>
          </w:rPr>
          <w:t>http://www.cspathshala.org</w:t>
        </w:r>
      </w:hyperlink>
      <w:r w:rsidRPr="00D946F2">
        <w:rPr>
          <w:rFonts w:cstheme="minorHAnsi"/>
          <w:sz w:val="24"/>
          <w:szCs w:val="24"/>
        </w:rPr>
        <w:t xml:space="preserve">. Several workshops for teachers were conducted in different cities including Chennai, </w:t>
      </w:r>
      <w:proofErr w:type="spellStart"/>
      <w:r w:rsidRPr="00D946F2">
        <w:rPr>
          <w:rFonts w:cstheme="minorHAnsi"/>
          <w:sz w:val="24"/>
          <w:szCs w:val="24"/>
        </w:rPr>
        <w:t>Bangaluru</w:t>
      </w:r>
      <w:proofErr w:type="spellEnd"/>
      <w:r w:rsidRPr="00D946F2">
        <w:rPr>
          <w:rFonts w:cstheme="minorHAnsi"/>
          <w:sz w:val="24"/>
          <w:szCs w:val="24"/>
        </w:rPr>
        <w:t>, Kochi, Ahmedabad, Mumbai, Pune, Goa</w:t>
      </w:r>
      <w:r w:rsidR="00E335AA">
        <w:rPr>
          <w:rFonts w:cstheme="minorHAnsi"/>
          <w:sz w:val="24"/>
          <w:szCs w:val="24"/>
        </w:rPr>
        <w:t>,</w:t>
      </w:r>
      <w:r w:rsidRPr="00D946F2">
        <w:rPr>
          <w:rFonts w:cstheme="minorHAnsi"/>
          <w:sz w:val="24"/>
          <w:szCs w:val="24"/>
        </w:rPr>
        <w:t xml:space="preserve"> and Delhi. This year the pilot has been extended to around 100 schools across the country. In Goa and Gujarat we are working with government bodies. </w:t>
      </w:r>
    </w:p>
    <w:p w14:paraId="6DB0F7BD" w14:textId="77777777" w:rsidR="00E335AA" w:rsidRPr="00076594" w:rsidRDefault="00D946F2" w:rsidP="00D946F2">
      <w:pPr>
        <w:rPr>
          <w:rFonts w:cstheme="minorHAnsi"/>
          <w:sz w:val="24"/>
          <w:szCs w:val="24"/>
          <w:u w:val="single"/>
        </w:rPr>
      </w:pPr>
      <w:r w:rsidRPr="00076594">
        <w:rPr>
          <w:rFonts w:cstheme="minorHAnsi"/>
          <w:sz w:val="24"/>
          <w:szCs w:val="24"/>
          <w:u w:val="single"/>
        </w:rPr>
        <w:t xml:space="preserve">Undergraduate Curriculum </w:t>
      </w:r>
    </w:p>
    <w:p w14:paraId="39A4E692" w14:textId="752FAC2F" w:rsidR="00D946F2" w:rsidRPr="00D946F2" w:rsidRDefault="00D946F2" w:rsidP="00D946F2">
      <w:pPr>
        <w:rPr>
          <w:rFonts w:cstheme="minorHAnsi"/>
          <w:sz w:val="24"/>
          <w:szCs w:val="24"/>
        </w:rPr>
      </w:pPr>
      <w:r w:rsidRPr="00D946F2">
        <w:rPr>
          <w:rFonts w:cstheme="minorHAnsi"/>
          <w:sz w:val="24"/>
          <w:szCs w:val="24"/>
        </w:rPr>
        <w:t xml:space="preserve">As part of evangelizing of the ACM curriculum we held three workshops in Gandhinagar, </w:t>
      </w:r>
      <w:proofErr w:type="spellStart"/>
      <w:r w:rsidRPr="00D946F2">
        <w:rPr>
          <w:rFonts w:cstheme="minorHAnsi"/>
          <w:sz w:val="24"/>
          <w:szCs w:val="24"/>
        </w:rPr>
        <w:t>Kolkatta</w:t>
      </w:r>
      <w:proofErr w:type="spellEnd"/>
      <w:r w:rsidR="00E335AA">
        <w:rPr>
          <w:rFonts w:cstheme="minorHAnsi"/>
          <w:sz w:val="24"/>
          <w:szCs w:val="24"/>
        </w:rPr>
        <w:t>,</w:t>
      </w:r>
      <w:r w:rsidRPr="00D946F2">
        <w:rPr>
          <w:rFonts w:cstheme="minorHAnsi"/>
          <w:sz w:val="24"/>
          <w:szCs w:val="24"/>
        </w:rPr>
        <w:t xml:space="preserve"> and Indore. All these workshops were well attended and fairly interactive. We plan to hold at least three more workshops, one each in Chandigarh, Chennai</w:t>
      </w:r>
      <w:r w:rsidR="00E335AA">
        <w:rPr>
          <w:rFonts w:cstheme="minorHAnsi"/>
          <w:sz w:val="24"/>
          <w:szCs w:val="24"/>
        </w:rPr>
        <w:t>,</w:t>
      </w:r>
      <w:r w:rsidRPr="00D946F2">
        <w:rPr>
          <w:rFonts w:cstheme="minorHAnsi"/>
          <w:sz w:val="24"/>
          <w:szCs w:val="24"/>
        </w:rPr>
        <w:t xml:space="preserve"> and Bhopal. We also have a representative on the ACM CC2020 steering committee. </w:t>
      </w:r>
    </w:p>
    <w:p w14:paraId="062E3A7F" w14:textId="7473F4A4" w:rsidR="00D946F2" w:rsidRPr="00D946F2" w:rsidRDefault="00D946F2" w:rsidP="00D946F2">
      <w:pPr>
        <w:rPr>
          <w:rFonts w:cstheme="minorHAnsi"/>
          <w:sz w:val="24"/>
          <w:szCs w:val="24"/>
        </w:rPr>
      </w:pPr>
      <w:r w:rsidRPr="00D946F2">
        <w:rPr>
          <w:rFonts w:cstheme="minorHAnsi"/>
          <w:sz w:val="24"/>
          <w:szCs w:val="24"/>
        </w:rPr>
        <w:t>National Programming Aptitude Test</w:t>
      </w:r>
      <w:r w:rsidR="00E335AA">
        <w:rPr>
          <w:rFonts w:cstheme="minorHAnsi"/>
          <w:sz w:val="24"/>
          <w:szCs w:val="24"/>
        </w:rPr>
        <w:t xml:space="preserve"> </w:t>
      </w:r>
      <w:r w:rsidRPr="00D946F2">
        <w:rPr>
          <w:rFonts w:cstheme="minorHAnsi"/>
          <w:sz w:val="24"/>
          <w:szCs w:val="24"/>
        </w:rPr>
        <w:t xml:space="preserve">(NPAT) The concept of NPAT to test the programming aptitude of students has taken shape. NPTEL has agreed to own the test. It is also supported by NASSCOM, and the website is hosted by Google. A core committee has been formed and three faculty members have created a first version of the test and practice problems. </w:t>
      </w:r>
      <w:r w:rsidR="00E335AA">
        <w:rPr>
          <w:rFonts w:cstheme="minorHAnsi"/>
          <w:sz w:val="24"/>
          <w:szCs w:val="24"/>
        </w:rPr>
        <w:t xml:space="preserve">The </w:t>
      </w:r>
      <w:r w:rsidRPr="00D946F2">
        <w:rPr>
          <w:rFonts w:cstheme="minorHAnsi"/>
          <w:sz w:val="24"/>
          <w:szCs w:val="24"/>
        </w:rPr>
        <w:t xml:space="preserve">Ministry of Human Resources and Development has been notified and they are supportive of it. A demo site is ready and we will soon launch the test. </w:t>
      </w:r>
    </w:p>
    <w:p w14:paraId="1F7D1C6F" w14:textId="77777777" w:rsidR="00E335AA" w:rsidRDefault="00D946F2" w:rsidP="00D946F2">
      <w:pPr>
        <w:rPr>
          <w:rFonts w:cstheme="minorHAnsi"/>
          <w:sz w:val="24"/>
          <w:szCs w:val="24"/>
        </w:rPr>
      </w:pPr>
      <w:r w:rsidRPr="00D946F2">
        <w:rPr>
          <w:rFonts w:cstheme="minorHAnsi"/>
          <w:sz w:val="24"/>
          <w:szCs w:val="24"/>
        </w:rPr>
        <w:t xml:space="preserve">Summer Schools </w:t>
      </w:r>
    </w:p>
    <w:p w14:paraId="3686CA3E" w14:textId="6363401F" w:rsidR="00D946F2" w:rsidRPr="00D946F2" w:rsidRDefault="00D946F2" w:rsidP="00D946F2">
      <w:pPr>
        <w:rPr>
          <w:rFonts w:cstheme="minorHAnsi"/>
          <w:sz w:val="24"/>
          <w:szCs w:val="24"/>
        </w:rPr>
      </w:pPr>
      <w:r w:rsidRPr="00D946F2">
        <w:rPr>
          <w:rFonts w:cstheme="minorHAnsi"/>
          <w:sz w:val="24"/>
          <w:szCs w:val="24"/>
        </w:rPr>
        <w:t>This year we started summer schools targeted at undergraduate students from institutes across the country. The aim of these schools was to expose the students to the state-of-the-art in the area and also interesting problems that are not yet solved. This is with the hope that some of them will go on to do research in these areas. These schools are organized by a host institution and ACM identifies expert faculty to conduct the schools. Two schools were on information security, one on machine learning</w:t>
      </w:r>
      <w:r w:rsidR="00E335AA">
        <w:rPr>
          <w:rFonts w:cstheme="minorHAnsi"/>
          <w:sz w:val="24"/>
          <w:szCs w:val="24"/>
        </w:rPr>
        <w:t>,</w:t>
      </w:r>
      <w:r w:rsidRPr="00D946F2">
        <w:rPr>
          <w:rFonts w:cstheme="minorHAnsi"/>
          <w:sz w:val="24"/>
          <w:szCs w:val="24"/>
        </w:rPr>
        <w:t xml:space="preserve"> and the fourth was on graph theory and graph algorithms. One of the schools on information security was for women participants only and it was very well attended.</w:t>
      </w:r>
    </w:p>
    <w:p w14:paraId="6C097786" w14:textId="77777777" w:rsidR="00D946F2" w:rsidRPr="00D946F2" w:rsidRDefault="00D946F2" w:rsidP="00D946F2">
      <w:pPr>
        <w:keepNext/>
        <w:rPr>
          <w:rFonts w:cstheme="minorHAnsi"/>
          <w:b/>
          <w:sz w:val="28"/>
          <w:szCs w:val="28"/>
        </w:rPr>
      </w:pPr>
      <w:r w:rsidRPr="00D946F2">
        <w:rPr>
          <w:rFonts w:cstheme="minorHAnsi"/>
          <w:b/>
          <w:sz w:val="28"/>
          <w:szCs w:val="28"/>
        </w:rPr>
        <w:lastRenderedPageBreak/>
        <w:t>Curricular Volumes</w:t>
      </w:r>
    </w:p>
    <w:p w14:paraId="423B4910" w14:textId="77777777" w:rsidR="00D946F2" w:rsidRPr="00D946F2" w:rsidRDefault="00D946F2" w:rsidP="00D946F2">
      <w:pPr>
        <w:keepNext/>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Computer Engineering Curricular Guidelines 2016 (CE2016)</w:t>
      </w:r>
    </w:p>
    <w:p w14:paraId="776ECE8A" w14:textId="7AD20F11" w:rsidR="00D946F2" w:rsidRPr="00D946F2" w:rsidRDefault="00D946F2" w:rsidP="00D946F2">
      <w:pPr>
        <w:keepNext/>
        <w:shd w:val="clear" w:color="auto" w:fill="FFFFFF"/>
        <w:spacing w:after="0" w:line="240" w:lineRule="auto"/>
        <w:rPr>
          <w:rFonts w:cstheme="minorHAnsi"/>
          <w:sz w:val="24"/>
          <w:szCs w:val="24"/>
        </w:rPr>
      </w:pPr>
      <w:proofErr w:type="spellStart"/>
      <w:r w:rsidRPr="00076594">
        <w:rPr>
          <w:rFonts w:cstheme="minorHAnsi"/>
          <w:sz w:val="24"/>
          <w:szCs w:val="24"/>
          <w:u w:val="single"/>
        </w:rPr>
        <w:t>Committee</w:t>
      </w:r>
      <w:r w:rsidRPr="00D946F2">
        <w:rPr>
          <w:rFonts w:cstheme="minorHAnsi"/>
          <w:sz w:val="24"/>
          <w:szCs w:val="24"/>
        </w:rPr>
        <w:t>ACM</w:t>
      </w:r>
      <w:proofErr w:type="spellEnd"/>
      <w:r w:rsidR="00E335AA">
        <w:rPr>
          <w:rFonts w:cstheme="minorHAnsi"/>
          <w:sz w:val="24"/>
          <w:szCs w:val="24"/>
        </w:rPr>
        <w:t>:</w:t>
      </w:r>
      <w:r w:rsidRPr="00D946F2">
        <w:rPr>
          <w:rFonts w:cstheme="minorHAnsi"/>
          <w:sz w:val="24"/>
          <w:szCs w:val="24"/>
        </w:rPr>
        <w:t xml:space="preserve"> John Impagliazzo (Hofstra U)</w:t>
      </w:r>
      <w:r w:rsidR="00E335AA">
        <w:rPr>
          <w:rFonts w:cstheme="minorHAnsi"/>
          <w:sz w:val="24"/>
          <w:szCs w:val="24"/>
        </w:rPr>
        <w:t>,</w:t>
      </w:r>
      <w:r w:rsidRPr="00D946F2">
        <w:rPr>
          <w:rFonts w:cstheme="minorHAnsi"/>
          <w:sz w:val="24"/>
          <w:szCs w:val="24"/>
        </w:rPr>
        <w:t xml:space="preserve">  Task Force Chair Susan </w:t>
      </w:r>
      <w:proofErr w:type="spellStart"/>
      <w:r w:rsidRPr="00D946F2">
        <w:rPr>
          <w:rFonts w:cstheme="minorHAnsi"/>
          <w:sz w:val="24"/>
          <w:szCs w:val="24"/>
        </w:rPr>
        <w:t>Conry</w:t>
      </w:r>
      <w:proofErr w:type="spellEnd"/>
      <w:r w:rsidRPr="00D946F2">
        <w:rPr>
          <w:rFonts w:cstheme="minorHAnsi"/>
          <w:sz w:val="24"/>
          <w:szCs w:val="24"/>
        </w:rPr>
        <w:t xml:space="preserve"> (Clarkson U)</w:t>
      </w:r>
      <w:r w:rsidR="00E335AA">
        <w:rPr>
          <w:rFonts w:cstheme="minorHAnsi"/>
          <w:sz w:val="24"/>
          <w:szCs w:val="24"/>
        </w:rPr>
        <w:t>,</w:t>
      </w:r>
      <w:r w:rsidRPr="00D946F2">
        <w:rPr>
          <w:rFonts w:cstheme="minorHAnsi"/>
          <w:sz w:val="24"/>
          <w:szCs w:val="24"/>
        </w:rPr>
        <w:t xml:space="preserve"> Victor Nelson (Auburn U)</w:t>
      </w:r>
      <w:r w:rsidR="00E335AA">
        <w:rPr>
          <w:rFonts w:cstheme="minorHAnsi"/>
          <w:sz w:val="24"/>
          <w:szCs w:val="24"/>
        </w:rPr>
        <w:t>,</w:t>
      </w:r>
      <w:r w:rsidRPr="00D946F2">
        <w:rPr>
          <w:rFonts w:cstheme="minorHAnsi"/>
          <w:sz w:val="24"/>
          <w:szCs w:val="24"/>
        </w:rPr>
        <w:t xml:space="preserve"> Joseph Hughes (Georgia </w:t>
      </w:r>
      <w:r w:rsidR="00E335AA">
        <w:rPr>
          <w:rFonts w:cstheme="minorHAnsi"/>
          <w:sz w:val="24"/>
          <w:szCs w:val="24"/>
        </w:rPr>
        <w:t>T</w:t>
      </w:r>
      <w:r w:rsidR="00E335AA" w:rsidRPr="00D946F2">
        <w:rPr>
          <w:rFonts w:cstheme="minorHAnsi"/>
          <w:sz w:val="24"/>
          <w:szCs w:val="24"/>
        </w:rPr>
        <w:t>ech</w:t>
      </w:r>
      <w:r w:rsidRPr="00D946F2">
        <w:rPr>
          <w:rFonts w:cstheme="minorHAnsi"/>
          <w:sz w:val="24"/>
          <w:szCs w:val="24"/>
        </w:rPr>
        <w:t>)</w:t>
      </w:r>
      <w:r w:rsidR="00E335AA">
        <w:rPr>
          <w:rFonts w:cstheme="minorHAnsi"/>
          <w:sz w:val="24"/>
          <w:szCs w:val="24"/>
        </w:rPr>
        <w:t>,</w:t>
      </w:r>
      <w:r w:rsidRPr="00D946F2">
        <w:rPr>
          <w:rFonts w:cstheme="minorHAnsi"/>
          <w:sz w:val="24"/>
          <w:szCs w:val="24"/>
        </w:rPr>
        <w:t xml:space="preserve"> Liu </w:t>
      </w:r>
      <w:proofErr w:type="spellStart"/>
      <w:r w:rsidRPr="00D946F2">
        <w:rPr>
          <w:rFonts w:cstheme="minorHAnsi"/>
          <w:sz w:val="24"/>
          <w:szCs w:val="24"/>
        </w:rPr>
        <w:t>Weidong</w:t>
      </w:r>
      <w:proofErr w:type="spellEnd"/>
      <w:r w:rsidRPr="00D946F2">
        <w:rPr>
          <w:rFonts w:cstheme="minorHAnsi"/>
          <w:sz w:val="24"/>
          <w:szCs w:val="24"/>
        </w:rPr>
        <w:t xml:space="preserve"> (Tsinghua U, China)</w:t>
      </w:r>
      <w:r w:rsidR="00E335AA">
        <w:rPr>
          <w:rFonts w:cstheme="minorHAnsi"/>
          <w:sz w:val="24"/>
          <w:szCs w:val="24"/>
        </w:rPr>
        <w:t>,</w:t>
      </w:r>
      <w:r w:rsidRPr="00D946F2">
        <w:rPr>
          <w:rFonts w:cstheme="minorHAnsi"/>
          <w:sz w:val="24"/>
          <w:szCs w:val="24"/>
        </w:rPr>
        <w:t xml:space="preserve"> Lu Junlin (Peking U, China)</w:t>
      </w:r>
      <w:r w:rsidR="00E335AA">
        <w:rPr>
          <w:rFonts w:cstheme="minorHAnsi"/>
          <w:sz w:val="24"/>
          <w:szCs w:val="24"/>
        </w:rPr>
        <w:t>,</w:t>
      </w:r>
      <w:r w:rsidRPr="00D946F2">
        <w:rPr>
          <w:rFonts w:cstheme="minorHAnsi"/>
          <w:sz w:val="24"/>
          <w:szCs w:val="24"/>
        </w:rPr>
        <w:t xml:space="preserve"> Andrew McGettrick (Strathclyde U, Scotland) </w:t>
      </w:r>
    </w:p>
    <w:p w14:paraId="70F67B44" w14:textId="5E1BE63C" w:rsidR="00D946F2" w:rsidRPr="00D946F2" w:rsidRDefault="00D946F2" w:rsidP="00D946F2">
      <w:pPr>
        <w:shd w:val="clear" w:color="auto" w:fill="FFFFFF"/>
        <w:spacing w:after="0" w:line="240" w:lineRule="auto"/>
        <w:rPr>
          <w:rFonts w:cstheme="minorHAnsi"/>
          <w:sz w:val="24"/>
          <w:szCs w:val="24"/>
        </w:rPr>
      </w:pPr>
      <w:r w:rsidRPr="00D946F2">
        <w:rPr>
          <w:rFonts w:cstheme="minorHAnsi"/>
          <w:sz w:val="24"/>
          <w:szCs w:val="24"/>
        </w:rPr>
        <w:t>IEEE Computer Society: Eric Durant (MSOE)</w:t>
      </w:r>
      <w:r w:rsidR="00E335AA">
        <w:rPr>
          <w:rFonts w:cstheme="minorHAnsi"/>
          <w:sz w:val="24"/>
          <w:szCs w:val="24"/>
        </w:rPr>
        <w:t>,</w:t>
      </w:r>
      <w:r w:rsidRPr="00D946F2">
        <w:rPr>
          <w:rFonts w:cstheme="minorHAnsi"/>
          <w:sz w:val="24"/>
          <w:szCs w:val="24"/>
        </w:rPr>
        <w:t xml:space="preserve"> Herman Lam (U of Florida) Robert Reese (Mississippi State)</w:t>
      </w:r>
      <w:r w:rsidR="00E335AA">
        <w:rPr>
          <w:rFonts w:cstheme="minorHAnsi"/>
          <w:sz w:val="24"/>
          <w:szCs w:val="24"/>
        </w:rPr>
        <w:t>,</w:t>
      </w:r>
      <w:r w:rsidRPr="00D946F2">
        <w:rPr>
          <w:rFonts w:cstheme="minorHAnsi"/>
          <w:sz w:val="24"/>
          <w:szCs w:val="24"/>
        </w:rPr>
        <w:t xml:space="preserve"> Lorraine Herger (IBM Research) </w:t>
      </w:r>
    </w:p>
    <w:p w14:paraId="3AE3D8B7" w14:textId="77777777" w:rsidR="00D946F2" w:rsidRPr="00D946F2" w:rsidRDefault="00D946F2" w:rsidP="00D946F2">
      <w:pPr>
        <w:shd w:val="clear" w:color="auto" w:fill="FFFFFF"/>
        <w:spacing w:after="0" w:line="240" w:lineRule="auto"/>
        <w:rPr>
          <w:rFonts w:cstheme="minorHAnsi"/>
          <w:sz w:val="24"/>
          <w:szCs w:val="24"/>
        </w:rPr>
      </w:pPr>
    </w:p>
    <w:p w14:paraId="51FDA571" w14:textId="77777777" w:rsidR="00D946F2" w:rsidRPr="00D946F2" w:rsidRDefault="00D946F2" w:rsidP="00D946F2">
      <w:pPr>
        <w:shd w:val="clear" w:color="auto" w:fill="FFFFFF"/>
        <w:spacing w:after="0" w:line="240" w:lineRule="auto"/>
        <w:rPr>
          <w:rFonts w:cstheme="minorHAnsi"/>
          <w:sz w:val="24"/>
          <w:szCs w:val="24"/>
        </w:rPr>
      </w:pPr>
      <w:r w:rsidRPr="00076594">
        <w:rPr>
          <w:rFonts w:cstheme="minorHAnsi"/>
          <w:sz w:val="24"/>
          <w:szCs w:val="24"/>
          <w:u w:val="single"/>
        </w:rPr>
        <w:t>Goal of Effort</w:t>
      </w:r>
      <w:r w:rsidRPr="00D946F2">
        <w:rPr>
          <w:rFonts w:cstheme="minorHAnsi"/>
          <w:sz w:val="24"/>
          <w:szCs w:val="24"/>
        </w:rPr>
        <w:t xml:space="preserve">: The goal of the CE2016 project is to produce a modern undergraduate curriculum in computer engineering that reflects contemporary advances in the field. The report is responsive to the needs of its constituents through workshops and events as shown in Table 1 (at the end of this report). The report draws upon the 2004 published curricular report in computer engineering, also known as CE2004. It also draws upon recent efforts in computing curricula developed by the Association for Computing Machinery (ACM), the IEEE Computer Society, and the Association for Information Systems (AIS). </w:t>
      </w:r>
    </w:p>
    <w:p w14:paraId="0AC0CC67" w14:textId="77777777" w:rsidR="00D946F2" w:rsidRPr="00D946F2" w:rsidRDefault="00D946F2" w:rsidP="00D946F2">
      <w:pPr>
        <w:shd w:val="clear" w:color="auto" w:fill="FFFFFF"/>
        <w:spacing w:after="0" w:line="240" w:lineRule="auto"/>
        <w:rPr>
          <w:rFonts w:cstheme="minorHAnsi"/>
          <w:sz w:val="24"/>
          <w:szCs w:val="24"/>
        </w:rPr>
      </w:pPr>
    </w:p>
    <w:p w14:paraId="216E318F" w14:textId="7333276C" w:rsidR="00D946F2" w:rsidRPr="00D946F2" w:rsidRDefault="00D946F2" w:rsidP="00D946F2">
      <w:pPr>
        <w:shd w:val="clear" w:color="auto" w:fill="FFFFFF"/>
        <w:spacing w:after="0" w:line="240" w:lineRule="auto"/>
        <w:rPr>
          <w:rFonts w:cstheme="minorHAnsi"/>
          <w:sz w:val="24"/>
          <w:szCs w:val="24"/>
        </w:rPr>
      </w:pPr>
      <w:r w:rsidRPr="00076594">
        <w:rPr>
          <w:rFonts w:cstheme="minorHAnsi"/>
          <w:sz w:val="24"/>
          <w:szCs w:val="24"/>
          <w:u w:val="single"/>
        </w:rPr>
        <w:t>Status</w:t>
      </w:r>
      <w:r w:rsidRPr="00D946F2">
        <w:rPr>
          <w:rFonts w:cstheme="minorHAnsi"/>
          <w:sz w:val="24"/>
          <w:szCs w:val="24"/>
        </w:rPr>
        <w:t xml:space="preserve">: The project concluded on time with a publication date of 2016 December 15. Both ACM and </w:t>
      </w:r>
      <w:proofErr w:type="spellStart"/>
      <w:r w:rsidRPr="00D946F2">
        <w:rPr>
          <w:rFonts w:cstheme="minorHAnsi"/>
          <w:sz w:val="24"/>
          <w:szCs w:val="24"/>
        </w:rPr>
        <w:t>IEEEComputer</w:t>
      </w:r>
      <w:proofErr w:type="spellEnd"/>
      <w:r w:rsidRPr="00D946F2">
        <w:rPr>
          <w:rFonts w:cstheme="minorHAnsi"/>
          <w:sz w:val="24"/>
          <w:szCs w:val="24"/>
        </w:rPr>
        <w:t xml:space="preserve"> Society endorsed the report, which already appears on the ACM website: </w:t>
      </w:r>
      <w:hyperlink r:id="rId13" w:history="1">
        <w:r w:rsidR="001F4E94" w:rsidRPr="00E760A1">
          <w:rPr>
            <w:rStyle w:val="Hyperlink"/>
            <w:rFonts w:cstheme="minorHAnsi"/>
            <w:sz w:val="24"/>
            <w:szCs w:val="24"/>
          </w:rPr>
          <w:t>http://www.acm.org/binaries/content/assets/education/ce2016-final-report.pdf</w:t>
        </w:r>
      </w:hyperlink>
      <w:r w:rsidR="001F4E94">
        <w:rPr>
          <w:rFonts w:cstheme="minorHAnsi"/>
          <w:sz w:val="24"/>
          <w:szCs w:val="24"/>
        </w:rPr>
        <w:t>.</w:t>
      </w:r>
      <w:r w:rsidRPr="00D946F2">
        <w:rPr>
          <w:rFonts w:cstheme="minorHAnsi"/>
          <w:sz w:val="24"/>
          <w:szCs w:val="24"/>
        </w:rPr>
        <w:t xml:space="preserve"> The project already published a Chinese version of CE2016 that appears on the ACM website: </w:t>
      </w:r>
      <w:hyperlink r:id="rId14" w:history="1">
        <w:r w:rsidRPr="001F4E94">
          <w:rPr>
            <w:rStyle w:val="Hyperlink"/>
            <w:rFonts w:cstheme="minorHAnsi"/>
            <w:sz w:val="24"/>
            <w:szCs w:val="24"/>
          </w:rPr>
          <w:t>http://www.acm.org/binaries/content/assets/education/ce2016-final-report-chinese.pdf</w:t>
        </w:r>
      </w:hyperlink>
      <w:r w:rsidR="001F4E94">
        <w:rPr>
          <w:rFonts w:cstheme="minorHAnsi"/>
          <w:sz w:val="24"/>
          <w:szCs w:val="24"/>
          <w:u w:val="single"/>
        </w:rPr>
        <w:t xml:space="preserve"> .</w:t>
      </w:r>
      <w:r w:rsidRPr="00D946F2">
        <w:rPr>
          <w:rFonts w:cstheme="minorHAnsi"/>
          <w:sz w:val="24"/>
          <w:szCs w:val="24"/>
        </w:rPr>
        <w:t xml:space="preserve"> </w:t>
      </w:r>
    </w:p>
    <w:p w14:paraId="1B6FFFE3" w14:textId="77777777" w:rsidR="00D946F2" w:rsidRPr="00D946F2" w:rsidRDefault="00D946F2" w:rsidP="00D946F2">
      <w:pPr>
        <w:shd w:val="clear" w:color="auto" w:fill="FFFFFF"/>
        <w:spacing w:after="0" w:line="240" w:lineRule="auto"/>
        <w:rPr>
          <w:rFonts w:cstheme="minorHAnsi"/>
          <w:sz w:val="24"/>
          <w:szCs w:val="24"/>
        </w:rPr>
      </w:pPr>
    </w:p>
    <w:p w14:paraId="662699FA" w14:textId="77777777" w:rsidR="00D946F2" w:rsidRPr="00D946F2" w:rsidRDefault="00D946F2" w:rsidP="00D946F2">
      <w:pPr>
        <w:shd w:val="clear" w:color="auto" w:fill="FFFFFF"/>
        <w:spacing w:after="0" w:line="240" w:lineRule="auto"/>
        <w:rPr>
          <w:rFonts w:eastAsia="Times New Roman" w:cstheme="minorHAnsi"/>
          <w:sz w:val="24"/>
          <w:szCs w:val="24"/>
        </w:rPr>
      </w:pPr>
    </w:p>
    <w:p w14:paraId="71EE0AF9" w14:textId="77777777"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Enterprise Information Technology Body of Knowledge (EITBOK)</w:t>
      </w:r>
    </w:p>
    <w:p w14:paraId="5427D5A9"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bCs/>
          <w:sz w:val="24"/>
          <w:szCs w:val="24"/>
        </w:rPr>
        <w:t>Membership:</w:t>
      </w:r>
    </w:p>
    <w:tbl>
      <w:tblPr>
        <w:tblW w:w="0" w:type="auto"/>
        <w:tblCellMar>
          <w:top w:w="15" w:type="dxa"/>
          <w:left w:w="15" w:type="dxa"/>
          <w:bottom w:w="15" w:type="dxa"/>
          <w:right w:w="15" w:type="dxa"/>
        </w:tblCellMar>
        <w:tblLook w:val="04A0" w:firstRow="1" w:lastRow="0" w:firstColumn="1" w:lastColumn="0" w:noHBand="0" w:noVBand="1"/>
      </w:tblPr>
      <w:tblGrid>
        <w:gridCol w:w="3064"/>
        <w:gridCol w:w="2076"/>
      </w:tblGrid>
      <w:tr w:rsidR="00D946F2" w:rsidRPr="00D946F2" w14:paraId="4D2C8BF1" w14:textId="77777777" w:rsidTr="002F3A48">
        <w:tc>
          <w:tcPr>
            <w:tcW w:w="0" w:type="auto"/>
            <w:tcMar>
              <w:top w:w="0" w:type="dxa"/>
              <w:left w:w="108" w:type="dxa"/>
              <w:bottom w:w="0" w:type="dxa"/>
              <w:right w:w="108" w:type="dxa"/>
            </w:tcMar>
            <w:hideMark/>
          </w:tcPr>
          <w:p w14:paraId="173CA11E"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u w:val="single"/>
              </w:rPr>
              <w:t>Core Writing Team</w:t>
            </w:r>
          </w:p>
          <w:p w14:paraId="2176C26F"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IEEE Computer Society</w:t>
            </w:r>
          </w:p>
          <w:p w14:paraId="640DD5DE" w14:textId="031A6D7D"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Chuck </w:t>
            </w:r>
            <w:proofErr w:type="spellStart"/>
            <w:r w:rsidRPr="00D946F2">
              <w:rPr>
                <w:rFonts w:eastAsia="Times New Roman" w:cstheme="minorHAnsi"/>
                <w:sz w:val="24"/>
                <w:szCs w:val="24"/>
              </w:rPr>
              <w:t>Walrad</w:t>
            </w:r>
            <w:proofErr w:type="spellEnd"/>
            <w:r w:rsidRPr="00D946F2">
              <w:rPr>
                <w:rFonts w:eastAsia="Times New Roman" w:cstheme="minorHAnsi"/>
                <w:sz w:val="24"/>
                <w:szCs w:val="24"/>
              </w:rPr>
              <w:t xml:space="preserve">, Editor in </w:t>
            </w:r>
            <w:r w:rsidR="00C746DD">
              <w:rPr>
                <w:rFonts w:eastAsia="Times New Roman" w:cstheme="minorHAnsi"/>
                <w:sz w:val="24"/>
                <w:szCs w:val="24"/>
              </w:rPr>
              <w:t>C</w:t>
            </w:r>
            <w:r w:rsidRPr="00D946F2">
              <w:rPr>
                <w:rFonts w:eastAsia="Times New Roman" w:cstheme="minorHAnsi"/>
                <w:sz w:val="24"/>
                <w:szCs w:val="24"/>
              </w:rPr>
              <w:t>hief</w:t>
            </w:r>
          </w:p>
          <w:p w14:paraId="01D292AC"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Jan Clayton, Editor</w:t>
            </w:r>
          </w:p>
          <w:p w14:paraId="06518EFA"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Susan </w:t>
            </w:r>
            <w:proofErr w:type="spellStart"/>
            <w:r w:rsidRPr="00D946F2">
              <w:rPr>
                <w:rFonts w:eastAsia="Times New Roman" w:cstheme="minorHAnsi"/>
                <w:sz w:val="24"/>
                <w:szCs w:val="24"/>
              </w:rPr>
              <w:t>Earley</w:t>
            </w:r>
            <w:proofErr w:type="spellEnd"/>
          </w:p>
          <w:p w14:paraId="01E6D309"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Leslie </w:t>
            </w:r>
            <w:proofErr w:type="spellStart"/>
            <w:r w:rsidRPr="00D946F2">
              <w:rPr>
                <w:rFonts w:eastAsia="Times New Roman" w:cstheme="minorHAnsi"/>
                <w:sz w:val="24"/>
                <w:szCs w:val="24"/>
              </w:rPr>
              <w:t>Guth</w:t>
            </w:r>
            <w:proofErr w:type="spellEnd"/>
          </w:p>
          <w:p w14:paraId="0F3AABF2"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Deborah Henderson</w:t>
            </w:r>
          </w:p>
          <w:p w14:paraId="58E32987"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Jorge Murillo</w:t>
            </w:r>
          </w:p>
          <w:p w14:paraId="1DBCF5F8"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Brenda Byers</w:t>
            </w:r>
          </w:p>
          <w:p w14:paraId="7534F38C" w14:textId="77777777" w:rsidR="00D946F2" w:rsidRPr="00D946F2" w:rsidRDefault="00D946F2" w:rsidP="00D946F2">
            <w:pPr>
              <w:shd w:val="clear" w:color="auto" w:fill="FFFFFF"/>
              <w:spacing w:after="0" w:line="240" w:lineRule="auto"/>
              <w:rPr>
                <w:rFonts w:eastAsia="Times New Roman" w:cstheme="minorHAnsi"/>
                <w:sz w:val="24"/>
                <w:szCs w:val="24"/>
              </w:rPr>
            </w:pPr>
          </w:p>
          <w:p w14:paraId="0B703481" w14:textId="77777777" w:rsidR="00D946F2" w:rsidRPr="00C746DD" w:rsidRDefault="00D946F2" w:rsidP="00D946F2">
            <w:pPr>
              <w:shd w:val="clear" w:color="auto" w:fill="FFFFFF"/>
              <w:spacing w:after="0" w:line="240" w:lineRule="auto"/>
              <w:rPr>
                <w:rFonts w:eastAsia="Times New Roman" w:cstheme="minorHAnsi"/>
                <w:sz w:val="24"/>
                <w:szCs w:val="24"/>
                <w:u w:val="single"/>
              </w:rPr>
            </w:pPr>
            <w:r w:rsidRPr="00C746DD">
              <w:rPr>
                <w:rFonts w:eastAsia="Times New Roman" w:cstheme="minorHAnsi"/>
                <w:sz w:val="24"/>
                <w:szCs w:val="24"/>
                <w:u w:val="single"/>
              </w:rPr>
              <w:t>ACM Representative</w:t>
            </w:r>
          </w:p>
          <w:p w14:paraId="6A9AE90A"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John Impagliazzo</w:t>
            </w:r>
          </w:p>
        </w:tc>
        <w:tc>
          <w:tcPr>
            <w:tcW w:w="0" w:type="auto"/>
            <w:tcMar>
              <w:top w:w="0" w:type="dxa"/>
              <w:left w:w="108" w:type="dxa"/>
              <w:bottom w:w="0" w:type="dxa"/>
              <w:right w:w="108" w:type="dxa"/>
            </w:tcMar>
            <w:hideMark/>
          </w:tcPr>
          <w:p w14:paraId="53EB1CF7"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u w:val="single"/>
              </w:rPr>
              <w:t>Other Contributors</w:t>
            </w:r>
          </w:p>
          <w:p w14:paraId="7DC324FD"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Declan Brady</w:t>
            </w:r>
          </w:p>
          <w:p w14:paraId="426F0861"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Kevin Brennan</w:t>
            </w:r>
          </w:p>
          <w:p w14:paraId="38A13E7D"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“J” Ekstrom</w:t>
            </w:r>
          </w:p>
          <w:p w14:paraId="1CE725AB"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Kate Guillemette</w:t>
            </w:r>
          </w:p>
          <w:p w14:paraId="6A9CC5F1"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Jeff Holmes</w:t>
            </w:r>
          </w:p>
          <w:p w14:paraId="1B62B0EE"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Richard Baker</w:t>
            </w:r>
          </w:p>
          <w:p w14:paraId="342A5009"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Eric Hibbard</w:t>
            </w:r>
          </w:p>
          <w:p w14:paraId="564D3E3D"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Len </w:t>
            </w:r>
            <w:proofErr w:type="spellStart"/>
            <w:r w:rsidRPr="00D946F2">
              <w:rPr>
                <w:rFonts w:eastAsia="Times New Roman" w:cstheme="minorHAnsi"/>
                <w:sz w:val="24"/>
                <w:szCs w:val="24"/>
              </w:rPr>
              <w:t>Fehskens</w:t>
            </w:r>
            <w:proofErr w:type="spellEnd"/>
          </w:p>
          <w:p w14:paraId="6C59833F"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Maureen McVey</w:t>
            </w:r>
          </w:p>
          <w:p w14:paraId="410D06F7"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Chris Prince</w:t>
            </w:r>
          </w:p>
          <w:p w14:paraId="2BD10DF8"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Bill Ulrich</w:t>
            </w:r>
          </w:p>
          <w:p w14:paraId="0E11AD93"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Ken </w:t>
            </w:r>
            <w:proofErr w:type="spellStart"/>
            <w:r w:rsidRPr="00D946F2">
              <w:rPr>
                <w:rFonts w:eastAsia="Times New Roman" w:cstheme="minorHAnsi"/>
                <w:sz w:val="24"/>
                <w:szCs w:val="24"/>
              </w:rPr>
              <w:t>Nidiffer</w:t>
            </w:r>
            <w:proofErr w:type="spellEnd"/>
          </w:p>
          <w:p w14:paraId="573CA902"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Mike Davis</w:t>
            </w:r>
          </w:p>
        </w:tc>
      </w:tr>
    </w:tbl>
    <w:p w14:paraId="41016AB4" w14:textId="77777777" w:rsidR="00D946F2" w:rsidRPr="00D946F2" w:rsidRDefault="00D946F2" w:rsidP="00D946F2">
      <w:pPr>
        <w:shd w:val="clear" w:color="auto" w:fill="FFFFFF"/>
        <w:spacing w:after="0" w:line="240" w:lineRule="auto"/>
        <w:rPr>
          <w:rFonts w:eastAsia="Times New Roman" w:cstheme="minorHAnsi"/>
          <w:bCs/>
          <w:sz w:val="24"/>
          <w:szCs w:val="24"/>
        </w:rPr>
      </w:pPr>
    </w:p>
    <w:p w14:paraId="6E67402C" w14:textId="4D5A0110"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bCs/>
          <w:sz w:val="24"/>
          <w:szCs w:val="24"/>
        </w:rPr>
        <w:t xml:space="preserve">Goal of Effort: </w:t>
      </w:r>
      <w:r w:rsidRPr="00D946F2">
        <w:rPr>
          <w:rFonts w:eastAsia="Times New Roman" w:cstheme="minorHAnsi"/>
          <w:sz w:val="24"/>
          <w:szCs w:val="24"/>
        </w:rPr>
        <w:t xml:space="preserve">Enterprise information technology (EIT) is the application of computers and telecommunications equipment to store, </w:t>
      </w:r>
      <w:proofErr w:type="gramStart"/>
      <w:r w:rsidRPr="00D946F2">
        <w:rPr>
          <w:rFonts w:eastAsia="Times New Roman" w:cstheme="minorHAnsi"/>
          <w:sz w:val="24"/>
          <w:szCs w:val="24"/>
        </w:rPr>
        <w:t>retrieve</w:t>
      </w:r>
      <w:proofErr w:type="gramEnd"/>
      <w:r w:rsidRPr="00D946F2">
        <w:rPr>
          <w:rFonts w:eastAsia="Times New Roman" w:cstheme="minorHAnsi"/>
          <w:sz w:val="24"/>
          <w:szCs w:val="24"/>
        </w:rPr>
        <w:t xml:space="preserve">, transmit, and manipulate data, in the context of a business or other enterprise. The goal of the EITBOK project is to promote a </w:t>
      </w:r>
      <w:r w:rsidRPr="00D946F2">
        <w:rPr>
          <w:rFonts w:eastAsia="Times New Roman" w:cstheme="minorHAnsi"/>
          <w:sz w:val="24"/>
          <w:szCs w:val="24"/>
        </w:rPr>
        <w:lastRenderedPageBreak/>
        <w:t>consistent view of enterprise IT work and its importance worldwide and across national boundaries. The project provides consistency with an internationally accepted skills framework (SFIA) as the basis for role definitions and as a basis for competency evaluations. It provides a single, readily accessible portal to the widely scattered parts of a relevant body of knowledge with information about existing international standards, as well as providing a common, unified foundation for discussing, analyzing</w:t>
      </w:r>
      <w:r w:rsidR="00C746DD">
        <w:rPr>
          <w:rFonts w:eastAsia="Times New Roman" w:cstheme="minorHAnsi"/>
          <w:sz w:val="24"/>
          <w:szCs w:val="24"/>
        </w:rPr>
        <w:t>,</w:t>
      </w:r>
      <w:r w:rsidRPr="00D946F2">
        <w:rPr>
          <w:rFonts w:eastAsia="Times New Roman" w:cstheme="minorHAnsi"/>
          <w:sz w:val="24"/>
          <w:szCs w:val="24"/>
        </w:rPr>
        <w:t xml:space="preserve"> and maturing the EIT profession.</w:t>
      </w:r>
    </w:p>
    <w:p w14:paraId="0A15CE73" w14:textId="77777777" w:rsidR="00D946F2" w:rsidRPr="00D946F2" w:rsidRDefault="00D946F2" w:rsidP="00D946F2">
      <w:pPr>
        <w:shd w:val="clear" w:color="auto" w:fill="FFFFFF"/>
        <w:spacing w:after="0" w:line="240" w:lineRule="auto"/>
        <w:rPr>
          <w:rFonts w:eastAsia="Times New Roman" w:cstheme="minorHAnsi"/>
          <w:sz w:val="24"/>
          <w:szCs w:val="24"/>
        </w:rPr>
      </w:pPr>
    </w:p>
    <w:p w14:paraId="019DCC00" w14:textId="4AEC48D9"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bCs/>
          <w:sz w:val="24"/>
          <w:szCs w:val="24"/>
        </w:rPr>
        <w:t>Status</w:t>
      </w:r>
      <w:r w:rsidRPr="00D946F2">
        <w:rPr>
          <w:rFonts w:eastAsia="Times New Roman" w:cstheme="minorHAnsi"/>
          <w:b/>
          <w:bCs/>
          <w:sz w:val="24"/>
          <w:szCs w:val="24"/>
        </w:rPr>
        <w:t xml:space="preserve">: </w:t>
      </w:r>
      <w:r w:rsidRPr="00D946F2">
        <w:rPr>
          <w:rFonts w:eastAsia="Times New Roman" w:cstheme="minorHAnsi"/>
          <w:sz w:val="24"/>
          <w:szCs w:val="24"/>
        </w:rPr>
        <w:t xml:space="preserve">The IEEE-CS released the initial version of the project in the first quarter of 2017. The EITBOK link is: </w:t>
      </w:r>
      <w:hyperlink r:id="rId15" w:history="1">
        <w:r w:rsidR="00C746DD" w:rsidRPr="00E760A1">
          <w:rPr>
            <w:rStyle w:val="Hyperlink"/>
            <w:rFonts w:eastAsia="Times New Roman" w:cstheme="minorHAnsi"/>
            <w:sz w:val="24"/>
            <w:szCs w:val="24"/>
          </w:rPr>
          <w:t>http://eitbokwiki.org/Main_Page</w:t>
        </w:r>
      </w:hyperlink>
      <w:r w:rsidRPr="00D946F2">
        <w:rPr>
          <w:rFonts w:eastAsia="Times New Roman" w:cstheme="minorHAnsi"/>
          <w:sz w:val="24"/>
          <w:szCs w:val="24"/>
        </w:rPr>
        <w:t xml:space="preserve">.  The project is now in its marketing stage. See </w:t>
      </w:r>
      <w:hyperlink r:id="rId16" w:history="1">
        <w:r w:rsidR="00C746DD" w:rsidRPr="00E760A1">
          <w:rPr>
            <w:rStyle w:val="Hyperlink"/>
            <w:rFonts w:eastAsia="Times New Roman" w:cstheme="minorHAnsi"/>
            <w:sz w:val="24"/>
            <w:szCs w:val="24"/>
          </w:rPr>
          <w:t>https://www.computer.org/web/pressroom/ieeecs-eitbok</w:t>
        </w:r>
      </w:hyperlink>
      <w:r w:rsidR="00C746DD">
        <w:rPr>
          <w:rFonts w:eastAsia="Times New Roman" w:cstheme="minorHAnsi"/>
          <w:sz w:val="24"/>
          <w:szCs w:val="24"/>
        </w:rPr>
        <w:t xml:space="preserve">. </w:t>
      </w:r>
    </w:p>
    <w:p w14:paraId="1DA7D4A6" w14:textId="77777777" w:rsidR="00D946F2" w:rsidRPr="00D946F2" w:rsidRDefault="00D946F2" w:rsidP="00D946F2">
      <w:pPr>
        <w:shd w:val="clear" w:color="auto" w:fill="FFFFFF"/>
        <w:spacing w:after="0" w:line="240" w:lineRule="auto"/>
        <w:rPr>
          <w:rFonts w:eastAsia="Times New Roman" w:cstheme="minorHAnsi"/>
          <w:sz w:val="24"/>
          <w:szCs w:val="24"/>
        </w:rPr>
      </w:pPr>
    </w:p>
    <w:p w14:paraId="4A95A412" w14:textId="6798E800"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bCs/>
          <w:sz w:val="24"/>
          <w:szCs w:val="24"/>
        </w:rPr>
        <w:t xml:space="preserve">Lessons </w:t>
      </w:r>
      <w:r w:rsidR="000760D0">
        <w:rPr>
          <w:rFonts w:eastAsia="Times New Roman" w:cstheme="minorHAnsi"/>
          <w:bCs/>
          <w:sz w:val="24"/>
          <w:szCs w:val="24"/>
        </w:rPr>
        <w:t>L</w:t>
      </w:r>
      <w:r w:rsidRPr="00D946F2">
        <w:rPr>
          <w:rFonts w:eastAsia="Times New Roman" w:cstheme="minorHAnsi"/>
          <w:bCs/>
          <w:sz w:val="24"/>
          <w:szCs w:val="24"/>
        </w:rPr>
        <w:t xml:space="preserve">earned: </w:t>
      </w:r>
      <w:r w:rsidRPr="00D946F2">
        <w:rPr>
          <w:rFonts w:eastAsia="Times New Roman" w:cstheme="minorHAnsi"/>
          <w:sz w:val="24"/>
          <w:szCs w:val="24"/>
        </w:rPr>
        <w:t>The IEEE Computer Society recognizes that it has taken thousands of people-hours to complete a work of this magnitude and the volunteers are invaluable – especially the dedicated few. In the end, the hope is that much perseverance and patience will result in a positive result.</w:t>
      </w:r>
    </w:p>
    <w:p w14:paraId="69C41B9E" w14:textId="77777777" w:rsidR="00D946F2" w:rsidRPr="00D946F2" w:rsidRDefault="00D946F2" w:rsidP="00D946F2">
      <w:pPr>
        <w:shd w:val="clear" w:color="auto" w:fill="FFFFFF"/>
        <w:spacing w:after="0" w:line="240" w:lineRule="auto"/>
        <w:rPr>
          <w:rFonts w:eastAsia="Times New Roman" w:cstheme="minorHAnsi"/>
          <w:sz w:val="24"/>
          <w:szCs w:val="24"/>
        </w:rPr>
      </w:pPr>
    </w:p>
    <w:p w14:paraId="23647316" w14:textId="77777777"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Information Technology 2017 (IT2017)</w:t>
      </w:r>
    </w:p>
    <w:p w14:paraId="5F9FE20A" w14:textId="6AAC6F2E" w:rsidR="00D946F2" w:rsidRPr="00D946F2" w:rsidRDefault="00D946F2" w:rsidP="00D946F2">
      <w:pPr>
        <w:rPr>
          <w:rFonts w:cstheme="minorHAnsi"/>
          <w:sz w:val="24"/>
          <w:szCs w:val="24"/>
        </w:rPr>
      </w:pPr>
      <w:r w:rsidRPr="00D946F2">
        <w:rPr>
          <w:rFonts w:cstheme="minorHAnsi"/>
          <w:sz w:val="24"/>
          <w:szCs w:val="24"/>
        </w:rPr>
        <w:t xml:space="preserve">IT2017 Task Group Membership: </w:t>
      </w:r>
      <w:proofErr w:type="spellStart"/>
      <w:r w:rsidRPr="00D946F2">
        <w:rPr>
          <w:rFonts w:cstheme="minorHAnsi"/>
          <w:sz w:val="24"/>
          <w:szCs w:val="24"/>
        </w:rPr>
        <w:t>Mihaela</w:t>
      </w:r>
      <w:proofErr w:type="spellEnd"/>
      <w:r w:rsidRPr="00D946F2">
        <w:rPr>
          <w:rFonts w:cstheme="minorHAnsi"/>
          <w:sz w:val="24"/>
          <w:szCs w:val="24"/>
        </w:rPr>
        <w:t xml:space="preserve"> Sabin</w:t>
      </w:r>
      <w:r w:rsidR="00C746DD">
        <w:rPr>
          <w:rFonts w:cstheme="minorHAnsi"/>
          <w:sz w:val="24"/>
          <w:szCs w:val="24"/>
        </w:rPr>
        <w:t>,</w:t>
      </w:r>
      <w:r w:rsidRPr="00D946F2">
        <w:rPr>
          <w:rFonts w:cstheme="minorHAnsi"/>
          <w:sz w:val="24"/>
          <w:szCs w:val="24"/>
        </w:rPr>
        <w:t xml:space="preserve"> Chair</w:t>
      </w:r>
      <w:r w:rsidR="00C746DD">
        <w:rPr>
          <w:rFonts w:cstheme="minorHAnsi"/>
          <w:sz w:val="24"/>
          <w:szCs w:val="24"/>
        </w:rPr>
        <w:t xml:space="preserve"> &amp;</w:t>
      </w:r>
      <w:r w:rsidRPr="00D946F2">
        <w:rPr>
          <w:rFonts w:cstheme="minorHAnsi"/>
          <w:sz w:val="24"/>
          <w:szCs w:val="24"/>
        </w:rPr>
        <w:t xml:space="preserve"> ACM Representative</w:t>
      </w:r>
      <w:r w:rsidR="00C746DD">
        <w:rPr>
          <w:rFonts w:cstheme="minorHAnsi"/>
          <w:sz w:val="24"/>
          <w:szCs w:val="24"/>
        </w:rPr>
        <w:t>,</w:t>
      </w:r>
      <w:r w:rsidRPr="00D946F2">
        <w:rPr>
          <w:rFonts w:cstheme="minorHAnsi"/>
          <w:sz w:val="24"/>
          <w:szCs w:val="24"/>
        </w:rPr>
        <w:t xml:space="preserve"> University of New Hampshire, USA SIGITE</w:t>
      </w:r>
      <w:r w:rsidR="00C746DD">
        <w:rPr>
          <w:rFonts w:cstheme="minorHAnsi"/>
          <w:sz w:val="24"/>
          <w:szCs w:val="24"/>
        </w:rPr>
        <w:t>;</w:t>
      </w:r>
      <w:r w:rsidR="00C746DD" w:rsidRPr="00D946F2">
        <w:rPr>
          <w:rFonts w:cstheme="minorHAnsi"/>
          <w:sz w:val="24"/>
          <w:szCs w:val="24"/>
        </w:rPr>
        <w:t xml:space="preserve"> </w:t>
      </w:r>
      <w:r w:rsidRPr="00D946F2">
        <w:rPr>
          <w:rFonts w:cstheme="minorHAnsi"/>
          <w:sz w:val="24"/>
          <w:szCs w:val="24"/>
        </w:rPr>
        <w:t>John Impagliazzo</w:t>
      </w:r>
      <w:r w:rsidR="00C746DD">
        <w:rPr>
          <w:rFonts w:cstheme="minorHAnsi"/>
          <w:sz w:val="24"/>
          <w:szCs w:val="24"/>
        </w:rPr>
        <w:t>,</w:t>
      </w:r>
      <w:r w:rsidRPr="00D946F2">
        <w:rPr>
          <w:rFonts w:cstheme="minorHAnsi"/>
          <w:sz w:val="24"/>
          <w:szCs w:val="24"/>
        </w:rPr>
        <w:t xml:space="preserve"> Executive Committee ACM Education Board Representative</w:t>
      </w:r>
      <w:r w:rsidR="00C746DD">
        <w:rPr>
          <w:rFonts w:cstheme="minorHAnsi"/>
          <w:sz w:val="24"/>
          <w:szCs w:val="24"/>
        </w:rPr>
        <w:t>,</w:t>
      </w:r>
      <w:r w:rsidRPr="00D946F2">
        <w:rPr>
          <w:rFonts w:cstheme="minorHAnsi"/>
          <w:sz w:val="24"/>
          <w:szCs w:val="24"/>
        </w:rPr>
        <w:t xml:space="preserve"> Hofstra University, USA</w:t>
      </w:r>
      <w:r w:rsidR="00C746DD">
        <w:rPr>
          <w:rFonts w:cstheme="minorHAnsi"/>
          <w:sz w:val="24"/>
          <w:szCs w:val="24"/>
        </w:rPr>
        <w:t>;</w:t>
      </w:r>
      <w:r w:rsidR="00C746DD" w:rsidRPr="00D946F2">
        <w:rPr>
          <w:rFonts w:cstheme="minorHAnsi"/>
          <w:sz w:val="24"/>
          <w:szCs w:val="24"/>
        </w:rPr>
        <w:t xml:space="preserve"> </w:t>
      </w:r>
      <w:r w:rsidRPr="00D946F2">
        <w:rPr>
          <w:rFonts w:cstheme="minorHAnsi"/>
          <w:sz w:val="24"/>
          <w:szCs w:val="24"/>
        </w:rPr>
        <w:t>Hala Alrumaih</w:t>
      </w:r>
      <w:r w:rsidR="00C746DD">
        <w:rPr>
          <w:rFonts w:cstheme="minorHAnsi"/>
          <w:sz w:val="24"/>
          <w:szCs w:val="24"/>
        </w:rPr>
        <w:t>,</w:t>
      </w:r>
      <w:r w:rsidRPr="00D946F2">
        <w:rPr>
          <w:rFonts w:cstheme="minorHAnsi"/>
          <w:sz w:val="24"/>
          <w:szCs w:val="24"/>
        </w:rPr>
        <w:t xml:space="preserve"> Executive Committee ACM Representative</w:t>
      </w:r>
      <w:r w:rsidR="00C746DD">
        <w:rPr>
          <w:rFonts w:cstheme="minorHAnsi"/>
          <w:sz w:val="24"/>
          <w:szCs w:val="24"/>
        </w:rPr>
        <w:t>,</w:t>
      </w:r>
      <w:r w:rsidRPr="00D946F2">
        <w:rPr>
          <w:rFonts w:cstheme="minorHAnsi"/>
          <w:sz w:val="24"/>
          <w:szCs w:val="24"/>
        </w:rPr>
        <w:t xml:space="preserve"> Al Imam Mohammad Ibn, Saud Islamic University, Saudi Arabia</w:t>
      </w:r>
      <w:r w:rsidR="00C746DD">
        <w:rPr>
          <w:rFonts w:cstheme="minorHAnsi"/>
          <w:sz w:val="24"/>
          <w:szCs w:val="24"/>
        </w:rPr>
        <w:t>;</w:t>
      </w:r>
      <w:r w:rsidR="00C746DD" w:rsidRPr="00D946F2">
        <w:rPr>
          <w:rFonts w:cstheme="minorHAnsi"/>
          <w:sz w:val="24"/>
          <w:szCs w:val="24"/>
        </w:rPr>
        <w:t xml:space="preserve"> </w:t>
      </w:r>
      <w:r w:rsidRPr="00D946F2">
        <w:rPr>
          <w:rFonts w:cstheme="minorHAnsi"/>
          <w:sz w:val="24"/>
          <w:szCs w:val="24"/>
        </w:rPr>
        <w:t>Barry Lunt Executive Committee ACM Representative</w:t>
      </w:r>
      <w:r w:rsidR="00C746DD">
        <w:rPr>
          <w:rFonts w:cstheme="minorHAnsi"/>
          <w:sz w:val="24"/>
          <w:szCs w:val="24"/>
        </w:rPr>
        <w:t>,</w:t>
      </w:r>
      <w:r w:rsidRPr="00D946F2">
        <w:rPr>
          <w:rFonts w:cstheme="minorHAnsi"/>
          <w:sz w:val="24"/>
          <w:szCs w:val="24"/>
        </w:rPr>
        <w:t xml:space="preserve"> Brigham Young University, USA</w:t>
      </w:r>
      <w:r w:rsidR="00C746DD">
        <w:rPr>
          <w:rFonts w:cstheme="minorHAnsi"/>
          <w:sz w:val="24"/>
          <w:szCs w:val="24"/>
        </w:rPr>
        <w:t>,</w:t>
      </w:r>
      <w:r w:rsidRPr="00D946F2">
        <w:rPr>
          <w:rFonts w:cstheme="minorHAnsi"/>
          <w:sz w:val="24"/>
          <w:szCs w:val="24"/>
        </w:rPr>
        <w:t xml:space="preserve"> SIGITE</w:t>
      </w:r>
      <w:r w:rsidR="00C746DD">
        <w:rPr>
          <w:rFonts w:cstheme="minorHAnsi"/>
          <w:sz w:val="24"/>
          <w:szCs w:val="24"/>
        </w:rPr>
        <w:t>;</w:t>
      </w:r>
      <w:r w:rsidR="00C746DD" w:rsidRPr="00D946F2">
        <w:rPr>
          <w:rFonts w:cstheme="minorHAnsi"/>
          <w:sz w:val="24"/>
          <w:szCs w:val="24"/>
        </w:rPr>
        <w:t xml:space="preserve"> </w:t>
      </w:r>
      <w:r w:rsidRPr="00D946F2">
        <w:rPr>
          <w:rFonts w:cstheme="minorHAnsi"/>
          <w:sz w:val="24"/>
          <w:szCs w:val="24"/>
        </w:rPr>
        <w:t>Ming Zhang</w:t>
      </w:r>
      <w:r w:rsidR="00C746DD">
        <w:rPr>
          <w:rFonts w:cstheme="minorHAnsi"/>
          <w:sz w:val="24"/>
          <w:szCs w:val="24"/>
        </w:rPr>
        <w:t>,</w:t>
      </w:r>
      <w:r w:rsidRPr="00D946F2">
        <w:rPr>
          <w:rFonts w:cstheme="minorHAnsi"/>
          <w:sz w:val="24"/>
          <w:szCs w:val="24"/>
        </w:rPr>
        <w:t xml:space="preserve"> Executive Committee ACM Representative</w:t>
      </w:r>
      <w:r w:rsidR="00C746DD">
        <w:rPr>
          <w:rFonts w:cstheme="minorHAnsi"/>
          <w:sz w:val="24"/>
          <w:szCs w:val="24"/>
        </w:rPr>
        <w:t>,</w:t>
      </w:r>
      <w:r w:rsidRPr="00D946F2">
        <w:rPr>
          <w:rFonts w:cstheme="minorHAnsi"/>
          <w:sz w:val="24"/>
          <w:szCs w:val="24"/>
        </w:rPr>
        <w:t xml:space="preserve"> Peking University, China</w:t>
      </w:r>
      <w:r w:rsidR="00C746DD">
        <w:rPr>
          <w:rFonts w:cstheme="minorHAnsi"/>
          <w:sz w:val="24"/>
          <w:szCs w:val="24"/>
        </w:rPr>
        <w:t>;</w:t>
      </w:r>
      <w:r w:rsidR="00C746DD" w:rsidRPr="00D946F2">
        <w:rPr>
          <w:rFonts w:cstheme="minorHAnsi"/>
          <w:sz w:val="24"/>
          <w:szCs w:val="24"/>
        </w:rPr>
        <w:t xml:space="preserve"> </w:t>
      </w:r>
      <w:r w:rsidRPr="00D946F2">
        <w:rPr>
          <w:rFonts w:cstheme="minorHAnsi"/>
          <w:sz w:val="24"/>
          <w:szCs w:val="24"/>
        </w:rPr>
        <w:t>Brenda Byers</w:t>
      </w:r>
      <w:r w:rsidR="00C746DD">
        <w:rPr>
          <w:rFonts w:cstheme="minorHAnsi"/>
          <w:sz w:val="24"/>
          <w:szCs w:val="24"/>
        </w:rPr>
        <w:t>,</w:t>
      </w:r>
      <w:r w:rsidRPr="00D946F2">
        <w:rPr>
          <w:rFonts w:cstheme="minorHAnsi"/>
          <w:sz w:val="24"/>
          <w:szCs w:val="24"/>
        </w:rPr>
        <w:t xml:space="preserve"> Industry Representative</w:t>
      </w:r>
      <w:r w:rsidR="00C746DD">
        <w:rPr>
          <w:rFonts w:cstheme="minorHAnsi"/>
          <w:sz w:val="24"/>
          <w:szCs w:val="24"/>
        </w:rPr>
        <w:t>,</w:t>
      </w:r>
      <w:r w:rsidRPr="00D946F2">
        <w:rPr>
          <w:rFonts w:cstheme="minorHAnsi"/>
          <w:sz w:val="24"/>
          <w:szCs w:val="24"/>
        </w:rPr>
        <w:t xml:space="preserve"> IEEE CS Representative</w:t>
      </w:r>
      <w:r w:rsidR="00C746DD">
        <w:rPr>
          <w:rFonts w:cstheme="minorHAnsi"/>
          <w:sz w:val="24"/>
          <w:szCs w:val="24"/>
        </w:rPr>
        <w:t>,</w:t>
      </w:r>
      <w:r w:rsidRPr="00D946F2">
        <w:rPr>
          <w:rFonts w:cstheme="minorHAnsi"/>
          <w:sz w:val="24"/>
          <w:szCs w:val="24"/>
        </w:rPr>
        <w:t xml:space="preserve"> Federation of Enterprise Architecture Organizations, Canada</w:t>
      </w:r>
      <w:r w:rsidR="00C746DD">
        <w:rPr>
          <w:rFonts w:cstheme="minorHAnsi"/>
          <w:sz w:val="24"/>
          <w:szCs w:val="24"/>
        </w:rPr>
        <w:t>;</w:t>
      </w:r>
      <w:r w:rsidR="00C746DD" w:rsidRPr="00D946F2">
        <w:rPr>
          <w:rFonts w:cstheme="minorHAnsi"/>
          <w:sz w:val="24"/>
          <w:szCs w:val="24"/>
        </w:rPr>
        <w:t xml:space="preserve"> </w:t>
      </w:r>
      <w:r w:rsidRPr="00D946F2">
        <w:rPr>
          <w:rFonts w:cstheme="minorHAnsi"/>
          <w:sz w:val="24"/>
          <w:szCs w:val="24"/>
        </w:rPr>
        <w:t>Bill Newhouse</w:t>
      </w:r>
      <w:r w:rsidR="00C746DD">
        <w:rPr>
          <w:rFonts w:cstheme="minorHAnsi"/>
          <w:sz w:val="24"/>
          <w:szCs w:val="24"/>
        </w:rPr>
        <w:t>,</w:t>
      </w:r>
      <w:r w:rsidRPr="00D946F2">
        <w:rPr>
          <w:rFonts w:cstheme="minorHAnsi"/>
          <w:sz w:val="24"/>
          <w:szCs w:val="24"/>
        </w:rPr>
        <w:t xml:space="preserve"> Industry Representative</w:t>
      </w:r>
      <w:r w:rsidR="00C746DD">
        <w:rPr>
          <w:rFonts w:cstheme="minorHAnsi"/>
          <w:sz w:val="24"/>
          <w:szCs w:val="24"/>
        </w:rPr>
        <w:t>,</w:t>
      </w:r>
      <w:r w:rsidRPr="00D946F2">
        <w:rPr>
          <w:rFonts w:cstheme="minorHAnsi"/>
          <w:sz w:val="24"/>
          <w:szCs w:val="24"/>
        </w:rPr>
        <w:t xml:space="preserve"> ACM Representative</w:t>
      </w:r>
      <w:r w:rsidR="00C746DD">
        <w:rPr>
          <w:rFonts w:cstheme="minorHAnsi"/>
          <w:sz w:val="24"/>
          <w:szCs w:val="24"/>
        </w:rPr>
        <w:t>,</w:t>
      </w:r>
      <w:r w:rsidRPr="00D946F2">
        <w:rPr>
          <w:rFonts w:cstheme="minorHAnsi"/>
          <w:sz w:val="24"/>
          <w:szCs w:val="24"/>
        </w:rPr>
        <w:t xml:space="preserve"> NIST, USA</w:t>
      </w:r>
      <w:r w:rsidR="00C746DD">
        <w:rPr>
          <w:rFonts w:cstheme="minorHAnsi"/>
          <w:sz w:val="24"/>
          <w:szCs w:val="24"/>
        </w:rPr>
        <w:t>,</w:t>
      </w:r>
      <w:r w:rsidRPr="00D946F2">
        <w:rPr>
          <w:rFonts w:cstheme="minorHAnsi"/>
          <w:sz w:val="24"/>
          <w:szCs w:val="24"/>
        </w:rPr>
        <w:t xml:space="preserve"> ISACA</w:t>
      </w:r>
      <w:r w:rsidR="00C746DD">
        <w:rPr>
          <w:rFonts w:cstheme="minorHAnsi"/>
          <w:sz w:val="24"/>
          <w:szCs w:val="24"/>
        </w:rPr>
        <w:t>;</w:t>
      </w:r>
      <w:r w:rsidR="00C746DD" w:rsidRPr="00D946F2">
        <w:rPr>
          <w:rFonts w:cstheme="minorHAnsi"/>
          <w:sz w:val="24"/>
          <w:szCs w:val="24"/>
        </w:rPr>
        <w:t xml:space="preserve"> </w:t>
      </w:r>
      <w:r w:rsidRPr="00D946F2">
        <w:rPr>
          <w:rFonts w:cstheme="minorHAnsi"/>
          <w:sz w:val="24"/>
          <w:szCs w:val="24"/>
        </w:rPr>
        <w:t>Bill Paterson</w:t>
      </w:r>
      <w:r w:rsidR="00C746DD">
        <w:rPr>
          <w:rFonts w:cstheme="minorHAnsi"/>
          <w:sz w:val="24"/>
          <w:szCs w:val="24"/>
        </w:rPr>
        <w:t>,</w:t>
      </w:r>
      <w:r w:rsidRPr="00D946F2">
        <w:rPr>
          <w:rFonts w:cstheme="minorHAnsi"/>
          <w:sz w:val="24"/>
          <w:szCs w:val="24"/>
        </w:rPr>
        <w:t xml:space="preserve"> ACM Representative</w:t>
      </w:r>
      <w:r w:rsidR="00C746DD">
        <w:rPr>
          <w:rFonts w:cstheme="minorHAnsi"/>
          <w:sz w:val="24"/>
          <w:szCs w:val="24"/>
        </w:rPr>
        <w:t>,</w:t>
      </w:r>
      <w:r w:rsidRPr="00D946F2">
        <w:rPr>
          <w:rFonts w:cstheme="minorHAnsi"/>
          <w:sz w:val="24"/>
          <w:szCs w:val="24"/>
        </w:rPr>
        <w:t xml:space="preserve"> Mt. Royal University, Canada</w:t>
      </w:r>
      <w:r w:rsidR="00C746DD">
        <w:rPr>
          <w:rFonts w:cstheme="minorHAnsi"/>
          <w:sz w:val="24"/>
          <w:szCs w:val="24"/>
        </w:rPr>
        <w:t>,</w:t>
      </w:r>
      <w:r w:rsidRPr="00D946F2">
        <w:rPr>
          <w:rFonts w:cstheme="minorHAnsi"/>
          <w:sz w:val="24"/>
          <w:szCs w:val="24"/>
        </w:rPr>
        <w:t xml:space="preserve"> SIG</w:t>
      </w:r>
      <w:r w:rsidR="00C746DD">
        <w:rPr>
          <w:rFonts w:cstheme="minorHAnsi"/>
          <w:sz w:val="24"/>
          <w:szCs w:val="24"/>
        </w:rPr>
        <w:t>I</w:t>
      </w:r>
      <w:r w:rsidRPr="00D946F2">
        <w:rPr>
          <w:rFonts w:cstheme="minorHAnsi"/>
          <w:sz w:val="24"/>
          <w:szCs w:val="24"/>
        </w:rPr>
        <w:t xml:space="preserve">TE, Svetlana </w:t>
      </w:r>
      <w:proofErr w:type="spellStart"/>
      <w:r w:rsidRPr="00D946F2">
        <w:rPr>
          <w:rFonts w:cstheme="minorHAnsi"/>
          <w:sz w:val="24"/>
          <w:szCs w:val="24"/>
        </w:rPr>
        <w:t>Peltsverger</w:t>
      </w:r>
      <w:proofErr w:type="spellEnd"/>
      <w:r w:rsidRPr="00D946F2">
        <w:rPr>
          <w:rFonts w:cstheme="minorHAnsi"/>
          <w:sz w:val="24"/>
          <w:szCs w:val="24"/>
        </w:rPr>
        <w:t xml:space="preserve"> ACM Representative Kennesaw State University, USA</w:t>
      </w:r>
      <w:r w:rsidR="00C746DD">
        <w:rPr>
          <w:rFonts w:cstheme="minorHAnsi"/>
          <w:sz w:val="24"/>
          <w:szCs w:val="24"/>
        </w:rPr>
        <w:t>,</w:t>
      </w:r>
      <w:r w:rsidRPr="00D946F2">
        <w:rPr>
          <w:rFonts w:cstheme="minorHAnsi"/>
          <w:sz w:val="24"/>
          <w:szCs w:val="24"/>
        </w:rPr>
        <w:t xml:space="preserve"> SIGITE</w:t>
      </w:r>
      <w:r w:rsidR="00C746DD">
        <w:rPr>
          <w:rFonts w:cstheme="minorHAnsi"/>
          <w:sz w:val="24"/>
          <w:szCs w:val="24"/>
        </w:rPr>
        <w:t>;</w:t>
      </w:r>
      <w:r w:rsidRPr="00D946F2">
        <w:rPr>
          <w:rFonts w:cstheme="minorHAnsi"/>
          <w:sz w:val="24"/>
          <w:szCs w:val="24"/>
        </w:rPr>
        <w:t xml:space="preserve"> Cara Tang</w:t>
      </w:r>
      <w:r w:rsidR="00C746DD">
        <w:rPr>
          <w:rFonts w:cstheme="minorHAnsi"/>
          <w:sz w:val="24"/>
          <w:szCs w:val="24"/>
        </w:rPr>
        <w:t>,</w:t>
      </w:r>
      <w:r w:rsidRPr="00D946F2">
        <w:rPr>
          <w:rFonts w:cstheme="minorHAnsi"/>
          <w:sz w:val="24"/>
          <w:szCs w:val="24"/>
        </w:rPr>
        <w:t xml:space="preserve"> ACM Representative</w:t>
      </w:r>
      <w:r w:rsidR="00C746DD">
        <w:rPr>
          <w:rFonts w:cstheme="minorHAnsi"/>
          <w:sz w:val="24"/>
          <w:szCs w:val="24"/>
        </w:rPr>
        <w:t>,</w:t>
      </w:r>
      <w:r w:rsidRPr="00D946F2">
        <w:rPr>
          <w:rFonts w:cstheme="minorHAnsi"/>
          <w:sz w:val="24"/>
          <w:szCs w:val="24"/>
        </w:rPr>
        <w:t xml:space="preserve"> Portland Community College, USA</w:t>
      </w:r>
      <w:r w:rsidR="00C746DD">
        <w:rPr>
          <w:rFonts w:cstheme="minorHAnsi"/>
          <w:sz w:val="24"/>
          <w:szCs w:val="24"/>
        </w:rPr>
        <w:t>;</w:t>
      </w:r>
      <w:r w:rsidR="00C746DD" w:rsidRPr="00D946F2">
        <w:rPr>
          <w:rFonts w:cstheme="minorHAnsi"/>
          <w:sz w:val="24"/>
          <w:szCs w:val="24"/>
        </w:rPr>
        <w:t xml:space="preserve"> </w:t>
      </w:r>
      <w:proofErr w:type="spellStart"/>
      <w:r w:rsidRPr="00D946F2">
        <w:rPr>
          <w:rFonts w:cstheme="minorHAnsi"/>
          <w:sz w:val="24"/>
          <w:szCs w:val="24"/>
        </w:rPr>
        <w:t>Gerrit</w:t>
      </w:r>
      <w:proofErr w:type="spellEnd"/>
      <w:r w:rsidRPr="00D946F2">
        <w:rPr>
          <w:rFonts w:cstheme="minorHAnsi"/>
          <w:sz w:val="24"/>
          <w:szCs w:val="24"/>
        </w:rPr>
        <w:t xml:space="preserve"> van der Veer</w:t>
      </w:r>
      <w:r w:rsidR="00C746DD">
        <w:rPr>
          <w:rFonts w:cstheme="minorHAnsi"/>
          <w:sz w:val="24"/>
          <w:szCs w:val="24"/>
        </w:rPr>
        <w:t>,</w:t>
      </w:r>
      <w:r w:rsidRPr="00D946F2">
        <w:rPr>
          <w:rFonts w:cstheme="minorHAnsi"/>
          <w:sz w:val="24"/>
          <w:szCs w:val="24"/>
        </w:rPr>
        <w:t xml:space="preserve"> ACM Representative</w:t>
      </w:r>
      <w:r w:rsidR="00C746DD">
        <w:rPr>
          <w:rFonts w:cstheme="minorHAnsi"/>
          <w:sz w:val="24"/>
          <w:szCs w:val="24"/>
        </w:rPr>
        <w:t>,</w:t>
      </w:r>
      <w:r w:rsidRPr="00D946F2">
        <w:rPr>
          <w:rFonts w:cstheme="minorHAnsi"/>
          <w:sz w:val="24"/>
          <w:szCs w:val="24"/>
        </w:rPr>
        <w:t xml:space="preserve"> </w:t>
      </w:r>
      <w:proofErr w:type="spellStart"/>
      <w:r w:rsidRPr="00D946F2">
        <w:rPr>
          <w:rFonts w:cstheme="minorHAnsi"/>
          <w:sz w:val="24"/>
          <w:szCs w:val="24"/>
        </w:rPr>
        <w:t>Vrije</w:t>
      </w:r>
      <w:proofErr w:type="spellEnd"/>
      <w:r w:rsidRPr="00D946F2">
        <w:rPr>
          <w:rFonts w:cstheme="minorHAnsi"/>
          <w:sz w:val="24"/>
          <w:szCs w:val="24"/>
        </w:rPr>
        <w:t xml:space="preserve"> </w:t>
      </w:r>
      <w:proofErr w:type="spellStart"/>
      <w:r w:rsidRPr="00D946F2">
        <w:rPr>
          <w:rFonts w:cstheme="minorHAnsi"/>
          <w:sz w:val="24"/>
          <w:szCs w:val="24"/>
        </w:rPr>
        <w:t>Universiteit</w:t>
      </w:r>
      <w:proofErr w:type="spellEnd"/>
      <w:r w:rsidRPr="00D946F2">
        <w:rPr>
          <w:rFonts w:cstheme="minorHAnsi"/>
          <w:sz w:val="24"/>
          <w:szCs w:val="24"/>
        </w:rPr>
        <w:t xml:space="preserve"> Amsterdam, the Netherlands</w:t>
      </w:r>
      <w:r w:rsidR="00C746DD">
        <w:rPr>
          <w:rFonts w:cstheme="minorHAnsi"/>
          <w:sz w:val="24"/>
          <w:szCs w:val="24"/>
        </w:rPr>
        <w:t>,</w:t>
      </w:r>
      <w:r w:rsidRPr="00D946F2">
        <w:rPr>
          <w:rFonts w:cstheme="minorHAnsi"/>
          <w:sz w:val="24"/>
          <w:szCs w:val="24"/>
        </w:rPr>
        <w:t xml:space="preserve"> SIGCHI</w:t>
      </w:r>
      <w:r w:rsidR="00C746DD">
        <w:rPr>
          <w:rFonts w:cstheme="minorHAnsi"/>
          <w:sz w:val="24"/>
          <w:szCs w:val="24"/>
        </w:rPr>
        <w:t>;</w:t>
      </w:r>
      <w:r w:rsidR="00C746DD" w:rsidRPr="00D946F2">
        <w:rPr>
          <w:rFonts w:cstheme="minorHAnsi"/>
          <w:sz w:val="24"/>
          <w:szCs w:val="24"/>
        </w:rPr>
        <w:t xml:space="preserve"> </w:t>
      </w:r>
      <w:r w:rsidRPr="00D946F2">
        <w:rPr>
          <w:rFonts w:cstheme="minorHAnsi"/>
          <w:sz w:val="24"/>
          <w:szCs w:val="24"/>
        </w:rPr>
        <w:t>Barbara Viola</w:t>
      </w:r>
      <w:r w:rsidR="00C746DD">
        <w:rPr>
          <w:rFonts w:cstheme="minorHAnsi"/>
          <w:sz w:val="24"/>
          <w:szCs w:val="24"/>
        </w:rPr>
        <w:t>,</w:t>
      </w:r>
      <w:r w:rsidRPr="00D946F2">
        <w:rPr>
          <w:rFonts w:cstheme="minorHAnsi"/>
          <w:sz w:val="24"/>
          <w:szCs w:val="24"/>
        </w:rPr>
        <w:t xml:space="preserve"> Industry Representative</w:t>
      </w:r>
      <w:r w:rsidR="00C746DD">
        <w:rPr>
          <w:rFonts w:cstheme="minorHAnsi"/>
          <w:sz w:val="24"/>
          <w:szCs w:val="24"/>
        </w:rPr>
        <w:t>,</w:t>
      </w:r>
      <w:r w:rsidRPr="00D946F2">
        <w:rPr>
          <w:rFonts w:cstheme="minorHAnsi"/>
          <w:sz w:val="24"/>
          <w:szCs w:val="24"/>
        </w:rPr>
        <w:t xml:space="preserve"> ACM Representative</w:t>
      </w:r>
      <w:r w:rsidR="00C746DD">
        <w:rPr>
          <w:rFonts w:cstheme="minorHAnsi"/>
          <w:sz w:val="24"/>
          <w:szCs w:val="24"/>
        </w:rPr>
        <w:t>,</w:t>
      </w:r>
      <w:r w:rsidRPr="00D946F2">
        <w:rPr>
          <w:rFonts w:cstheme="minorHAnsi"/>
          <w:sz w:val="24"/>
          <w:szCs w:val="24"/>
        </w:rPr>
        <w:t xml:space="preserve"> </w:t>
      </w:r>
      <w:proofErr w:type="spellStart"/>
      <w:r w:rsidRPr="00D946F2">
        <w:rPr>
          <w:rFonts w:cstheme="minorHAnsi"/>
          <w:sz w:val="24"/>
          <w:szCs w:val="24"/>
        </w:rPr>
        <w:t>VioTech</w:t>
      </w:r>
      <w:proofErr w:type="spellEnd"/>
      <w:r w:rsidRPr="00D946F2">
        <w:rPr>
          <w:rFonts w:cstheme="minorHAnsi"/>
          <w:sz w:val="24"/>
          <w:szCs w:val="24"/>
        </w:rPr>
        <w:t xml:space="preserve"> Solutions, USA</w:t>
      </w:r>
      <w:r w:rsidR="00C746DD">
        <w:rPr>
          <w:rFonts w:cstheme="minorHAnsi"/>
          <w:sz w:val="24"/>
          <w:szCs w:val="24"/>
        </w:rPr>
        <w:t>,</w:t>
      </w:r>
      <w:r w:rsidRPr="00D946F2">
        <w:rPr>
          <w:rFonts w:cstheme="minorHAnsi"/>
          <w:sz w:val="24"/>
          <w:szCs w:val="24"/>
        </w:rPr>
        <w:t xml:space="preserve"> AITP.</w:t>
      </w:r>
    </w:p>
    <w:p w14:paraId="13AF8BAD" w14:textId="70C1C84E" w:rsidR="00D946F2" w:rsidRPr="00D946F2" w:rsidRDefault="00D946F2" w:rsidP="00D946F2">
      <w:pPr>
        <w:rPr>
          <w:rFonts w:cstheme="minorHAnsi"/>
          <w:sz w:val="24"/>
          <w:szCs w:val="24"/>
        </w:rPr>
      </w:pPr>
      <w:r w:rsidRPr="00D946F2">
        <w:rPr>
          <w:rFonts w:cstheme="minorHAnsi"/>
          <w:sz w:val="24"/>
          <w:szCs w:val="24"/>
        </w:rPr>
        <w:t xml:space="preserve">The </w:t>
      </w:r>
      <w:r w:rsidR="00C746DD">
        <w:rPr>
          <w:rFonts w:cstheme="minorHAnsi"/>
          <w:sz w:val="24"/>
          <w:szCs w:val="24"/>
        </w:rPr>
        <w:t>12</w:t>
      </w:r>
      <w:r w:rsidRPr="00D946F2">
        <w:rPr>
          <w:rFonts w:cstheme="minorHAnsi"/>
          <w:sz w:val="24"/>
          <w:szCs w:val="24"/>
        </w:rPr>
        <w:t xml:space="preserve">-member IT2017 task group has diverse composition by gender (7 women, 5 men), type of work affiliation (3 from industry/government, 9 academics), geography (representation from </w:t>
      </w:r>
      <w:r w:rsidR="00C746DD">
        <w:rPr>
          <w:rFonts w:cstheme="minorHAnsi"/>
          <w:sz w:val="24"/>
          <w:szCs w:val="24"/>
        </w:rPr>
        <w:t>5</w:t>
      </w:r>
      <w:r w:rsidR="00C746DD" w:rsidRPr="00D946F2">
        <w:rPr>
          <w:rFonts w:cstheme="minorHAnsi"/>
          <w:sz w:val="24"/>
          <w:szCs w:val="24"/>
        </w:rPr>
        <w:t xml:space="preserve"> </w:t>
      </w:r>
      <w:r w:rsidRPr="00D946F2">
        <w:rPr>
          <w:rFonts w:cstheme="minorHAnsi"/>
          <w:sz w:val="24"/>
          <w:szCs w:val="24"/>
        </w:rPr>
        <w:t xml:space="preserve">countries in </w:t>
      </w:r>
      <w:r w:rsidR="00C746DD">
        <w:rPr>
          <w:rFonts w:cstheme="minorHAnsi"/>
          <w:sz w:val="24"/>
          <w:szCs w:val="24"/>
        </w:rPr>
        <w:t>3</w:t>
      </w:r>
      <w:r w:rsidR="00C746DD" w:rsidRPr="00D946F2">
        <w:rPr>
          <w:rFonts w:cstheme="minorHAnsi"/>
          <w:sz w:val="24"/>
          <w:szCs w:val="24"/>
        </w:rPr>
        <w:t xml:space="preserve"> </w:t>
      </w:r>
      <w:r w:rsidRPr="00D946F2">
        <w:rPr>
          <w:rFonts w:cstheme="minorHAnsi"/>
          <w:sz w:val="24"/>
          <w:szCs w:val="24"/>
        </w:rPr>
        <w:t>continents), and international professional society membership (ACM, IEEE-CS, Association of IT Professionals</w:t>
      </w:r>
      <w:r w:rsidR="00C746DD">
        <w:rPr>
          <w:rFonts w:cstheme="minorHAnsi"/>
          <w:sz w:val="24"/>
          <w:szCs w:val="24"/>
        </w:rPr>
        <w:t xml:space="preserve"> (AITP)</w:t>
      </w:r>
      <w:r w:rsidRPr="00D946F2">
        <w:rPr>
          <w:rFonts w:cstheme="minorHAnsi"/>
          <w:sz w:val="24"/>
          <w:szCs w:val="24"/>
        </w:rPr>
        <w:t>, Canadian Information Processing Society</w:t>
      </w:r>
      <w:r w:rsidR="00C746DD">
        <w:rPr>
          <w:rFonts w:cstheme="minorHAnsi"/>
          <w:sz w:val="24"/>
          <w:szCs w:val="24"/>
        </w:rPr>
        <w:t xml:space="preserve"> (CIPS)</w:t>
      </w:r>
      <w:r w:rsidRPr="00D946F2">
        <w:rPr>
          <w:rFonts w:cstheme="minorHAnsi"/>
          <w:sz w:val="24"/>
          <w:szCs w:val="24"/>
        </w:rPr>
        <w:t xml:space="preserve">, ISACA, and Federation of Enterprise Architecture </w:t>
      </w:r>
      <w:proofErr w:type="gramStart"/>
      <w:r w:rsidRPr="00D946F2">
        <w:rPr>
          <w:rFonts w:cstheme="minorHAnsi"/>
          <w:sz w:val="24"/>
          <w:szCs w:val="24"/>
        </w:rPr>
        <w:t>Organization</w:t>
      </w:r>
      <w:r w:rsidR="00C746DD">
        <w:rPr>
          <w:rFonts w:cstheme="minorHAnsi"/>
          <w:sz w:val="24"/>
          <w:szCs w:val="24"/>
        </w:rPr>
        <w:t>(</w:t>
      </w:r>
      <w:proofErr w:type="gramEnd"/>
      <w:r w:rsidR="00C746DD">
        <w:rPr>
          <w:rFonts w:cstheme="minorHAnsi"/>
          <w:sz w:val="24"/>
          <w:szCs w:val="24"/>
        </w:rPr>
        <w:t>FEAP)</w:t>
      </w:r>
      <w:r w:rsidRPr="00D946F2">
        <w:rPr>
          <w:rFonts w:cstheme="minorHAnsi"/>
          <w:sz w:val="24"/>
          <w:szCs w:val="24"/>
        </w:rPr>
        <w:t xml:space="preserve">). </w:t>
      </w:r>
    </w:p>
    <w:p w14:paraId="508E30DB" w14:textId="1E8D0BC3" w:rsidR="00D946F2" w:rsidRPr="00D946F2" w:rsidRDefault="00D946F2" w:rsidP="00D946F2">
      <w:pPr>
        <w:spacing w:after="0" w:line="240" w:lineRule="auto"/>
        <w:rPr>
          <w:rFonts w:cstheme="minorHAnsi"/>
          <w:sz w:val="24"/>
          <w:szCs w:val="24"/>
        </w:rPr>
      </w:pPr>
      <w:r w:rsidRPr="00D946F2">
        <w:rPr>
          <w:rFonts w:cstheme="minorHAnsi"/>
          <w:sz w:val="24"/>
          <w:szCs w:val="24"/>
        </w:rPr>
        <w:t xml:space="preserve">Goal of Effort: The vision of the IT2017 report is to be a sought-after and durable set of guidelines to help educational institutions around the world develop modern IT curricula for the next </w:t>
      </w:r>
      <w:r w:rsidR="00C746DD">
        <w:rPr>
          <w:rFonts w:cstheme="minorHAnsi"/>
          <w:sz w:val="24"/>
          <w:szCs w:val="24"/>
        </w:rPr>
        <w:t>10</w:t>
      </w:r>
      <w:r w:rsidR="00C746DD" w:rsidRPr="00D946F2">
        <w:rPr>
          <w:rFonts w:cstheme="minorHAnsi"/>
          <w:sz w:val="24"/>
          <w:szCs w:val="24"/>
        </w:rPr>
        <w:t xml:space="preserve"> </w:t>
      </w:r>
      <w:r w:rsidRPr="00D946F2">
        <w:rPr>
          <w:rFonts w:cstheme="minorHAnsi"/>
          <w:sz w:val="24"/>
          <w:szCs w:val="24"/>
        </w:rPr>
        <w:t>years. The goal of the effort is to produce a globally accepted document of IT competencies appropriate for undergraduate degree programs that meets the growing demand of the changing technological world and is useful for both industry and academia.</w:t>
      </w:r>
      <w:r w:rsidR="00C746DD">
        <w:rPr>
          <w:rFonts w:cstheme="minorHAnsi"/>
          <w:sz w:val="24"/>
          <w:szCs w:val="24"/>
        </w:rPr>
        <w:br/>
      </w:r>
      <w:r w:rsidRPr="00D946F2">
        <w:rPr>
          <w:rFonts w:cstheme="minorHAnsi"/>
          <w:sz w:val="24"/>
          <w:szCs w:val="24"/>
        </w:rPr>
        <w:t xml:space="preserve"> </w:t>
      </w:r>
    </w:p>
    <w:p w14:paraId="79F5268F" w14:textId="77777777" w:rsidR="00D946F2" w:rsidRPr="00D946F2" w:rsidRDefault="00D946F2" w:rsidP="00D946F2">
      <w:pPr>
        <w:rPr>
          <w:rFonts w:cstheme="minorHAnsi"/>
          <w:sz w:val="24"/>
          <w:szCs w:val="24"/>
        </w:rPr>
      </w:pPr>
      <w:r w:rsidRPr="00D946F2">
        <w:rPr>
          <w:rFonts w:cstheme="minorHAnsi"/>
          <w:sz w:val="24"/>
          <w:szCs w:val="24"/>
        </w:rPr>
        <w:lastRenderedPageBreak/>
        <w:t xml:space="preserve">Current Developments </w:t>
      </w:r>
    </w:p>
    <w:p w14:paraId="4CD53675" w14:textId="77777777" w:rsidR="00D946F2" w:rsidRPr="00D946F2" w:rsidRDefault="00D946F2" w:rsidP="00D946F2">
      <w:pPr>
        <w:numPr>
          <w:ilvl w:val="0"/>
          <w:numId w:val="15"/>
        </w:numPr>
        <w:spacing w:after="200" w:line="276" w:lineRule="auto"/>
        <w:contextualSpacing/>
        <w:rPr>
          <w:rFonts w:eastAsia="Calibri" w:cstheme="minorHAnsi"/>
          <w:sz w:val="24"/>
          <w:szCs w:val="24"/>
        </w:rPr>
      </w:pPr>
      <w:r w:rsidRPr="00D946F2">
        <w:rPr>
          <w:rFonts w:eastAsia="Calibri" w:cstheme="minorHAnsi"/>
          <w:sz w:val="24"/>
          <w:szCs w:val="24"/>
        </w:rPr>
        <w:t xml:space="preserve">The task group worked diligently to prepare a second interim report, IT2017 v0.61. The report was open for public review and comment August 15 - October 15, 2016. </w:t>
      </w:r>
    </w:p>
    <w:p w14:paraId="2A96FFBF" w14:textId="77777777" w:rsidR="00D946F2" w:rsidRPr="00D946F2" w:rsidRDefault="00D946F2" w:rsidP="00D946F2">
      <w:pPr>
        <w:numPr>
          <w:ilvl w:val="0"/>
          <w:numId w:val="15"/>
        </w:numPr>
        <w:spacing w:after="200" w:line="276" w:lineRule="auto"/>
        <w:contextualSpacing/>
        <w:rPr>
          <w:rFonts w:eastAsia="Calibri" w:cstheme="minorHAnsi"/>
          <w:sz w:val="24"/>
          <w:szCs w:val="24"/>
        </w:rPr>
      </w:pPr>
      <w:r w:rsidRPr="00D946F2">
        <w:rPr>
          <w:rFonts w:eastAsia="Calibri" w:cstheme="minorHAnsi"/>
          <w:sz w:val="24"/>
          <w:szCs w:val="24"/>
        </w:rPr>
        <w:t xml:space="preserve">The task group scheduled its last 2 ½ days face-to-face meeting in Boston on October 1-3, 2016, following the SIGITE/RIIT conference. Meeting accomplishments were: </w:t>
      </w:r>
    </w:p>
    <w:p w14:paraId="7DDE02AC" w14:textId="77777777" w:rsidR="00D946F2" w:rsidRPr="00D946F2" w:rsidRDefault="00D946F2" w:rsidP="00D946F2">
      <w:pPr>
        <w:numPr>
          <w:ilvl w:val="1"/>
          <w:numId w:val="15"/>
        </w:numPr>
        <w:spacing w:after="200" w:line="276" w:lineRule="auto"/>
        <w:contextualSpacing/>
        <w:rPr>
          <w:rFonts w:eastAsia="Calibri" w:cstheme="minorHAnsi"/>
          <w:sz w:val="24"/>
          <w:szCs w:val="24"/>
        </w:rPr>
      </w:pPr>
      <w:r w:rsidRPr="00D946F2">
        <w:rPr>
          <w:rFonts w:eastAsia="Calibri" w:cstheme="minorHAnsi"/>
          <w:sz w:val="24"/>
          <w:szCs w:val="24"/>
        </w:rPr>
        <w:t xml:space="preserve">Drafting competencies for inclusion in the IT Curricular Framework chapter (applying the Understanding by Design approach) </w:t>
      </w:r>
    </w:p>
    <w:p w14:paraId="49197AD8" w14:textId="04A2DAD4" w:rsidR="00D946F2" w:rsidRPr="00D946F2" w:rsidRDefault="00D946F2" w:rsidP="00D946F2">
      <w:pPr>
        <w:numPr>
          <w:ilvl w:val="1"/>
          <w:numId w:val="15"/>
        </w:numPr>
        <w:spacing w:after="200" w:line="276" w:lineRule="auto"/>
        <w:contextualSpacing/>
        <w:rPr>
          <w:rFonts w:eastAsia="Calibri" w:cstheme="minorHAnsi"/>
          <w:sz w:val="24"/>
          <w:szCs w:val="24"/>
        </w:rPr>
      </w:pPr>
      <w:r w:rsidRPr="00D946F2">
        <w:rPr>
          <w:rFonts w:eastAsia="Calibri" w:cstheme="minorHAnsi"/>
          <w:sz w:val="24"/>
          <w:szCs w:val="24"/>
        </w:rPr>
        <w:t xml:space="preserve">Replacement of the </w:t>
      </w:r>
      <w:r w:rsidR="00FC43A5">
        <w:rPr>
          <w:rFonts w:eastAsia="Calibri" w:cstheme="minorHAnsi"/>
          <w:sz w:val="24"/>
          <w:szCs w:val="24"/>
        </w:rPr>
        <w:t>”</w:t>
      </w:r>
      <w:r w:rsidRPr="00D946F2">
        <w:rPr>
          <w:rFonts w:eastAsia="Calibri" w:cstheme="minorHAnsi"/>
          <w:sz w:val="24"/>
          <w:szCs w:val="24"/>
        </w:rPr>
        <w:t xml:space="preserve">credit </w:t>
      </w:r>
      <w:r w:rsidR="00FC43A5" w:rsidRPr="00D946F2">
        <w:rPr>
          <w:rFonts w:eastAsia="Calibri" w:cstheme="minorHAnsi"/>
          <w:sz w:val="24"/>
          <w:szCs w:val="24"/>
        </w:rPr>
        <w:t>hour</w:t>
      </w:r>
      <w:r w:rsidR="00FC43A5">
        <w:rPr>
          <w:rFonts w:eastAsia="Calibri" w:cstheme="minorHAnsi"/>
          <w:sz w:val="24"/>
          <w:szCs w:val="24"/>
        </w:rPr>
        <w:t>”</w:t>
      </w:r>
      <w:r w:rsidR="00FC43A5" w:rsidRPr="00D946F2">
        <w:rPr>
          <w:rFonts w:eastAsia="Calibri" w:cstheme="minorHAnsi"/>
          <w:sz w:val="24"/>
          <w:szCs w:val="24"/>
        </w:rPr>
        <w:t xml:space="preserve"> </w:t>
      </w:r>
      <w:r w:rsidRPr="00D946F2">
        <w:rPr>
          <w:rFonts w:eastAsia="Calibri" w:cstheme="minorHAnsi"/>
          <w:sz w:val="24"/>
          <w:szCs w:val="24"/>
        </w:rPr>
        <w:t xml:space="preserve">measure with a relative measure of learning a particular IT content relative to the entire duration of the IT program of study (regardless of specific institutional conventions about measuring the duration of an undergraduate IT program) </w:t>
      </w:r>
    </w:p>
    <w:p w14:paraId="1AC5D86E" w14:textId="77777777" w:rsidR="00FC43A5" w:rsidRDefault="00D946F2" w:rsidP="00D946F2">
      <w:pPr>
        <w:numPr>
          <w:ilvl w:val="1"/>
          <w:numId w:val="15"/>
        </w:numPr>
        <w:spacing w:after="200" w:line="276" w:lineRule="auto"/>
        <w:contextualSpacing/>
        <w:rPr>
          <w:rFonts w:eastAsia="Calibri" w:cstheme="minorHAnsi"/>
          <w:sz w:val="24"/>
          <w:szCs w:val="24"/>
        </w:rPr>
      </w:pPr>
      <w:r w:rsidRPr="00D946F2">
        <w:rPr>
          <w:rFonts w:eastAsia="Calibri" w:cstheme="minorHAnsi"/>
          <w:sz w:val="24"/>
          <w:szCs w:val="24"/>
        </w:rPr>
        <w:t xml:space="preserve">Presentation by Burning Glass of data in support of the report’s emphasis on industry perspectives </w:t>
      </w:r>
    </w:p>
    <w:p w14:paraId="453BFCCA" w14:textId="76B19A27" w:rsidR="00FC43A5" w:rsidRDefault="00D946F2" w:rsidP="00D946F2">
      <w:pPr>
        <w:numPr>
          <w:ilvl w:val="1"/>
          <w:numId w:val="15"/>
        </w:numPr>
        <w:spacing w:after="200" w:line="276" w:lineRule="auto"/>
        <w:contextualSpacing/>
        <w:rPr>
          <w:rFonts w:eastAsia="Calibri" w:cstheme="minorHAnsi"/>
          <w:sz w:val="24"/>
          <w:szCs w:val="24"/>
        </w:rPr>
      </w:pPr>
      <w:r w:rsidRPr="00D946F2">
        <w:rPr>
          <w:rFonts w:eastAsia="Calibri" w:cstheme="minorHAnsi"/>
          <w:sz w:val="24"/>
          <w:szCs w:val="24"/>
        </w:rPr>
        <w:t xml:space="preserve">Plans to review public comments and schedule the integration of updates into the report </w:t>
      </w:r>
    </w:p>
    <w:p w14:paraId="718A7BC5" w14:textId="1673D1A4" w:rsidR="00D946F2" w:rsidRPr="00D946F2" w:rsidRDefault="00D946F2" w:rsidP="00D946F2">
      <w:pPr>
        <w:numPr>
          <w:ilvl w:val="1"/>
          <w:numId w:val="15"/>
        </w:numPr>
        <w:spacing w:after="200" w:line="276" w:lineRule="auto"/>
        <w:contextualSpacing/>
        <w:rPr>
          <w:rFonts w:eastAsia="Calibri" w:cstheme="minorHAnsi"/>
          <w:sz w:val="24"/>
          <w:szCs w:val="24"/>
        </w:rPr>
      </w:pPr>
      <w:r w:rsidRPr="00D946F2">
        <w:rPr>
          <w:rFonts w:eastAsia="Calibri" w:cstheme="minorHAnsi"/>
          <w:sz w:val="24"/>
          <w:szCs w:val="24"/>
        </w:rPr>
        <w:t xml:space="preserve">Addition of more examples of IT program curriculum implementations </w:t>
      </w:r>
    </w:p>
    <w:p w14:paraId="68BB2375" w14:textId="743E43A3" w:rsidR="00D946F2" w:rsidRPr="00D946F2" w:rsidRDefault="00D946F2" w:rsidP="00D946F2">
      <w:pPr>
        <w:numPr>
          <w:ilvl w:val="1"/>
          <w:numId w:val="15"/>
        </w:numPr>
        <w:spacing w:after="200" w:line="276" w:lineRule="auto"/>
        <w:contextualSpacing/>
        <w:rPr>
          <w:rFonts w:eastAsia="Calibri" w:cstheme="minorHAnsi"/>
          <w:sz w:val="24"/>
          <w:szCs w:val="24"/>
        </w:rPr>
      </w:pPr>
      <w:r w:rsidRPr="00D946F2">
        <w:rPr>
          <w:rFonts w:eastAsia="Calibri" w:cstheme="minorHAnsi"/>
          <w:sz w:val="24"/>
          <w:szCs w:val="24"/>
        </w:rPr>
        <w:t xml:space="preserve">Revised definition of IT </w:t>
      </w:r>
    </w:p>
    <w:p w14:paraId="6E4C391C" w14:textId="77777777" w:rsidR="00D946F2" w:rsidRPr="00D946F2" w:rsidRDefault="00D946F2" w:rsidP="00D946F2">
      <w:pPr>
        <w:numPr>
          <w:ilvl w:val="0"/>
          <w:numId w:val="15"/>
        </w:numPr>
        <w:spacing w:after="200" w:line="276" w:lineRule="auto"/>
        <w:contextualSpacing/>
        <w:rPr>
          <w:rFonts w:eastAsia="Calibri" w:cstheme="minorHAnsi"/>
          <w:sz w:val="24"/>
          <w:szCs w:val="24"/>
        </w:rPr>
      </w:pPr>
      <w:r w:rsidRPr="00D946F2">
        <w:rPr>
          <w:rFonts w:eastAsia="Calibri" w:cstheme="minorHAnsi"/>
          <w:sz w:val="24"/>
          <w:szCs w:val="24"/>
        </w:rPr>
        <w:t xml:space="preserve">The IT2017 v0.61 generated 190 responses from academia and 24 from industry. </w:t>
      </w:r>
    </w:p>
    <w:p w14:paraId="7D37DFCE" w14:textId="77777777" w:rsidR="00D946F2" w:rsidRPr="00D946F2" w:rsidRDefault="00D946F2" w:rsidP="00D946F2">
      <w:pPr>
        <w:numPr>
          <w:ilvl w:val="0"/>
          <w:numId w:val="15"/>
        </w:numPr>
        <w:spacing w:after="200" w:line="276" w:lineRule="auto"/>
        <w:contextualSpacing/>
        <w:rPr>
          <w:rFonts w:eastAsia="Calibri" w:cstheme="minorHAnsi"/>
          <w:sz w:val="24"/>
          <w:szCs w:val="24"/>
        </w:rPr>
      </w:pPr>
      <w:r w:rsidRPr="00D946F2">
        <w:rPr>
          <w:rFonts w:eastAsia="Calibri" w:cstheme="minorHAnsi"/>
          <w:sz w:val="24"/>
          <w:szCs w:val="24"/>
        </w:rPr>
        <w:t xml:space="preserve">Task group members integrated this feedback in their rewriting of the report chapters and development of three additional interim reports, v0.68, v0.71, and v0.75. </w:t>
      </w:r>
    </w:p>
    <w:p w14:paraId="6391CCC2" w14:textId="628E2517" w:rsidR="00D946F2" w:rsidRPr="00D946F2" w:rsidRDefault="00D946F2" w:rsidP="00D946F2">
      <w:pPr>
        <w:numPr>
          <w:ilvl w:val="0"/>
          <w:numId w:val="15"/>
        </w:numPr>
        <w:spacing w:after="200" w:line="276" w:lineRule="auto"/>
        <w:contextualSpacing/>
        <w:rPr>
          <w:rFonts w:eastAsia="Calibri" w:cstheme="minorHAnsi"/>
          <w:sz w:val="24"/>
          <w:szCs w:val="24"/>
        </w:rPr>
      </w:pPr>
      <w:r w:rsidRPr="00D946F2">
        <w:rPr>
          <w:rFonts w:eastAsia="Calibri" w:cstheme="minorHAnsi"/>
          <w:sz w:val="24"/>
          <w:szCs w:val="24"/>
        </w:rPr>
        <w:t xml:space="preserve">The last interim report, v0.75, was open for public review at </w:t>
      </w:r>
      <w:hyperlink r:id="rId17" w:history="1">
        <w:r w:rsidR="00FC43A5" w:rsidRPr="00E760A1">
          <w:rPr>
            <w:rStyle w:val="Hyperlink"/>
            <w:rFonts w:eastAsia="Calibri" w:cstheme="minorHAnsi"/>
            <w:sz w:val="24"/>
            <w:szCs w:val="24"/>
          </w:rPr>
          <w:t>http://it2017.acm.org</w:t>
        </w:r>
      </w:hyperlink>
      <w:r w:rsidRPr="00D946F2">
        <w:rPr>
          <w:rFonts w:eastAsia="Calibri" w:cstheme="minorHAnsi"/>
          <w:sz w:val="24"/>
          <w:szCs w:val="24"/>
        </w:rPr>
        <w:t xml:space="preserve"> between May 4, 2017 and June 22, 2017. </w:t>
      </w:r>
    </w:p>
    <w:p w14:paraId="6B69101B" w14:textId="77777777" w:rsidR="00D946F2" w:rsidRPr="00D946F2" w:rsidRDefault="00D946F2" w:rsidP="00D946F2">
      <w:pPr>
        <w:numPr>
          <w:ilvl w:val="1"/>
          <w:numId w:val="15"/>
        </w:numPr>
        <w:spacing w:after="200" w:line="276" w:lineRule="auto"/>
        <w:contextualSpacing/>
        <w:rPr>
          <w:rFonts w:eastAsia="Calibri" w:cstheme="minorHAnsi"/>
          <w:sz w:val="24"/>
          <w:szCs w:val="24"/>
        </w:rPr>
      </w:pPr>
      <w:r w:rsidRPr="00D946F2">
        <w:rPr>
          <w:rFonts w:eastAsia="Calibri" w:cstheme="minorHAnsi"/>
          <w:sz w:val="24"/>
          <w:szCs w:val="24"/>
        </w:rPr>
        <w:t xml:space="preserve">There were 136 respondents from academia and 7 from industry/government, representing 25 countries. More than half had relevant comments. </w:t>
      </w:r>
    </w:p>
    <w:p w14:paraId="389BCFA6" w14:textId="77777777" w:rsidR="00D946F2" w:rsidRPr="00D946F2" w:rsidRDefault="00D946F2" w:rsidP="00D946F2">
      <w:pPr>
        <w:numPr>
          <w:ilvl w:val="0"/>
          <w:numId w:val="15"/>
        </w:numPr>
        <w:spacing w:after="200" w:line="276" w:lineRule="auto"/>
        <w:contextualSpacing/>
        <w:rPr>
          <w:rFonts w:eastAsia="Calibri" w:cstheme="minorHAnsi"/>
          <w:sz w:val="24"/>
          <w:szCs w:val="24"/>
        </w:rPr>
      </w:pPr>
      <w:r w:rsidRPr="00D946F2">
        <w:rPr>
          <w:rFonts w:eastAsia="Calibri" w:cstheme="minorHAnsi"/>
          <w:sz w:val="24"/>
          <w:szCs w:val="24"/>
        </w:rPr>
        <w:t xml:space="preserve">The task group integrated the comments by July 17, 2017 and reviewed and approved the report final version on July 27, 2017. </w:t>
      </w:r>
    </w:p>
    <w:p w14:paraId="4C79E640" w14:textId="5CE1D9E0" w:rsidR="00D946F2" w:rsidRPr="00D946F2" w:rsidRDefault="00D946F2" w:rsidP="00D946F2">
      <w:pPr>
        <w:spacing w:after="0" w:line="240" w:lineRule="auto"/>
        <w:rPr>
          <w:rFonts w:cstheme="minorHAnsi"/>
          <w:sz w:val="24"/>
          <w:szCs w:val="24"/>
        </w:rPr>
      </w:pPr>
      <w:r w:rsidRPr="00D946F2">
        <w:rPr>
          <w:rFonts w:cstheme="minorHAnsi"/>
          <w:sz w:val="24"/>
          <w:szCs w:val="24"/>
        </w:rPr>
        <w:t>Lessons Learned:</w:t>
      </w:r>
      <w:r w:rsidR="00516ABF">
        <w:rPr>
          <w:rFonts w:cstheme="minorHAnsi"/>
          <w:sz w:val="24"/>
          <w:szCs w:val="24"/>
        </w:rPr>
        <w:br/>
      </w:r>
    </w:p>
    <w:p w14:paraId="7B830202" w14:textId="77777777" w:rsidR="00D946F2" w:rsidRPr="00D946F2" w:rsidRDefault="00D946F2" w:rsidP="00D946F2">
      <w:pPr>
        <w:rPr>
          <w:rFonts w:cstheme="minorHAnsi"/>
          <w:sz w:val="24"/>
          <w:szCs w:val="24"/>
        </w:rPr>
      </w:pPr>
      <w:r w:rsidRPr="00D946F2">
        <w:rPr>
          <w:rFonts w:cstheme="minorHAnsi"/>
          <w:sz w:val="24"/>
          <w:szCs w:val="24"/>
        </w:rPr>
        <w:t xml:space="preserve">1. Organizing principle of the IT2017 report are </w:t>
      </w:r>
      <w:proofErr w:type="gramStart"/>
      <w:r w:rsidRPr="00D946F2">
        <w:rPr>
          <w:rFonts w:cstheme="minorHAnsi"/>
          <w:sz w:val="24"/>
          <w:szCs w:val="24"/>
        </w:rPr>
        <w:t>competencies​,</w:t>
      </w:r>
      <w:proofErr w:type="gramEnd"/>
      <w:r w:rsidRPr="00D946F2">
        <w:rPr>
          <w:rFonts w:cstheme="minorHAnsi"/>
          <w:sz w:val="24"/>
          <w:szCs w:val="24"/>
        </w:rPr>
        <w:t xml:space="preserve"> not body of knowledge (with areas, units, and topics) </w:t>
      </w:r>
    </w:p>
    <w:p w14:paraId="6BF101FB" w14:textId="77777777" w:rsidR="00D946F2" w:rsidRPr="00D946F2" w:rsidRDefault="00D946F2" w:rsidP="00D946F2">
      <w:pPr>
        <w:numPr>
          <w:ilvl w:val="0"/>
          <w:numId w:val="16"/>
        </w:numPr>
        <w:spacing w:after="200" w:line="276" w:lineRule="auto"/>
        <w:contextualSpacing/>
        <w:rPr>
          <w:rFonts w:eastAsia="Calibri" w:cstheme="minorHAnsi"/>
          <w:sz w:val="24"/>
          <w:szCs w:val="24"/>
        </w:rPr>
      </w:pPr>
      <w:r w:rsidRPr="00D946F2">
        <w:rPr>
          <w:rFonts w:eastAsia="Calibri" w:cstheme="minorHAnsi"/>
          <w:sz w:val="24"/>
          <w:szCs w:val="24"/>
        </w:rPr>
        <w:t xml:space="preserve">Competency-based approach - what students should be able to do with what they learn, as opposed to a body of knowledge-based approach - what the curriculum content consists of </w:t>
      </w:r>
    </w:p>
    <w:p w14:paraId="17E5F2BF" w14:textId="5F7060BB" w:rsidR="00D946F2" w:rsidRPr="00D946F2" w:rsidRDefault="00D946F2" w:rsidP="00D946F2">
      <w:pPr>
        <w:numPr>
          <w:ilvl w:val="0"/>
          <w:numId w:val="16"/>
        </w:numPr>
        <w:spacing w:after="200" w:line="276" w:lineRule="auto"/>
        <w:contextualSpacing/>
        <w:rPr>
          <w:rFonts w:eastAsia="Calibri" w:cstheme="minorHAnsi"/>
          <w:sz w:val="24"/>
          <w:szCs w:val="24"/>
        </w:rPr>
      </w:pPr>
      <w:r w:rsidRPr="00D946F2">
        <w:rPr>
          <w:rFonts w:eastAsia="Calibri" w:cstheme="minorHAnsi"/>
          <w:sz w:val="24"/>
          <w:szCs w:val="24"/>
        </w:rPr>
        <w:t xml:space="preserve">Learning experiences designed around real-life, work-related situations and aspects of work </w:t>
      </w:r>
      <w:proofErr w:type="gramStart"/>
      <w:r w:rsidRPr="00D946F2">
        <w:rPr>
          <w:rFonts w:eastAsia="Calibri" w:cstheme="minorHAnsi"/>
          <w:sz w:val="24"/>
          <w:szCs w:val="24"/>
        </w:rPr>
        <w:t>that IT professionals</w:t>
      </w:r>
      <w:proofErr w:type="gramEnd"/>
      <w:r w:rsidRPr="00D946F2">
        <w:rPr>
          <w:rFonts w:eastAsia="Calibri" w:cstheme="minorHAnsi"/>
          <w:sz w:val="24"/>
          <w:szCs w:val="24"/>
        </w:rPr>
        <w:t xml:space="preserve"> and researchers are involved with.</w:t>
      </w:r>
      <w:r w:rsidR="00516ABF">
        <w:rPr>
          <w:rFonts w:eastAsia="Calibri" w:cstheme="minorHAnsi"/>
          <w:sz w:val="24"/>
          <w:szCs w:val="24"/>
        </w:rPr>
        <w:br/>
      </w:r>
      <w:r w:rsidRPr="00D946F2">
        <w:rPr>
          <w:rFonts w:eastAsia="Calibri" w:cstheme="minorHAnsi"/>
          <w:sz w:val="24"/>
          <w:szCs w:val="24"/>
        </w:rPr>
        <w:t xml:space="preserve"> </w:t>
      </w:r>
    </w:p>
    <w:p w14:paraId="6B9E46E7" w14:textId="77777777" w:rsidR="00D946F2" w:rsidRPr="00D946F2" w:rsidRDefault="00D946F2" w:rsidP="00D946F2">
      <w:pPr>
        <w:rPr>
          <w:rFonts w:cstheme="minorHAnsi"/>
          <w:sz w:val="24"/>
          <w:szCs w:val="24"/>
        </w:rPr>
      </w:pPr>
      <w:r w:rsidRPr="00D946F2">
        <w:rPr>
          <w:rFonts w:cstheme="minorHAnsi"/>
          <w:sz w:val="24"/>
          <w:szCs w:val="24"/>
        </w:rPr>
        <w:t xml:space="preserve">2. IT competencies model </w:t>
      </w:r>
    </w:p>
    <w:p w14:paraId="3212EAA1" w14:textId="77777777" w:rsidR="00D946F2" w:rsidRPr="00D946F2" w:rsidRDefault="00D946F2" w:rsidP="00D946F2">
      <w:pPr>
        <w:numPr>
          <w:ilvl w:val="0"/>
          <w:numId w:val="17"/>
        </w:numPr>
        <w:spacing w:after="200" w:line="276" w:lineRule="auto"/>
        <w:contextualSpacing/>
        <w:rPr>
          <w:rFonts w:eastAsia="Calibri" w:cstheme="minorHAnsi"/>
          <w:sz w:val="24"/>
          <w:szCs w:val="24"/>
        </w:rPr>
      </w:pPr>
      <w:r w:rsidRPr="00D946F2">
        <w:rPr>
          <w:rFonts w:eastAsia="Calibri" w:cstheme="minorHAnsi"/>
          <w:sz w:val="24"/>
          <w:szCs w:val="24"/>
        </w:rPr>
        <w:lastRenderedPageBreak/>
        <w:t xml:space="preserve">Connects knowledge, skills, and dispositions </w:t>
      </w:r>
    </w:p>
    <w:p w14:paraId="1ABFECBF" w14:textId="77777777" w:rsidR="00D946F2" w:rsidRPr="00D946F2" w:rsidRDefault="00D946F2" w:rsidP="00D946F2">
      <w:pPr>
        <w:numPr>
          <w:ilvl w:val="0"/>
          <w:numId w:val="17"/>
        </w:numPr>
        <w:spacing w:after="200" w:line="276" w:lineRule="auto"/>
        <w:contextualSpacing/>
        <w:rPr>
          <w:rFonts w:eastAsia="Calibri" w:cstheme="minorHAnsi"/>
          <w:sz w:val="24"/>
          <w:szCs w:val="24"/>
        </w:rPr>
      </w:pPr>
      <w:r w:rsidRPr="00D946F2">
        <w:rPr>
          <w:rFonts w:eastAsia="Calibri" w:cstheme="minorHAnsi"/>
          <w:sz w:val="24"/>
          <w:szCs w:val="24"/>
        </w:rPr>
        <w:t xml:space="preserve">Offers a performance perspective on learning transfer </w:t>
      </w:r>
    </w:p>
    <w:p w14:paraId="753BD786" w14:textId="33B001CB" w:rsidR="00516ABF" w:rsidRPr="00516ABF" w:rsidRDefault="00D946F2" w:rsidP="00516ABF">
      <w:pPr>
        <w:numPr>
          <w:ilvl w:val="0"/>
          <w:numId w:val="17"/>
        </w:numPr>
        <w:spacing w:after="200" w:line="276" w:lineRule="auto"/>
        <w:contextualSpacing/>
        <w:rPr>
          <w:rFonts w:eastAsia="Calibri" w:cstheme="minorHAnsi"/>
          <w:sz w:val="24"/>
          <w:szCs w:val="24"/>
        </w:rPr>
      </w:pPr>
      <w:r w:rsidRPr="00D946F2">
        <w:rPr>
          <w:rFonts w:eastAsia="Calibri" w:cstheme="minorHAnsi"/>
          <w:sz w:val="24"/>
          <w:szCs w:val="24"/>
        </w:rPr>
        <w:t>Conceptualizes competencies as higher-level learning outcomes linked to performance tasks and descriptive of a professional context.</w:t>
      </w:r>
      <w:r w:rsidR="00516ABF">
        <w:rPr>
          <w:rFonts w:eastAsia="Calibri" w:cstheme="minorHAnsi"/>
          <w:sz w:val="24"/>
          <w:szCs w:val="24"/>
        </w:rPr>
        <w:br/>
      </w:r>
      <w:r w:rsidRPr="00516ABF">
        <w:rPr>
          <w:rFonts w:eastAsia="Calibri" w:cstheme="minorHAnsi"/>
          <w:sz w:val="24"/>
          <w:szCs w:val="24"/>
        </w:rPr>
        <w:t xml:space="preserve"> </w:t>
      </w:r>
    </w:p>
    <w:p w14:paraId="4FEA0F16" w14:textId="13C8179C" w:rsidR="00D946F2" w:rsidRPr="00D946F2" w:rsidRDefault="00D946F2" w:rsidP="00076594">
      <w:pPr>
        <w:spacing w:after="200" w:line="276" w:lineRule="auto"/>
        <w:contextualSpacing/>
        <w:rPr>
          <w:rFonts w:eastAsia="Calibri" w:cstheme="minorHAnsi"/>
          <w:sz w:val="24"/>
          <w:szCs w:val="24"/>
        </w:rPr>
      </w:pPr>
      <w:r w:rsidRPr="00D946F2">
        <w:rPr>
          <w:rFonts w:eastAsia="Calibri" w:cstheme="minorHAnsi"/>
          <w:sz w:val="24"/>
          <w:szCs w:val="24"/>
        </w:rPr>
        <w:t xml:space="preserve">3. IT Curricular Framework is a three-dimensional structure of domains, subdomains, and competencies. </w:t>
      </w:r>
    </w:p>
    <w:p w14:paraId="6151A591" w14:textId="77777777" w:rsidR="00D946F2" w:rsidRPr="00D946F2" w:rsidRDefault="00D946F2" w:rsidP="00D946F2">
      <w:pPr>
        <w:numPr>
          <w:ilvl w:val="0"/>
          <w:numId w:val="17"/>
        </w:numPr>
        <w:spacing w:after="200" w:line="276" w:lineRule="auto"/>
        <w:contextualSpacing/>
        <w:rPr>
          <w:rFonts w:eastAsia="Calibri" w:cstheme="minorHAnsi"/>
          <w:sz w:val="24"/>
          <w:szCs w:val="24"/>
        </w:rPr>
      </w:pPr>
      <w:r w:rsidRPr="00D946F2">
        <w:rPr>
          <w:rFonts w:eastAsia="Calibri" w:cstheme="minorHAnsi"/>
          <w:sz w:val="24"/>
          <w:szCs w:val="24"/>
        </w:rPr>
        <w:t xml:space="preserve">IT domains structure core aspects of IT (big ideas): </w:t>
      </w:r>
    </w:p>
    <w:p w14:paraId="14499F11" w14:textId="77777777" w:rsidR="00D946F2" w:rsidRPr="00D946F2" w:rsidRDefault="00D946F2" w:rsidP="00D946F2">
      <w:pPr>
        <w:numPr>
          <w:ilvl w:val="1"/>
          <w:numId w:val="17"/>
        </w:numPr>
        <w:spacing w:after="200" w:line="276" w:lineRule="auto"/>
        <w:contextualSpacing/>
        <w:rPr>
          <w:rFonts w:eastAsia="Calibri" w:cstheme="minorHAnsi"/>
          <w:sz w:val="24"/>
          <w:szCs w:val="24"/>
        </w:rPr>
      </w:pPr>
      <w:r w:rsidRPr="00D946F2">
        <w:rPr>
          <w:rFonts w:eastAsia="Calibri" w:cstheme="minorHAnsi"/>
          <w:sz w:val="24"/>
          <w:szCs w:val="24"/>
        </w:rPr>
        <w:t>10 Essential IT Domains refer to competencies that all IT students must achieve</w:t>
      </w:r>
    </w:p>
    <w:p w14:paraId="67681E86" w14:textId="13B5B3DC" w:rsidR="00D946F2" w:rsidRPr="00D946F2" w:rsidRDefault="00D946F2" w:rsidP="00D946F2">
      <w:pPr>
        <w:numPr>
          <w:ilvl w:val="1"/>
          <w:numId w:val="17"/>
        </w:numPr>
        <w:spacing w:after="200" w:line="276" w:lineRule="auto"/>
        <w:contextualSpacing/>
        <w:rPr>
          <w:rFonts w:eastAsia="Calibri" w:cstheme="minorHAnsi"/>
          <w:sz w:val="24"/>
          <w:szCs w:val="24"/>
        </w:rPr>
      </w:pPr>
      <w:r w:rsidRPr="00D946F2">
        <w:rPr>
          <w:rFonts w:eastAsia="Calibri" w:cstheme="minorHAnsi"/>
          <w:sz w:val="24"/>
          <w:szCs w:val="24"/>
        </w:rPr>
        <w:t xml:space="preserve">9 Supplemental IT Domains encompass competencies in domains where students do more specialized work. Students are required to achieve some subset of the supplemental domains and their competencies. </w:t>
      </w:r>
    </w:p>
    <w:p w14:paraId="2067E23C" w14:textId="77777777" w:rsidR="00D946F2" w:rsidRPr="00D946F2" w:rsidRDefault="00D946F2" w:rsidP="00D946F2">
      <w:pPr>
        <w:numPr>
          <w:ilvl w:val="0"/>
          <w:numId w:val="17"/>
        </w:numPr>
        <w:spacing w:after="200" w:line="276" w:lineRule="auto"/>
        <w:contextualSpacing/>
        <w:rPr>
          <w:rFonts w:eastAsia="Calibri" w:cstheme="minorHAnsi"/>
          <w:sz w:val="24"/>
          <w:szCs w:val="24"/>
        </w:rPr>
      </w:pPr>
      <w:r w:rsidRPr="00D946F2">
        <w:rPr>
          <w:rFonts w:eastAsia="Calibri" w:cstheme="minorHAnsi"/>
          <w:sz w:val="24"/>
          <w:szCs w:val="24"/>
        </w:rPr>
        <w:t xml:space="preserve">A competent graduate from a four-year IT degree program should experience the equivalent of at least 1.5 years of IT studies (duration of the program’s IT technical component). </w:t>
      </w:r>
    </w:p>
    <w:p w14:paraId="4C5ECC52" w14:textId="77777777" w:rsidR="00D946F2" w:rsidRPr="00D946F2" w:rsidRDefault="00D946F2" w:rsidP="00D946F2">
      <w:pPr>
        <w:numPr>
          <w:ilvl w:val="1"/>
          <w:numId w:val="17"/>
        </w:numPr>
        <w:spacing w:after="200" w:line="276" w:lineRule="auto"/>
        <w:contextualSpacing/>
        <w:rPr>
          <w:rFonts w:eastAsia="Calibri" w:cstheme="minorHAnsi"/>
          <w:sz w:val="24"/>
          <w:szCs w:val="24"/>
        </w:rPr>
      </w:pPr>
      <w:r w:rsidRPr="00D946F2">
        <w:rPr>
          <w:rFonts w:eastAsia="Calibri" w:cstheme="minorHAnsi"/>
          <w:sz w:val="24"/>
          <w:szCs w:val="24"/>
        </w:rPr>
        <w:t xml:space="preserve">At least 40% of the IT technical component of the degree program should match IT essential domain competencies </w:t>
      </w:r>
    </w:p>
    <w:p w14:paraId="6BD14C4A" w14:textId="77777777" w:rsidR="00D946F2" w:rsidRPr="00D946F2" w:rsidRDefault="00D946F2" w:rsidP="00D946F2">
      <w:pPr>
        <w:numPr>
          <w:ilvl w:val="1"/>
          <w:numId w:val="17"/>
        </w:numPr>
        <w:spacing w:after="200" w:line="276" w:lineRule="auto"/>
        <w:contextualSpacing/>
        <w:rPr>
          <w:rFonts w:eastAsia="Calibri" w:cstheme="minorHAnsi"/>
          <w:sz w:val="24"/>
          <w:szCs w:val="24"/>
        </w:rPr>
      </w:pPr>
      <w:r w:rsidRPr="00D946F2">
        <w:rPr>
          <w:rFonts w:eastAsia="Calibri" w:cstheme="minorHAnsi"/>
          <w:sz w:val="24"/>
          <w:szCs w:val="24"/>
        </w:rPr>
        <w:t xml:space="preserve">At least 20% of the IT technical component of the degree program should match IT supplemental domain competencies </w:t>
      </w:r>
    </w:p>
    <w:p w14:paraId="57689F4E" w14:textId="77777777" w:rsidR="00D946F2" w:rsidRPr="00D946F2" w:rsidRDefault="00D946F2" w:rsidP="00D946F2">
      <w:pPr>
        <w:numPr>
          <w:ilvl w:val="1"/>
          <w:numId w:val="17"/>
        </w:numPr>
        <w:spacing w:after="200" w:line="276" w:lineRule="auto"/>
        <w:contextualSpacing/>
        <w:rPr>
          <w:rFonts w:eastAsia="Calibri" w:cstheme="minorHAnsi"/>
          <w:sz w:val="24"/>
          <w:szCs w:val="24"/>
        </w:rPr>
      </w:pPr>
      <w:r w:rsidRPr="00D946F2">
        <w:rPr>
          <w:rFonts w:eastAsia="Calibri" w:cstheme="minorHAnsi"/>
          <w:sz w:val="24"/>
          <w:szCs w:val="24"/>
        </w:rPr>
        <w:t xml:space="preserve">The remaining 40% represent other IT domain competencies that reflect the goals, resources, and context of individual IT programs. </w:t>
      </w:r>
    </w:p>
    <w:p w14:paraId="63B446E1" w14:textId="77777777" w:rsidR="00D946F2" w:rsidRPr="00D946F2" w:rsidRDefault="00D946F2" w:rsidP="00D946F2">
      <w:pPr>
        <w:numPr>
          <w:ilvl w:val="0"/>
          <w:numId w:val="17"/>
        </w:numPr>
        <w:spacing w:after="200" w:line="276" w:lineRule="auto"/>
        <w:contextualSpacing/>
        <w:rPr>
          <w:rFonts w:eastAsia="Calibri" w:cstheme="minorHAnsi"/>
          <w:sz w:val="24"/>
          <w:szCs w:val="24"/>
        </w:rPr>
      </w:pPr>
      <w:r w:rsidRPr="00D946F2">
        <w:rPr>
          <w:rFonts w:eastAsia="Calibri" w:cstheme="minorHAnsi"/>
          <w:sz w:val="24"/>
          <w:szCs w:val="24"/>
        </w:rPr>
        <w:t xml:space="preserve">Three levels of learning engagement, L1, L2, and L3, are used as a comparative metric in relationship with mastery learning of each subdomain </w:t>
      </w:r>
    </w:p>
    <w:p w14:paraId="161013E3" w14:textId="77777777" w:rsidR="00D946F2" w:rsidRPr="00D946F2" w:rsidRDefault="00D946F2" w:rsidP="00D946F2">
      <w:pPr>
        <w:numPr>
          <w:ilvl w:val="1"/>
          <w:numId w:val="17"/>
        </w:numPr>
        <w:spacing w:after="200" w:line="276" w:lineRule="auto"/>
        <w:contextualSpacing/>
        <w:rPr>
          <w:rFonts w:eastAsia="Calibri" w:cstheme="minorHAnsi"/>
          <w:sz w:val="24"/>
          <w:szCs w:val="24"/>
        </w:rPr>
      </w:pPr>
      <w:r w:rsidRPr="00D946F2">
        <w:rPr>
          <w:rFonts w:eastAsia="Calibri" w:cstheme="minorHAnsi"/>
          <w:sz w:val="24"/>
          <w:szCs w:val="24"/>
        </w:rPr>
        <w:t xml:space="preserve">L2 subsumes L1, and L3 subsumes L2 </w:t>
      </w:r>
    </w:p>
    <w:p w14:paraId="01D79F65" w14:textId="77777777" w:rsidR="00D946F2" w:rsidRPr="00D946F2" w:rsidRDefault="00D946F2" w:rsidP="00D946F2">
      <w:pPr>
        <w:numPr>
          <w:ilvl w:val="1"/>
          <w:numId w:val="17"/>
        </w:numPr>
        <w:spacing w:after="200" w:line="276" w:lineRule="auto"/>
        <w:contextualSpacing/>
        <w:rPr>
          <w:rFonts w:eastAsia="Calibri" w:cstheme="minorHAnsi"/>
          <w:sz w:val="24"/>
          <w:szCs w:val="24"/>
        </w:rPr>
      </w:pPr>
      <w:r w:rsidRPr="00D946F2">
        <w:rPr>
          <w:rFonts w:eastAsia="Calibri" w:cstheme="minorHAnsi"/>
          <w:sz w:val="24"/>
          <w:szCs w:val="24"/>
        </w:rPr>
        <w:t xml:space="preserve">Model continual broadening and deepening of learning and learning progressions </w:t>
      </w:r>
    </w:p>
    <w:p w14:paraId="480A9472" w14:textId="6D9238C1" w:rsidR="00D946F2" w:rsidRPr="00D946F2" w:rsidRDefault="00D946F2" w:rsidP="00D946F2">
      <w:pPr>
        <w:numPr>
          <w:ilvl w:val="0"/>
          <w:numId w:val="17"/>
        </w:numPr>
        <w:spacing w:after="200" w:line="276" w:lineRule="auto"/>
        <w:contextualSpacing/>
        <w:rPr>
          <w:rFonts w:eastAsia="Calibri" w:cstheme="minorHAnsi"/>
          <w:sz w:val="24"/>
          <w:szCs w:val="24"/>
        </w:rPr>
      </w:pPr>
      <w:r w:rsidRPr="00D946F2">
        <w:rPr>
          <w:rFonts w:eastAsia="Calibri" w:cstheme="minorHAnsi"/>
          <w:sz w:val="24"/>
          <w:szCs w:val="24"/>
        </w:rPr>
        <w:t>IT domain clusters combine scope statements, competencies, and subdomains.</w:t>
      </w:r>
      <w:r w:rsidR="00516ABF">
        <w:rPr>
          <w:rFonts w:eastAsia="Calibri" w:cstheme="minorHAnsi"/>
          <w:sz w:val="24"/>
          <w:szCs w:val="24"/>
        </w:rPr>
        <w:br/>
      </w:r>
      <w:r w:rsidRPr="00D946F2">
        <w:rPr>
          <w:rFonts w:eastAsia="Calibri" w:cstheme="minorHAnsi"/>
          <w:sz w:val="24"/>
          <w:szCs w:val="24"/>
        </w:rPr>
        <w:t xml:space="preserve"> </w:t>
      </w:r>
    </w:p>
    <w:p w14:paraId="58EDC071" w14:textId="77777777" w:rsidR="00D946F2" w:rsidRPr="00D946F2" w:rsidRDefault="00D946F2" w:rsidP="00D946F2">
      <w:pPr>
        <w:rPr>
          <w:rFonts w:cstheme="minorHAnsi"/>
          <w:sz w:val="24"/>
          <w:szCs w:val="24"/>
        </w:rPr>
      </w:pPr>
      <w:r w:rsidRPr="00D946F2">
        <w:rPr>
          <w:rFonts w:cstheme="minorHAnsi"/>
          <w:sz w:val="24"/>
          <w:szCs w:val="24"/>
        </w:rPr>
        <w:t xml:space="preserve">4. New definition of IT: </w:t>
      </w:r>
    </w:p>
    <w:p w14:paraId="33FC9687" w14:textId="1D98278C" w:rsidR="00D946F2" w:rsidRPr="00D946F2" w:rsidRDefault="00D946F2" w:rsidP="00D946F2">
      <w:pPr>
        <w:numPr>
          <w:ilvl w:val="0"/>
          <w:numId w:val="18"/>
        </w:numPr>
        <w:spacing w:after="200" w:line="276" w:lineRule="auto"/>
        <w:contextualSpacing/>
        <w:rPr>
          <w:rFonts w:eastAsia="Calibri" w:cstheme="minorHAnsi"/>
          <w:sz w:val="24"/>
          <w:szCs w:val="24"/>
        </w:rPr>
      </w:pPr>
      <w:r w:rsidRPr="00D946F2">
        <w:rPr>
          <w:rFonts w:eastAsia="Calibri" w:cstheme="minorHAnsi"/>
          <w:sz w:val="24"/>
          <w:szCs w:val="24"/>
        </w:rPr>
        <w:t xml:space="preserve">Information Technology is the study of systemic approaches to select, create, apply, integrate, and administer secure computing technologies to enable users to accomplish their personal, organizational, and societal goals. </w:t>
      </w:r>
      <w:r w:rsidR="00516ABF">
        <w:rPr>
          <w:rFonts w:eastAsia="Calibri" w:cstheme="minorHAnsi"/>
          <w:sz w:val="24"/>
          <w:szCs w:val="24"/>
        </w:rPr>
        <w:br/>
      </w:r>
    </w:p>
    <w:p w14:paraId="7C278CF6" w14:textId="77777777" w:rsidR="00D946F2" w:rsidRPr="00D946F2" w:rsidRDefault="00D946F2" w:rsidP="00D946F2">
      <w:pPr>
        <w:rPr>
          <w:rFonts w:cstheme="minorHAnsi"/>
          <w:sz w:val="24"/>
          <w:szCs w:val="24"/>
        </w:rPr>
      </w:pPr>
      <w:r w:rsidRPr="00D946F2">
        <w:rPr>
          <w:rFonts w:cstheme="minorHAnsi"/>
          <w:sz w:val="24"/>
          <w:szCs w:val="24"/>
        </w:rPr>
        <w:t xml:space="preserve">5. New visual depicting IT discipline: tapestry metaphor </w:t>
      </w:r>
    </w:p>
    <w:p w14:paraId="1457A3FE" w14:textId="77777777" w:rsidR="00D946F2" w:rsidRPr="00D946F2" w:rsidRDefault="00D946F2" w:rsidP="00D946F2">
      <w:pPr>
        <w:rPr>
          <w:rFonts w:cstheme="minorHAnsi"/>
          <w:sz w:val="24"/>
          <w:szCs w:val="24"/>
        </w:rPr>
      </w:pPr>
      <w:r w:rsidRPr="00D946F2">
        <w:rPr>
          <w:rFonts w:cstheme="minorHAnsi"/>
          <w:sz w:val="24"/>
          <w:szCs w:val="24"/>
        </w:rPr>
        <w:lastRenderedPageBreak/>
        <w:softHyphen/>
      </w:r>
      <w:r w:rsidRPr="00D946F2">
        <w:rPr>
          <w:rFonts w:cstheme="minorHAnsi"/>
          <w:sz w:val="24"/>
          <w:szCs w:val="24"/>
        </w:rPr>
        <w:softHyphen/>
      </w:r>
      <w:r w:rsidRPr="00D946F2">
        <w:rPr>
          <w:rFonts w:cstheme="minorHAnsi"/>
          <w:sz w:val="24"/>
          <w:szCs w:val="24"/>
        </w:rPr>
        <w:softHyphen/>
      </w:r>
      <w:r w:rsidRPr="00D946F2">
        <w:rPr>
          <w:rFonts w:cstheme="minorHAnsi"/>
          <w:noProof/>
          <w:sz w:val="24"/>
          <w:szCs w:val="24"/>
        </w:rPr>
        <w:drawing>
          <wp:inline distT="0" distB="0" distL="0" distR="0" wp14:anchorId="4C1471D7" wp14:editId="47603233">
            <wp:extent cx="974785" cy="135020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003249" cy="1389635"/>
                    </a:xfrm>
                    <a:prstGeom prst="rect">
                      <a:avLst/>
                    </a:prstGeom>
                  </pic:spPr>
                </pic:pic>
              </a:graphicData>
            </a:graphic>
          </wp:inline>
        </w:drawing>
      </w:r>
    </w:p>
    <w:p w14:paraId="013B0D09" w14:textId="77777777" w:rsidR="00D946F2" w:rsidRPr="00D946F2" w:rsidRDefault="00D946F2" w:rsidP="00D946F2">
      <w:pPr>
        <w:rPr>
          <w:rFonts w:cstheme="minorHAnsi"/>
          <w:sz w:val="24"/>
          <w:szCs w:val="24"/>
        </w:rPr>
      </w:pPr>
      <w:r w:rsidRPr="00D946F2">
        <w:rPr>
          <w:rFonts w:cstheme="minorHAnsi"/>
          <w:sz w:val="24"/>
          <w:szCs w:val="24"/>
        </w:rPr>
        <w:t xml:space="preserve">6. Report appendix with examples of IT curricular examples: </w:t>
      </w:r>
    </w:p>
    <w:p w14:paraId="46DF5B01" w14:textId="719A5A0C" w:rsidR="00516ABF" w:rsidRDefault="00D946F2" w:rsidP="00D946F2">
      <w:pPr>
        <w:numPr>
          <w:ilvl w:val="0"/>
          <w:numId w:val="18"/>
        </w:numPr>
        <w:spacing w:after="200" w:line="276" w:lineRule="auto"/>
        <w:contextualSpacing/>
        <w:rPr>
          <w:rFonts w:eastAsia="Calibri" w:cstheme="minorHAnsi"/>
          <w:sz w:val="24"/>
          <w:szCs w:val="24"/>
        </w:rPr>
      </w:pPr>
      <w:r w:rsidRPr="00D946F2">
        <w:rPr>
          <w:rFonts w:eastAsia="Calibri" w:cstheme="minorHAnsi"/>
          <w:sz w:val="24"/>
          <w:szCs w:val="24"/>
        </w:rPr>
        <w:t>Traditional four-year: United States</w:t>
      </w:r>
      <w:r w:rsidR="00516ABF">
        <w:rPr>
          <w:rFonts w:eastAsia="Calibri" w:cstheme="minorHAnsi"/>
          <w:sz w:val="24"/>
          <w:szCs w:val="24"/>
        </w:rPr>
        <w:t>,</w:t>
      </w:r>
      <w:r w:rsidRPr="00D946F2">
        <w:rPr>
          <w:rFonts w:eastAsia="Calibri" w:cstheme="minorHAnsi"/>
          <w:sz w:val="24"/>
          <w:szCs w:val="24"/>
        </w:rPr>
        <w:t xml:space="preserve"> Saudi Arabia, China, Latin America, South Africa </w:t>
      </w:r>
    </w:p>
    <w:p w14:paraId="516FC9DE" w14:textId="44567D9C" w:rsidR="00D946F2" w:rsidRPr="00D946F2" w:rsidRDefault="00D946F2" w:rsidP="00D946F2">
      <w:pPr>
        <w:numPr>
          <w:ilvl w:val="0"/>
          <w:numId w:val="18"/>
        </w:numPr>
        <w:spacing w:after="200" w:line="276" w:lineRule="auto"/>
        <w:contextualSpacing/>
        <w:rPr>
          <w:rFonts w:eastAsia="Calibri" w:cstheme="minorHAnsi"/>
          <w:sz w:val="24"/>
          <w:szCs w:val="24"/>
        </w:rPr>
      </w:pPr>
      <w:r w:rsidRPr="00D946F2">
        <w:rPr>
          <w:rFonts w:eastAsia="Calibri" w:cstheme="minorHAnsi"/>
          <w:sz w:val="24"/>
          <w:szCs w:val="24"/>
        </w:rPr>
        <w:t>IT in other contexts: Canadian example, Applied CS, Business Administration and Assurance, three-year example, 2+2 year example Figure 4.1 IT competencies model</w:t>
      </w:r>
      <w:r w:rsidR="00516ABF">
        <w:rPr>
          <w:rFonts w:eastAsia="Calibri" w:cstheme="minorHAnsi"/>
          <w:sz w:val="24"/>
          <w:szCs w:val="24"/>
        </w:rPr>
        <w:t>.</w:t>
      </w:r>
    </w:p>
    <w:p w14:paraId="48A01AF2" w14:textId="77777777" w:rsidR="00D946F2" w:rsidRPr="00D946F2" w:rsidRDefault="00D946F2" w:rsidP="00D946F2">
      <w:pPr>
        <w:rPr>
          <w:rFonts w:cstheme="minorHAnsi"/>
          <w:sz w:val="24"/>
          <w:szCs w:val="24"/>
        </w:rPr>
      </w:pPr>
    </w:p>
    <w:p w14:paraId="41369E4A" w14:textId="77777777" w:rsidR="00D946F2" w:rsidRPr="00D946F2" w:rsidRDefault="00D946F2" w:rsidP="00D946F2">
      <w:pPr>
        <w:rPr>
          <w:rFonts w:cstheme="minorHAnsi"/>
          <w:sz w:val="24"/>
          <w:szCs w:val="24"/>
        </w:rPr>
      </w:pPr>
      <w:r w:rsidRPr="00D946F2">
        <w:rPr>
          <w:rFonts w:cstheme="minorHAnsi"/>
          <w:noProof/>
          <w:sz w:val="24"/>
          <w:szCs w:val="24"/>
        </w:rPr>
        <w:drawing>
          <wp:inline distT="0" distB="0" distL="0" distR="0" wp14:anchorId="5072BA59" wp14:editId="5C63D0C8">
            <wp:extent cx="594360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857500"/>
                    </a:xfrm>
                    <a:prstGeom prst="rect">
                      <a:avLst/>
                    </a:prstGeom>
                  </pic:spPr>
                </pic:pic>
              </a:graphicData>
            </a:graphic>
          </wp:inline>
        </w:drawing>
      </w:r>
    </w:p>
    <w:p w14:paraId="676357B2" w14:textId="77777777" w:rsidR="00D946F2" w:rsidRPr="00D946F2" w:rsidRDefault="00D946F2" w:rsidP="00D946F2">
      <w:pPr>
        <w:shd w:val="clear" w:color="auto" w:fill="FFFFFF"/>
        <w:spacing w:after="0" w:line="240" w:lineRule="auto"/>
        <w:rPr>
          <w:rFonts w:eastAsia="Times New Roman" w:cstheme="minorHAnsi"/>
          <w:b/>
          <w:sz w:val="24"/>
          <w:szCs w:val="24"/>
        </w:rPr>
      </w:pPr>
    </w:p>
    <w:p w14:paraId="5E8E94A4" w14:textId="77777777" w:rsidR="00516ABF" w:rsidRDefault="00516ABF" w:rsidP="00D946F2">
      <w:pPr>
        <w:shd w:val="clear" w:color="auto" w:fill="FFFFFF"/>
        <w:spacing w:after="0" w:line="240" w:lineRule="auto"/>
        <w:rPr>
          <w:rFonts w:eastAsia="Times New Roman" w:cstheme="minorHAnsi"/>
          <w:b/>
          <w:sz w:val="24"/>
          <w:szCs w:val="24"/>
        </w:rPr>
      </w:pPr>
    </w:p>
    <w:p w14:paraId="69282732" w14:textId="77777777"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Masters of Science in Information Systems 2016 (MSIS2016)</w:t>
      </w:r>
    </w:p>
    <w:p w14:paraId="447499B5"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 four task force members representing ACM were Heikki Topi (Bentley University, USA; ACM co-chair), Brian Donnellan (</w:t>
      </w:r>
      <w:proofErr w:type="spellStart"/>
      <w:r w:rsidRPr="00D946F2">
        <w:rPr>
          <w:rFonts w:eastAsia="Times New Roman" w:cstheme="minorHAnsi"/>
          <w:sz w:val="24"/>
          <w:szCs w:val="24"/>
        </w:rPr>
        <w:t>Maynooth</w:t>
      </w:r>
      <w:proofErr w:type="spellEnd"/>
      <w:r w:rsidRPr="00D946F2">
        <w:rPr>
          <w:rFonts w:eastAsia="Times New Roman" w:cstheme="minorHAnsi"/>
          <w:sz w:val="24"/>
          <w:szCs w:val="24"/>
        </w:rPr>
        <w:t xml:space="preserve"> University, Ireland), Jun Shen (University of Wollongong, Australia), and Mark </w:t>
      </w:r>
      <w:proofErr w:type="spellStart"/>
      <w:r w:rsidRPr="00D946F2">
        <w:rPr>
          <w:rFonts w:eastAsia="Times New Roman" w:cstheme="minorHAnsi"/>
          <w:sz w:val="24"/>
          <w:szCs w:val="24"/>
        </w:rPr>
        <w:t>Thouin</w:t>
      </w:r>
      <w:proofErr w:type="spellEnd"/>
      <w:r w:rsidRPr="00D946F2">
        <w:rPr>
          <w:rFonts w:eastAsia="Times New Roman" w:cstheme="minorHAnsi"/>
          <w:sz w:val="24"/>
          <w:szCs w:val="24"/>
        </w:rPr>
        <w:t xml:space="preserve"> (University of Texas at Dallas, USA). </w:t>
      </w:r>
    </w:p>
    <w:p w14:paraId="483987D9" w14:textId="77777777" w:rsidR="00D946F2" w:rsidRPr="00D946F2" w:rsidRDefault="00D946F2" w:rsidP="00D946F2">
      <w:pPr>
        <w:shd w:val="clear" w:color="auto" w:fill="FFFFFF"/>
        <w:spacing w:after="0" w:line="240" w:lineRule="auto"/>
        <w:rPr>
          <w:rFonts w:eastAsia="Times New Roman" w:cstheme="minorHAnsi"/>
          <w:sz w:val="24"/>
          <w:szCs w:val="24"/>
        </w:rPr>
      </w:pPr>
    </w:p>
    <w:p w14:paraId="621D7A87"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 task force also had four members representing AIS: Helena Karsten (</w:t>
      </w:r>
      <w:proofErr w:type="spellStart"/>
      <w:r w:rsidRPr="00D946F2">
        <w:rPr>
          <w:rFonts w:eastAsia="Times New Roman" w:cstheme="minorHAnsi"/>
          <w:sz w:val="24"/>
          <w:szCs w:val="24"/>
        </w:rPr>
        <w:t>Åbo</w:t>
      </w:r>
      <w:proofErr w:type="spellEnd"/>
      <w:r w:rsidRPr="00D946F2">
        <w:rPr>
          <w:rFonts w:eastAsia="Times New Roman" w:cstheme="minorHAnsi"/>
          <w:sz w:val="24"/>
          <w:szCs w:val="24"/>
        </w:rPr>
        <w:t xml:space="preserve"> </w:t>
      </w:r>
      <w:proofErr w:type="spellStart"/>
      <w:r w:rsidRPr="00D946F2">
        <w:rPr>
          <w:rFonts w:eastAsia="Times New Roman" w:cstheme="minorHAnsi"/>
          <w:sz w:val="24"/>
          <w:szCs w:val="24"/>
        </w:rPr>
        <w:t>Akademi</w:t>
      </w:r>
      <w:proofErr w:type="spellEnd"/>
      <w:r w:rsidRPr="00D946F2">
        <w:rPr>
          <w:rFonts w:eastAsia="Times New Roman" w:cstheme="minorHAnsi"/>
          <w:sz w:val="24"/>
          <w:szCs w:val="24"/>
        </w:rPr>
        <w:t xml:space="preserve"> University, Finland; AIS co-chair), Sue Brown (University of Arizona, USA), </w:t>
      </w:r>
      <w:proofErr w:type="spellStart"/>
      <w:r w:rsidRPr="00D946F2">
        <w:rPr>
          <w:rFonts w:eastAsia="Times New Roman" w:cstheme="minorHAnsi"/>
          <w:sz w:val="24"/>
          <w:szCs w:val="24"/>
        </w:rPr>
        <w:t>João</w:t>
      </w:r>
      <w:proofErr w:type="spellEnd"/>
      <w:r w:rsidRPr="00D946F2">
        <w:rPr>
          <w:rFonts w:eastAsia="Times New Roman" w:cstheme="minorHAnsi"/>
          <w:sz w:val="24"/>
          <w:szCs w:val="24"/>
        </w:rPr>
        <w:t xml:space="preserve"> Alvaro </w:t>
      </w:r>
      <w:proofErr w:type="spellStart"/>
      <w:r w:rsidRPr="00D946F2">
        <w:rPr>
          <w:rFonts w:eastAsia="Times New Roman" w:cstheme="minorHAnsi"/>
          <w:sz w:val="24"/>
          <w:szCs w:val="24"/>
        </w:rPr>
        <w:t>Carvalho</w:t>
      </w:r>
      <w:proofErr w:type="spellEnd"/>
      <w:r w:rsidRPr="00D946F2">
        <w:rPr>
          <w:rFonts w:eastAsia="Times New Roman" w:cstheme="minorHAnsi"/>
          <w:sz w:val="24"/>
          <w:szCs w:val="24"/>
        </w:rPr>
        <w:t xml:space="preserve"> (</w:t>
      </w:r>
      <w:proofErr w:type="spellStart"/>
      <w:r w:rsidRPr="00D946F2">
        <w:rPr>
          <w:rFonts w:eastAsia="Times New Roman" w:cstheme="minorHAnsi"/>
          <w:sz w:val="24"/>
          <w:szCs w:val="24"/>
        </w:rPr>
        <w:t>Universidade</w:t>
      </w:r>
      <w:proofErr w:type="spellEnd"/>
      <w:r w:rsidRPr="00D946F2">
        <w:rPr>
          <w:rFonts w:eastAsia="Times New Roman" w:cstheme="minorHAnsi"/>
          <w:sz w:val="24"/>
          <w:szCs w:val="24"/>
        </w:rPr>
        <w:t xml:space="preserve"> do Minho, Portugal), and Bernard Tan (Singapore National University, Singapore). </w:t>
      </w:r>
    </w:p>
    <w:p w14:paraId="1FF2800F" w14:textId="77777777" w:rsidR="00D946F2" w:rsidRPr="00D946F2" w:rsidRDefault="00D946F2" w:rsidP="00D946F2">
      <w:pPr>
        <w:shd w:val="clear" w:color="auto" w:fill="FFFFFF"/>
        <w:spacing w:after="0" w:line="240" w:lineRule="auto"/>
        <w:rPr>
          <w:rFonts w:eastAsia="Times New Roman" w:cstheme="minorHAnsi"/>
          <w:sz w:val="24"/>
          <w:szCs w:val="24"/>
        </w:rPr>
      </w:pPr>
    </w:p>
    <w:p w14:paraId="35279252"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In addition, members of the computing community provided general feedback and specific guidance to the project. </w:t>
      </w:r>
    </w:p>
    <w:p w14:paraId="4A252995" w14:textId="77777777" w:rsidR="00D946F2" w:rsidRPr="00D946F2" w:rsidRDefault="00D946F2" w:rsidP="00D946F2">
      <w:pPr>
        <w:shd w:val="clear" w:color="auto" w:fill="FFFFFF"/>
        <w:spacing w:after="0" w:line="240" w:lineRule="auto"/>
        <w:rPr>
          <w:rFonts w:eastAsia="Times New Roman" w:cstheme="minorHAnsi"/>
          <w:sz w:val="24"/>
          <w:szCs w:val="24"/>
        </w:rPr>
      </w:pPr>
    </w:p>
    <w:p w14:paraId="0EB91226" w14:textId="777BA4F4"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Goal of Effort: The goal of this multi-year effort was to design and develop an entirely new replacement of the previous graduate level curriculum guidance document MSIS 2006 Model Curriculum and Guidelines for Graduate Degree Programs in Information Systems. The effort was planned to differ from MSIS 2006 in the following ways: </w:t>
      </w:r>
      <w:r w:rsidR="00023C94">
        <w:rPr>
          <w:rFonts w:eastAsia="Times New Roman" w:cstheme="minorHAnsi"/>
          <w:sz w:val="24"/>
          <w:szCs w:val="24"/>
        </w:rPr>
        <w:br/>
      </w:r>
      <w:r w:rsidRPr="00D946F2">
        <w:rPr>
          <w:rFonts w:eastAsia="Times New Roman" w:cstheme="minorHAnsi"/>
          <w:sz w:val="24"/>
          <w:szCs w:val="24"/>
        </w:rPr>
        <w:t xml:space="preserve">1) </w:t>
      </w:r>
      <w:proofErr w:type="gramStart"/>
      <w:r w:rsidRPr="00D946F2">
        <w:rPr>
          <w:rFonts w:eastAsia="Times New Roman" w:cstheme="minorHAnsi"/>
          <w:sz w:val="24"/>
          <w:szCs w:val="24"/>
        </w:rPr>
        <w:t>The</w:t>
      </w:r>
      <w:proofErr w:type="gramEnd"/>
      <w:r w:rsidRPr="00D946F2">
        <w:rPr>
          <w:rFonts w:eastAsia="Times New Roman" w:cstheme="minorHAnsi"/>
          <w:sz w:val="24"/>
          <w:szCs w:val="24"/>
        </w:rPr>
        <w:t xml:space="preserve"> primary focus of MSIS 2016 is on articulating graduate competencies and not on specifying characteristics of the curriculum. </w:t>
      </w:r>
      <w:r w:rsidR="00023C94">
        <w:rPr>
          <w:rFonts w:eastAsia="Times New Roman" w:cstheme="minorHAnsi"/>
          <w:sz w:val="24"/>
          <w:szCs w:val="24"/>
        </w:rPr>
        <w:br/>
      </w:r>
      <w:r w:rsidRPr="00D946F2">
        <w:rPr>
          <w:rFonts w:eastAsia="Times New Roman" w:cstheme="minorHAnsi"/>
          <w:sz w:val="24"/>
          <w:szCs w:val="24"/>
        </w:rPr>
        <w:t xml:space="preserve">2) MSIS 2016 was developed and will be maintained by a task force with broad global representation and with </w:t>
      </w:r>
      <w:proofErr w:type="gramStart"/>
      <w:r w:rsidRPr="00D946F2">
        <w:rPr>
          <w:rFonts w:eastAsia="Times New Roman" w:cstheme="minorHAnsi"/>
          <w:sz w:val="24"/>
          <w:szCs w:val="24"/>
        </w:rPr>
        <w:t>a recognition</w:t>
      </w:r>
      <w:proofErr w:type="gramEnd"/>
      <w:r w:rsidRPr="00D946F2">
        <w:rPr>
          <w:rFonts w:eastAsia="Times New Roman" w:cstheme="minorHAnsi"/>
          <w:sz w:val="24"/>
          <w:szCs w:val="24"/>
        </w:rPr>
        <w:t xml:space="preserve"> of the significant differences between program characteristics depending on the context in which they are offered. </w:t>
      </w:r>
      <w:r w:rsidR="00023C94">
        <w:rPr>
          <w:rFonts w:eastAsia="Times New Roman" w:cstheme="minorHAnsi"/>
          <w:sz w:val="24"/>
          <w:szCs w:val="24"/>
        </w:rPr>
        <w:br/>
      </w:r>
      <w:r w:rsidRPr="00D946F2">
        <w:rPr>
          <w:rFonts w:eastAsia="Times New Roman" w:cstheme="minorHAnsi"/>
          <w:sz w:val="24"/>
          <w:szCs w:val="24"/>
        </w:rPr>
        <w:t xml:space="preserve">3) MSIS 2016 explicitly recognizes a broad range of domains of practice (such as business, health care, government, law, various fields of science, etc.) that information systems capabilities can support (instead of just focusing on business, as was the case in earlier versions of curriculum guidance for IS master’s programs). </w:t>
      </w:r>
      <w:r w:rsidR="00023C94">
        <w:rPr>
          <w:rFonts w:eastAsia="Times New Roman" w:cstheme="minorHAnsi"/>
          <w:sz w:val="24"/>
          <w:szCs w:val="24"/>
        </w:rPr>
        <w:br/>
      </w:r>
      <w:r w:rsidRPr="00D946F2">
        <w:rPr>
          <w:rFonts w:eastAsia="Times New Roman" w:cstheme="minorHAnsi"/>
          <w:sz w:val="24"/>
          <w:szCs w:val="24"/>
        </w:rPr>
        <w:t xml:space="preserve">4) MSIS 2016 explicitly recognizes that students entering a master’s program may have gained the prerequisite competencies in a variety of ways. </w:t>
      </w:r>
    </w:p>
    <w:p w14:paraId="6CF9E730" w14:textId="77777777" w:rsidR="00D946F2" w:rsidRPr="00D946F2" w:rsidRDefault="00D946F2" w:rsidP="00D946F2">
      <w:pPr>
        <w:shd w:val="clear" w:color="auto" w:fill="FFFFFF"/>
        <w:spacing w:after="0" w:line="240" w:lineRule="auto"/>
        <w:rPr>
          <w:rFonts w:eastAsia="Times New Roman" w:cstheme="minorHAnsi"/>
          <w:sz w:val="24"/>
          <w:szCs w:val="24"/>
        </w:rPr>
      </w:pPr>
    </w:p>
    <w:p w14:paraId="4A26FCCC" w14:textId="7B82B6F9"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Current Status: The final version of the MSIS 2016 Competency Model was approved by the ACM Education Board in November 2016 and by the AIS Council in December 2016. After a lengthy journal production process, the document was published by ACM on the ACM education website (</w:t>
      </w:r>
      <w:hyperlink r:id="rId20" w:history="1">
        <w:r w:rsidR="00516ABF" w:rsidRPr="00E760A1">
          <w:rPr>
            <w:rStyle w:val="Hyperlink"/>
            <w:rFonts w:eastAsia="Times New Roman" w:cstheme="minorHAnsi"/>
            <w:sz w:val="24"/>
            <w:szCs w:val="24"/>
          </w:rPr>
          <w:t>http://www.acm.org/binaries/content/assets/education/msis2016.pdf</w:t>
        </w:r>
      </w:hyperlink>
      <w:r w:rsidRPr="00D946F2">
        <w:rPr>
          <w:rFonts w:eastAsia="Times New Roman" w:cstheme="minorHAnsi"/>
          <w:sz w:val="24"/>
          <w:szCs w:val="24"/>
        </w:rPr>
        <w:t xml:space="preserve">) and by AIS in the </w:t>
      </w:r>
      <w:r w:rsidRPr="00076594">
        <w:rPr>
          <w:rFonts w:eastAsia="Times New Roman" w:cstheme="minorHAnsi"/>
          <w:i/>
          <w:sz w:val="24"/>
          <w:szCs w:val="24"/>
        </w:rPr>
        <w:t>Communications of the AIS</w:t>
      </w:r>
      <w:r w:rsidRPr="00D946F2">
        <w:rPr>
          <w:rFonts w:eastAsia="Times New Roman" w:cstheme="minorHAnsi"/>
          <w:sz w:val="24"/>
          <w:szCs w:val="24"/>
        </w:rPr>
        <w:t xml:space="preserve"> in May 2017. </w:t>
      </w:r>
    </w:p>
    <w:p w14:paraId="54BCE85D" w14:textId="77777777" w:rsidR="00D946F2" w:rsidRPr="00D946F2" w:rsidRDefault="00D946F2" w:rsidP="00D946F2">
      <w:pPr>
        <w:shd w:val="clear" w:color="auto" w:fill="FFFFFF"/>
        <w:spacing w:after="0" w:line="240" w:lineRule="auto"/>
        <w:rPr>
          <w:rFonts w:eastAsia="Times New Roman" w:cstheme="minorHAnsi"/>
          <w:sz w:val="24"/>
          <w:szCs w:val="24"/>
        </w:rPr>
      </w:pPr>
    </w:p>
    <w:p w14:paraId="3A998EC9" w14:textId="451DAE73" w:rsidR="000760D0" w:rsidRDefault="00D946F2" w:rsidP="00D946F2">
      <w:pPr>
        <w:shd w:val="clear" w:color="auto" w:fill="FFFFFF"/>
        <w:spacing w:after="0" w:line="240" w:lineRule="auto"/>
        <w:rPr>
          <w:rFonts w:eastAsia="Times New Roman" w:cstheme="minorHAnsi"/>
          <w:sz w:val="24"/>
          <w:szCs w:val="24"/>
        </w:rPr>
      </w:pPr>
      <w:r w:rsidRPr="00076594">
        <w:rPr>
          <w:rFonts w:eastAsia="Times New Roman" w:cstheme="minorHAnsi"/>
          <w:sz w:val="24"/>
          <w:szCs w:val="24"/>
          <w:u w:val="single"/>
        </w:rPr>
        <w:t xml:space="preserve">Lessons </w:t>
      </w:r>
      <w:r w:rsidR="000760D0" w:rsidRPr="00076594">
        <w:rPr>
          <w:rFonts w:eastAsia="Times New Roman" w:cstheme="minorHAnsi"/>
          <w:sz w:val="24"/>
          <w:szCs w:val="24"/>
          <w:u w:val="single"/>
        </w:rPr>
        <w:t>L</w:t>
      </w:r>
      <w:r w:rsidRPr="00076594">
        <w:rPr>
          <w:rFonts w:eastAsia="Times New Roman" w:cstheme="minorHAnsi"/>
          <w:sz w:val="24"/>
          <w:szCs w:val="24"/>
          <w:u w:val="single"/>
        </w:rPr>
        <w:t>earned</w:t>
      </w:r>
      <w:r w:rsidRPr="00D946F2">
        <w:rPr>
          <w:rFonts w:eastAsia="Times New Roman" w:cstheme="minorHAnsi"/>
          <w:sz w:val="24"/>
          <w:szCs w:val="24"/>
        </w:rPr>
        <w:t xml:space="preserve">: </w:t>
      </w:r>
    </w:p>
    <w:p w14:paraId="6E2B11D9" w14:textId="3007923B"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The key lessons learned from the process are as follows: </w:t>
      </w:r>
    </w:p>
    <w:p w14:paraId="0558986A"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1. Establishing and executing a genuinely global curriculum guidance development process requires much more time and effort than a similar process in a single-country context, but the benefits of bringing in the richness of the global perspectives significantly outweigh the costs. </w:t>
      </w:r>
    </w:p>
    <w:p w14:paraId="32DBC13F"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2. Educational systems and degree types vary so significantly across the world that it would be very difficult, if not impossible, to develop a globally applicable model focusing solely on the curriculum. Using graduate competencies as a common currency made it possible for the project to achieve its goals. </w:t>
      </w:r>
    </w:p>
    <w:p w14:paraId="33916435"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3. Overall, the approach that focused on graduate competencies provided a variety of benefits for this project (as appears to be the case also for the new undergraduate IT curriculum). It would be useful for ACM and its collaborators to consider more broadly the role the competency-based approach should play in the future curriculum guidance efforts. </w:t>
      </w:r>
    </w:p>
    <w:p w14:paraId="6BBE0251"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4. Face-to-face meetings were an essential component of the task force’s portfolio without which it would have been very difficult to achieve the goals of the project. They formed a solid foundation on which effective ongoing work using web conferences, shared workspaces, collaborative editing and other distributed technologies was possible. </w:t>
      </w:r>
    </w:p>
    <w:p w14:paraId="736BDF0D"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5. One of the most important challenges for the project was to find a balance between the graduates’ and their employers’ current needs and the not yet known competency needs of the future. Developing structural mechanisms for continuous maintenance and updating of the </w:t>
      </w:r>
      <w:r w:rsidRPr="00D946F2">
        <w:rPr>
          <w:rFonts w:eastAsia="Times New Roman" w:cstheme="minorHAnsi"/>
          <w:sz w:val="24"/>
          <w:szCs w:val="24"/>
        </w:rPr>
        <w:lastRenderedPageBreak/>
        <w:t xml:space="preserve">curriculum recommendation documents with an ongoing editorial structure and strong technology support is becoming increasingly urgent. </w:t>
      </w:r>
    </w:p>
    <w:p w14:paraId="0C58D8DB"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6. Getting high volumes of high-quality feedback from various stakeholder groups was more difficult than expected. Based on the experiences from this project, it seems that it would be useful to establish a structural mechanism for gaining feedback from key industry collaborators. </w:t>
      </w:r>
    </w:p>
    <w:p w14:paraId="47840906"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7. Collaboration between ACM and AIS continued successfully in this effort, and without this collaboration the project would not have been possible.</w:t>
      </w:r>
    </w:p>
    <w:p w14:paraId="2F5AFF40" w14:textId="77777777" w:rsidR="00D946F2" w:rsidRPr="00D946F2" w:rsidRDefault="00D946F2" w:rsidP="00D946F2">
      <w:pPr>
        <w:shd w:val="clear" w:color="auto" w:fill="FFFFFF"/>
        <w:spacing w:after="0" w:line="240" w:lineRule="auto"/>
        <w:rPr>
          <w:rFonts w:eastAsia="Times New Roman" w:cstheme="minorHAnsi"/>
          <w:sz w:val="24"/>
          <w:szCs w:val="24"/>
        </w:rPr>
      </w:pPr>
    </w:p>
    <w:p w14:paraId="50FF0C72" w14:textId="5D742956" w:rsidR="00D946F2" w:rsidRPr="00D946F2" w:rsidRDefault="00D946F2" w:rsidP="00EE1D68">
      <w:pPr>
        <w:keepNext/>
        <w:rPr>
          <w:rFonts w:cstheme="minorHAnsi"/>
          <w:b/>
          <w:bCs/>
          <w:spacing w:val="-9"/>
          <w:sz w:val="28"/>
          <w:szCs w:val="28"/>
        </w:rPr>
      </w:pPr>
      <w:r w:rsidRPr="00D946F2">
        <w:rPr>
          <w:rFonts w:cstheme="minorHAnsi"/>
          <w:b/>
          <w:bCs/>
          <w:spacing w:val="-9"/>
          <w:sz w:val="28"/>
          <w:szCs w:val="28"/>
        </w:rPr>
        <w:t>Curricular Efforts</w:t>
      </w:r>
      <w:r w:rsidR="00023C94">
        <w:rPr>
          <w:rFonts w:cstheme="minorHAnsi"/>
          <w:b/>
          <w:bCs/>
          <w:spacing w:val="-9"/>
          <w:sz w:val="28"/>
          <w:szCs w:val="28"/>
        </w:rPr>
        <w:t xml:space="preserve"> (In Progress)</w:t>
      </w:r>
    </w:p>
    <w:p w14:paraId="638D5537" w14:textId="77777777" w:rsidR="00D946F2" w:rsidRPr="00D946F2" w:rsidRDefault="00D946F2" w:rsidP="00EE1D68">
      <w:pPr>
        <w:keepNext/>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CC2020</w:t>
      </w:r>
    </w:p>
    <w:p w14:paraId="400B1D16" w14:textId="4C62BC75"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Goal: To produce an updated overall computing curricular document, in electronic form to reflect and enable global interpretation of all computing curricular</w:t>
      </w:r>
      <w:r w:rsidR="00023C94">
        <w:rPr>
          <w:rFonts w:eastAsia="Times New Roman" w:cstheme="minorHAnsi"/>
          <w:sz w:val="24"/>
          <w:szCs w:val="24"/>
        </w:rPr>
        <w:t xml:space="preserve"> recommendations</w:t>
      </w:r>
      <w:r w:rsidRPr="00D946F2">
        <w:rPr>
          <w:rFonts w:eastAsia="Times New Roman" w:cstheme="minorHAnsi"/>
          <w:sz w:val="24"/>
          <w:szCs w:val="24"/>
        </w:rPr>
        <w:t>.</w:t>
      </w:r>
    </w:p>
    <w:p w14:paraId="0567A35F" w14:textId="77777777" w:rsidR="00D946F2" w:rsidRPr="00D946F2" w:rsidRDefault="00D946F2" w:rsidP="00D946F2">
      <w:pPr>
        <w:shd w:val="clear" w:color="auto" w:fill="FFFFFF"/>
        <w:spacing w:after="0" w:line="240" w:lineRule="auto"/>
        <w:rPr>
          <w:rFonts w:eastAsia="Times New Roman" w:cstheme="minorHAnsi"/>
          <w:sz w:val="24"/>
          <w:szCs w:val="24"/>
        </w:rPr>
      </w:pPr>
    </w:p>
    <w:p w14:paraId="73F326D6" w14:textId="1EBA5762"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Current Status: In April 2017 a Memorandum of Understanding</w:t>
      </w:r>
      <w:r w:rsidR="00023C94">
        <w:rPr>
          <w:rFonts w:eastAsia="Times New Roman" w:cstheme="minorHAnsi"/>
          <w:sz w:val="24"/>
          <w:szCs w:val="24"/>
        </w:rPr>
        <w:t xml:space="preserve"> (MOU)</w:t>
      </w:r>
      <w:r w:rsidRPr="00D946F2">
        <w:rPr>
          <w:rFonts w:eastAsia="Times New Roman" w:cstheme="minorHAnsi"/>
          <w:sz w:val="24"/>
          <w:szCs w:val="24"/>
        </w:rPr>
        <w:t xml:space="preserve"> was signed with IEEE-CS to enable this to become a joint project and work collaboratively.  We also have contributing SIGs, SIGCHI and contributing Societies, AIS and AITP. The Steering Committee of 13 people consists of:</w:t>
      </w:r>
      <w:r w:rsidR="00023C94">
        <w:rPr>
          <w:rFonts w:eastAsia="Times New Roman" w:cstheme="minorHAnsi"/>
          <w:sz w:val="24"/>
          <w:szCs w:val="24"/>
        </w:rPr>
        <w:br/>
      </w:r>
    </w:p>
    <w:p w14:paraId="5225C9D7" w14:textId="77777777" w:rsidR="00D946F2" w:rsidRPr="00076594" w:rsidRDefault="00D946F2" w:rsidP="00D946F2">
      <w:pPr>
        <w:shd w:val="clear" w:color="auto" w:fill="FFFFFF"/>
        <w:spacing w:after="0" w:line="240" w:lineRule="auto"/>
        <w:rPr>
          <w:rFonts w:eastAsia="Times New Roman" w:cstheme="minorHAnsi"/>
          <w:sz w:val="24"/>
          <w:szCs w:val="24"/>
          <w:u w:val="single"/>
        </w:rPr>
      </w:pPr>
      <w:r w:rsidRPr="00076594">
        <w:rPr>
          <w:rFonts w:eastAsia="Times New Roman" w:cstheme="minorHAnsi"/>
          <w:sz w:val="24"/>
          <w:szCs w:val="24"/>
          <w:u w:val="single"/>
        </w:rPr>
        <w:t>ACM</w:t>
      </w:r>
    </w:p>
    <w:p w14:paraId="0EBD1EBE" w14:textId="6DB709C3"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Alison Clear - Co-leader</w:t>
      </w:r>
      <w:r w:rsidR="00023C94">
        <w:rPr>
          <w:rFonts w:eastAsia="Times New Roman" w:cstheme="minorHAnsi"/>
          <w:sz w:val="24"/>
          <w:szCs w:val="24"/>
        </w:rPr>
        <w:t>;</w:t>
      </w:r>
      <w:r w:rsidRPr="00D946F2">
        <w:rPr>
          <w:rFonts w:eastAsia="Times New Roman" w:cstheme="minorHAnsi"/>
          <w:sz w:val="24"/>
          <w:szCs w:val="24"/>
        </w:rPr>
        <w:t> New Zealand</w:t>
      </w:r>
    </w:p>
    <w:p w14:paraId="08510624" w14:textId="7EF81562"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John Impagliazzo</w:t>
      </w:r>
      <w:r w:rsidR="00023C94">
        <w:rPr>
          <w:rFonts w:eastAsia="Times New Roman" w:cstheme="minorHAnsi"/>
          <w:sz w:val="24"/>
          <w:szCs w:val="24"/>
        </w:rPr>
        <w:t>,</w:t>
      </w:r>
      <w:r w:rsidRPr="00D946F2">
        <w:rPr>
          <w:rFonts w:eastAsia="Times New Roman" w:cstheme="minorHAnsi"/>
          <w:sz w:val="24"/>
          <w:szCs w:val="24"/>
        </w:rPr>
        <w:t xml:space="preserve"> USA</w:t>
      </w:r>
    </w:p>
    <w:p w14:paraId="27653F83" w14:textId="21FE82C4"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Shingo Takada</w:t>
      </w:r>
      <w:r w:rsidR="00023C94">
        <w:rPr>
          <w:rFonts w:eastAsia="Times New Roman" w:cstheme="minorHAnsi"/>
          <w:sz w:val="24"/>
          <w:szCs w:val="24"/>
        </w:rPr>
        <w:t>,</w:t>
      </w:r>
      <w:r w:rsidRPr="00D946F2">
        <w:rPr>
          <w:rFonts w:eastAsia="Times New Roman" w:cstheme="minorHAnsi"/>
          <w:sz w:val="24"/>
          <w:szCs w:val="24"/>
        </w:rPr>
        <w:t xml:space="preserve">   Japan</w:t>
      </w:r>
    </w:p>
    <w:p w14:paraId="72425369" w14:textId="3BEB5585"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Ming Zhang</w:t>
      </w:r>
      <w:r w:rsidR="00023C94">
        <w:rPr>
          <w:rFonts w:eastAsia="Times New Roman" w:cstheme="minorHAnsi"/>
          <w:sz w:val="24"/>
          <w:szCs w:val="24"/>
        </w:rPr>
        <w:t>,</w:t>
      </w:r>
      <w:r w:rsidRPr="00D946F2">
        <w:rPr>
          <w:rFonts w:eastAsia="Times New Roman" w:cstheme="minorHAnsi"/>
          <w:sz w:val="24"/>
          <w:szCs w:val="24"/>
        </w:rPr>
        <w:t xml:space="preserve"> China</w:t>
      </w:r>
    </w:p>
    <w:p w14:paraId="7586E6A4" w14:textId="4E3CB19F" w:rsidR="00D946F2" w:rsidRPr="00D946F2" w:rsidRDefault="00D946F2" w:rsidP="00D946F2">
      <w:pPr>
        <w:shd w:val="clear" w:color="auto" w:fill="FFFFFF"/>
        <w:spacing w:after="0" w:line="240" w:lineRule="auto"/>
        <w:rPr>
          <w:rFonts w:eastAsia="Times New Roman" w:cstheme="minorHAnsi"/>
          <w:sz w:val="24"/>
          <w:szCs w:val="24"/>
        </w:rPr>
      </w:pPr>
      <w:proofErr w:type="spellStart"/>
      <w:r w:rsidRPr="00D946F2">
        <w:rPr>
          <w:rFonts w:eastAsia="Times New Roman" w:cstheme="minorHAnsi"/>
          <w:sz w:val="24"/>
          <w:szCs w:val="24"/>
        </w:rPr>
        <w:t>Abhijat</w:t>
      </w:r>
      <w:proofErr w:type="spellEnd"/>
      <w:r w:rsidRPr="00D946F2">
        <w:rPr>
          <w:rFonts w:eastAsia="Times New Roman" w:cstheme="minorHAnsi"/>
          <w:sz w:val="24"/>
          <w:szCs w:val="24"/>
        </w:rPr>
        <w:t xml:space="preserve"> </w:t>
      </w:r>
      <w:proofErr w:type="spellStart"/>
      <w:r w:rsidRPr="00D946F2">
        <w:rPr>
          <w:rFonts w:eastAsia="Times New Roman" w:cstheme="minorHAnsi"/>
          <w:sz w:val="24"/>
          <w:szCs w:val="24"/>
        </w:rPr>
        <w:t>Vichare</w:t>
      </w:r>
      <w:proofErr w:type="spellEnd"/>
      <w:r w:rsidR="00023C94">
        <w:rPr>
          <w:rFonts w:eastAsia="Times New Roman" w:cstheme="minorHAnsi"/>
          <w:sz w:val="24"/>
          <w:szCs w:val="24"/>
        </w:rPr>
        <w:t>,</w:t>
      </w:r>
      <w:r w:rsidRPr="00D946F2">
        <w:rPr>
          <w:rFonts w:eastAsia="Times New Roman" w:cstheme="minorHAnsi"/>
          <w:sz w:val="24"/>
          <w:szCs w:val="24"/>
        </w:rPr>
        <w:t xml:space="preserve">   India</w:t>
      </w:r>
    </w:p>
    <w:p w14:paraId="534B1963" w14:textId="77777777" w:rsidR="00D946F2" w:rsidRPr="00D946F2" w:rsidRDefault="00D946F2" w:rsidP="00D946F2">
      <w:pPr>
        <w:shd w:val="clear" w:color="auto" w:fill="FFFFFF"/>
        <w:spacing w:after="0" w:line="240" w:lineRule="auto"/>
        <w:rPr>
          <w:rFonts w:eastAsia="Times New Roman" w:cstheme="minorHAnsi"/>
          <w:sz w:val="24"/>
          <w:szCs w:val="24"/>
        </w:rPr>
      </w:pPr>
    </w:p>
    <w:p w14:paraId="0319D5E4" w14:textId="77777777" w:rsidR="00D946F2" w:rsidRPr="00076594" w:rsidRDefault="00D946F2" w:rsidP="00D946F2">
      <w:pPr>
        <w:shd w:val="clear" w:color="auto" w:fill="FFFFFF"/>
        <w:spacing w:after="0" w:line="240" w:lineRule="auto"/>
        <w:rPr>
          <w:rFonts w:eastAsia="Times New Roman" w:cstheme="minorHAnsi"/>
          <w:sz w:val="24"/>
          <w:szCs w:val="24"/>
          <w:u w:val="single"/>
        </w:rPr>
      </w:pPr>
      <w:r w:rsidRPr="00076594">
        <w:rPr>
          <w:rFonts w:eastAsia="Times New Roman" w:cstheme="minorHAnsi"/>
          <w:sz w:val="24"/>
          <w:szCs w:val="24"/>
          <w:u w:val="single"/>
        </w:rPr>
        <w:t>IEEE-CS</w:t>
      </w:r>
    </w:p>
    <w:p w14:paraId="112F4706" w14:textId="09770698"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Allen Parrish - Co-leader</w:t>
      </w:r>
      <w:r w:rsidR="00023C94">
        <w:rPr>
          <w:rFonts w:eastAsia="Times New Roman" w:cstheme="minorHAnsi"/>
          <w:sz w:val="24"/>
          <w:szCs w:val="24"/>
        </w:rPr>
        <w:t>,</w:t>
      </w:r>
      <w:r w:rsidRPr="00D946F2">
        <w:rPr>
          <w:rFonts w:eastAsia="Times New Roman" w:cstheme="minorHAnsi"/>
          <w:sz w:val="24"/>
          <w:szCs w:val="24"/>
        </w:rPr>
        <w:t xml:space="preserve"> USA</w:t>
      </w:r>
    </w:p>
    <w:p w14:paraId="5DC477B0" w14:textId="022B304C"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Steve </w:t>
      </w:r>
      <w:proofErr w:type="spellStart"/>
      <w:r w:rsidRPr="00D946F2">
        <w:rPr>
          <w:rFonts w:eastAsia="Times New Roman" w:cstheme="minorHAnsi"/>
          <w:sz w:val="24"/>
          <w:szCs w:val="24"/>
        </w:rPr>
        <w:t>Frezza</w:t>
      </w:r>
      <w:proofErr w:type="spellEnd"/>
      <w:r w:rsidR="00023C94">
        <w:rPr>
          <w:rFonts w:eastAsia="Times New Roman" w:cstheme="minorHAnsi"/>
          <w:sz w:val="24"/>
          <w:szCs w:val="24"/>
        </w:rPr>
        <w:t>,</w:t>
      </w:r>
      <w:proofErr w:type="gramStart"/>
      <w:r w:rsidRPr="00D946F2">
        <w:rPr>
          <w:rFonts w:eastAsia="Times New Roman" w:cstheme="minorHAnsi"/>
          <w:sz w:val="24"/>
          <w:szCs w:val="24"/>
        </w:rPr>
        <w:t>  USA</w:t>
      </w:r>
      <w:proofErr w:type="gramEnd"/>
    </w:p>
    <w:p w14:paraId="553088DB" w14:textId="4DE8910D"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Arnold Pears</w:t>
      </w:r>
      <w:r w:rsidR="00023C94">
        <w:rPr>
          <w:rFonts w:eastAsia="Times New Roman" w:cstheme="minorHAnsi"/>
          <w:sz w:val="24"/>
          <w:szCs w:val="24"/>
        </w:rPr>
        <w:t>,</w:t>
      </w:r>
      <w:r w:rsidRPr="00D946F2">
        <w:rPr>
          <w:rFonts w:eastAsia="Times New Roman" w:cstheme="minorHAnsi"/>
          <w:sz w:val="24"/>
          <w:szCs w:val="24"/>
        </w:rPr>
        <w:t xml:space="preserve"> Sweden</w:t>
      </w:r>
    </w:p>
    <w:p w14:paraId="41FF254E" w14:textId="6E11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Pearl Wang</w:t>
      </w:r>
      <w:r w:rsidR="00023C94">
        <w:rPr>
          <w:rFonts w:eastAsia="Times New Roman" w:cstheme="minorHAnsi"/>
          <w:sz w:val="24"/>
          <w:szCs w:val="24"/>
        </w:rPr>
        <w:t>,</w:t>
      </w:r>
      <w:r w:rsidRPr="00D946F2">
        <w:rPr>
          <w:rFonts w:eastAsia="Times New Roman" w:cstheme="minorHAnsi"/>
          <w:sz w:val="24"/>
          <w:szCs w:val="24"/>
        </w:rPr>
        <w:t xml:space="preserve"> USA</w:t>
      </w:r>
    </w:p>
    <w:p w14:paraId="744702D1" w14:textId="2F20F59C"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Ernesto </w:t>
      </w:r>
      <w:proofErr w:type="spellStart"/>
      <w:r w:rsidRPr="00D946F2">
        <w:rPr>
          <w:rFonts w:eastAsia="Times New Roman" w:cstheme="minorHAnsi"/>
          <w:sz w:val="24"/>
          <w:szCs w:val="24"/>
        </w:rPr>
        <w:t>Cuadros</w:t>
      </w:r>
      <w:proofErr w:type="spellEnd"/>
      <w:r w:rsidRPr="00D946F2">
        <w:rPr>
          <w:rFonts w:eastAsia="Times New Roman" w:cstheme="minorHAnsi"/>
          <w:sz w:val="24"/>
          <w:szCs w:val="24"/>
        </w:rPr>
        <w:t>-Vargas</w:t>
      </w:r>
      <w:r w:rsidR="00023C94">
        <w:rPr>
          <w:rFonts w:eastAsia="Times New Roman" w:cstheme="minorHAnsi"/>
          <w:sz w:val="24"/>
          <w:szCs w:val="24"/>
        </w:rPr>
        <w:t>,</w:t>
      </w:r>
      <w:r w:rsidRPr="00D946F2">
        <w:rPr>
          <w:rFonts w:eastAsia="Times New Roman" w:cstheme="minorHAnsi"/>
          <w:sz w:val="24"/>
          <w:szCs w:val="24"/>
        </w:rPr>
        <w:t xml:space="preserve"> Peru</w:t>
      </w:r>
    </w:p>
    <w:p w14:paraId="6343F1D4" w14:textId="77777777" w:rsidR="00D946F2" w:rsidRPr="00D946F2" w:rsidRDefault="00D946F2" w:rsidP="00D946F2">
      <w:pPr>
        <w:shd w:val="clear" w:color="auto" w:fill="FFFFFF"/>
        <w:spacing w:after="0" w:line="240" w:lineRule="auto"/>
        <w:rPr>
          <w:rFonts w:eastAsia="Times New Roman" w:cstheme="minorHAnsi"/>
          <w:sz w:val="24"/>
          <w:szCs w:val="24"/>
        </w:rPr>
      </w:pPr>
    </w:p>
    <w:p w14:paraId="40A12D0E" w14:textId="77777777" w:rsidR="00D946F2" w:rsidRPr="00076594" w:rsidRDefault="00D946F2" w:rsidP="00D946F2">
      <w:pPr>
        <w:shd w:val="clear" w:color="auto" w:fill="FFFFFF"/>
        <w:spacing w:after="0" w:line="240" w:lineRule="auto"/>
        <w:rPr>
          <w:rFonts w:eastAsia="Times New Roman" w:cstheme="minorHAnsi"/>
          <w:sz w:val="24"/>
          <w:szCs w:val="24"/>
          <w:u w:val="single"/>
        </w:rPr>
      </w:pPr>
      <w:r w:rsidRPr="00076594">
        <w:rPr>
          <w:rFonts w:eastAsia="Times New Roman" w:cstheme="minorHAnsi"/>
          <w:sz w:val="24"/>
          <w:szCs w:val="24"/>
          <w:u w:val="single"/>
        </w:rPr>
        <w:t>Other Societies</w:t>
      </w:r>
    </w:p>
    <w:p w14:paraId="024A402A" w14:textId="7FDE3481" w:rsidR="00D946F2" w:rsidRPr="00D946F2" w:rsidRDefault="00D946F2" w:rsidP="00D946F2">
      <w:pPr>
        <w:shd w:val="clear" w:color="auto" w:fill="FFFFFF"/>
        <w:spacing w:after="0" w:line="240" w:lineRule="auto"/>
        <w:rPr>
          <w:rFonts w:eastAsia="Times New Roman" w:cstheme="minorHAnsi"/>
          <w:sz w:val="24"/>
          <w:szCs w:val="24"/>
        </w:rPr>
      </w:pPr>
      <w:proofErr w:type="spellStart"/>
      <w:r w:rsidRPr="00D946F2">
        <w:rPr>
          <w:rFonts w:eastAsia="Times New Roman" w:cstheme="minorHAnsi"/>
          <w:sz w:val="24"/>
          <w:szCs w:val="24"/>
        </w:rPr>
        <w:t>Heiki</w:t>
      </w:r>
      <w:proofErr w:type="spellEnd"/>
      <w:r w:rsidRPr="00D946F2">
        <w:rPr>
          <w:rFonts w:eastAsia="Times New Roman" w:cstheme="minorHAnsi"/>
          <w:sz w:val="24"/>
          <w:szCs w:val="24"/>
        </w:rPr>
        <w:t xml:space="preserve"> Topi – AIS</w:t>
      </w:r>
      <w:r w:rsidR="00023C94">
        <w:rPr>
          <w:rFonts w:eastAsia="Times New Roman" w:cstheme="minorHAnsi"/>
          <w:sz w:val="24"/>
          <w:szCs w:val="24"/>
        </w:rPr>
        <w:t>,</w:t>
      </w:r>
      <w:r w:rsidRPr="00D946F2">
        <w:rPr>
          <w:rFonts w:eastAsia="Times New Roman" w:cstheme="minorHAnsi"/>
          <w:sz w:val="24"/>
          <w:szCs w:val="24"/>
        </w:rPr>
        <w:t xml:space="preserve"> USA</w:t>
      </w:r>
    </w:p>
    <w:p w14:paraId="758C4912" w14:textId="1E7B325F"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Las Waguespack </w:t>
      </w:r>
      <w:proofErr w:type="gramStart"/>
      <w:r w:rsidR="00023C94" w:rsidRPr="00D946F2">
        <w:rPr>
          <w:rFonts w:eastAsia="Times New Roman" w:cstheme="minorHAnsi"/>
          <w:sz w:val="24"/>
          <w:szCs w:val="24"/>
        </w:rPr>
        <w:t xml:space="preserve">– </w:t>
      </w:r>
      <w:r w:rsidRPr="00D946F2">
        <w:rPr>
          <w:rFonts w:eastAsia="Times New Roman" w:cstheme="minorHAnsi"/>
          <w:sz w:val="24"/>
          <w:szCs w:val="24"/>
        </w:rPr>
        <w:t xml:space="preserve"> AITP</w:t>
      </w:r>
      <w:proofErr w:type="gramEnd"/>
      <w:r w:rsidRPr="00D946F2">
        <w:rPr>
          <w:rFonts w:eastAsia="Times New Roman" w:cstheme="minorHAnsi"/>
          <w:sz w:val="24"/>
          <w:szCs w:val="24"/>
        </w:rPr>
        <w:t xml:space="preserve"> Ed-Sig</w:t>
      </w:r>
      <w:r w:rsidR="00023C94">
        <w:rPr>
          <w:rFonts w:eastAsia="Times New Roman" w:cstheme="minorHAnsi"/>
          <w:sz w:val="24"/>
          <w:szCs w:val="24"/>
        </w:rPr>
        <w:t>,</w:t>
      </w:r>
      <w:r w:rsidRPr="00D946F2">
        <w:rPr>
          <w:rFonts w:eastAsia="Times New Roman" w:cstheme="minorHAnsi"/>
          <w:sz w:val="24"/>
          <w:szCs w:val="24"/>
        </w:rPr>
        <w:t xml:space="preserve"> USA</w:t>
      </w:r>
    </w:p>
    <w:p w14:paraId="21DC3220" w14:textId="0A914090" w:rsidR="00D946F2" w:rsidRPr="00D946F2" w:rsidRDefault="00D946F2" w:rsidP="00D946F2">
      <w:pPr>
        <w:shd w:val="clear" w:color="auto" w:fill="FFFFFF"/>
        <w:spacing w:after="0" w:line="240" w:lineRule="auto"/>
        <w:rPr>
          <w:rFonts w:eastAsia="Times New Roman" w:cstheme="minorHAnsi"/>
          <w:sz w:val="24"/>
          <w:szCs w:val="24"/>
        </w:rPr>
      </w:pPr>
      <w:proofErr w:type="spellStart"/>
      <w:r w:rsidRPr="00D946F2">
        <w:rPr>
          <w:rFonts w:eastAsia="Times New Roman" w:cstheme="minorHAnsi"/>
          <w:sz w:val="24"/>
          <w:szCs w:val="24"/>
        </w:rPr>
        <w:t>Gerrit</w:t>
      </w:r>
      <w:proofErr w:type="spellEnd"/>
      <w:r w:rsidRPr="00D946F2">
        <w:rPr>
          <w:rFonts w:eastAsia="Times New Roman" w:cstheme="minorHAnsi"/>
          <w:sz w:val="24"/>
          <w:szCs w:val="24"/>
        </w:rPr>
        <w:t xml:space="preserve"> van der Veer – SIGCHI</w:t>
      </w:r>
      <w:r w:rsidR="00023C94">
        <w:rPr>
          <w:rFonts w:eastAsia="Times New Roman" w:cstheme="minorHAnsi"/>
          <w:sz w:val="24"/>
          <w:szCs w:val="24"/>
        </w:rPr>
        <w:t>,</w:t>
      </w:r>
      <w:r w:rsidRPr="00D946F2">
        <w:rPr>
          <w:rFonts w:eastAsia="Times New Roman" w:cstheme="minorHAnsi"/>
          <w:sz w:val="24"/>
          <w:szCs w:val="24"/>
        </w:rPr>
        <w:t xml:space="preserve"> Netherlands</w:t>
      </w:r>
    </w:p>
    <w:p w14:paraId="177BC67A" w14:textId="77777777" w:rsidR="00D946F2" w:rsidRPr="00D946F2" w:rsidRDefault="00D946F2" w:rsidP="00D946F2">
      <w:pPr>
        <w:shd w:val="clear" w:color="auto" w:fill="FFFFFF"/>
        <w:spacing w:after="0" w:line="240" w:lineRule="auto"/>
        <w:rPr>
          <w:rFonts w:eastAsia="Times New Roman" w:cstheme="minorHAnsi"/>
          <w:sz w:val="24"/>
          <w:szCs w:val="24"/>
        </w:rPr>
      </w:pPr>
    </w:p>
    <w:p w14:paraId="0279E96D"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There is also a Task Force of a further 20 people representing a further eight countries making a global coverage of 13 countries. </w:t>
      </w:r>
    </w:p>
    <w:p w14:paraId="19FCA96E" w14:textId="77777777" w:rsidR="00D946F2" w:rsidRPr="00D946F2" w:rsidRDefault="00D946F2" w:rsidP="00D946F2">
      <w:pPr>
        <w:shd w:val="clear" w:color="auto" w:fill="FFFFFF"/>
        <w:spacing w:after="0" w:line="240" w:lineRule="auto"/>
        <w:rPr>
          <w:rFonts w:eastAsia="Times New Roman" w:cstheme="minorHAnsi"/>
          <w:sz w:val="24"/>
          <w:szCs w:val="24"/>
        </w:rPr>
      </w:pPr>
    </w:p>
    <w:p w14:paraId="0CFCA899" w14:textId="27B48712"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The Steering group met in March 2017 and planned the year’s work. The first task was to gather data to better understand the current status and use of the CC2005 Computing Curricula document. We developed a survey which was sent out globally and has now been closed and </w:t>
      </w:r>
      <w:r w:rsidRPr="00D946F2">
        <w:rPr>
          <w:rFonts w:eastAsia="Times New Roman" w:cstheme="minorHAnsi"/>
          <w:sz w:val="24"/>
          <w:szCs w:val="24"/>
        </w:rPr>
        <w:lastRenderedPageBreak/>
        <w:t xml:space="preserve">received over 1800 responses which will be </w:t>
      </w:r>
      <w:r w:rsidR="00B10B9A" w:rsidRPr="00D946F2">
        <w:rPr>
          <w:rFonts w:eastAsia="Times New Roman" w:cstheme="minorHAnsi"/>
          <w:sz w:val="24"/>
          <w:szCs w:val="24"/>
        </w:rPr>
        <w:t>analy</w:t>
      </w:r>
      <w:r w:rsidR="00B10B9A">
        <w:rPr>
          <w:rFonts w:eastAsia="Times New Roman" w:cstheme="minorHAnsi"/>
          <w:sz w:val="24"/>
          <w:szCs w:val="24"/>
        </w:rPr>
        <w:t>z</w:t>
      </w:r>
      <w:r w:rsidR="00B10B9A" w:rsidRPr="00D946F2">
        <w:rPr>
          <w:rFonts w:eastAsia="Times New Roman" w:cstheme="minorHAnsi"/>
          <w:sz w:val="24"/>
          <w:szCs w:val="24"/>
        </w:rPr>
        <w:t xml:space="preserve">ed </w:t>
      </w:r>
      <w:r w:rsidRPr="00D946F2">
        <w:rPr>
          <w:rFonts w:eastAsia="Times New Roman" w:cstheme="minorHAnsi"/>
          <w:sz w:val="24"/>
          <w:szCs w:val="24"/>
        </w:rPr>
        <w:t>in the coming weeks.  We also proposed a software tool to help universities map, benchmark</w:t>
      </w:r>
      <w:r w:rsidR="00B10B9A">
        <w:rPr>
          <w:rFonts w:eastAsia="Times New Roman" w:cstheme="minorHAnsi"/>
          <w:sz w:val="24"/>
          <w:szCs w:val="24"/>
        </w:rPr>
        <w:t>,</w:t>
      </w:r>
      <w:r w:rsidRPr="00D946F2">
        <w:rPr>
          <w:rFonts w:eastAsia="Times New Roman" w:cstheme="minorHAnsi"/>
          <w:sz w:val="24"/>
          <w:szCs w:val="24"/>
        </w:rPr>
        <w:t xml:space="preserve"> and develop computing degree programs in all areas of computing.  This will be developed when the results of the survey are </w:t>
      </w:r>
      <w:r w:rsidR="00B10B9A" w:rsidRPr="00D946F2">
        <w:rPr>
          <w:rFonts w:eastAsia="Times New Roman" w:cstheme="minorHAnsi"/>
          <w:sz w:val="24"/>
          <w:szCs w:val="24"/>
        </w:rPr>
        <w:t>analy</w:t>
      </w:r>
      <w:r w:rsidR="00B10B9A">
        <w:rPr>
          <w:rFonts w:eastAsia="Times New Roman" w:cstheme="minorHAnsi"/>
          <w:sz w:val="24"/>
          <w:szCs w:val="24"/>
        </w:rPr>
        <w:t>z</w:t>
      </w:r>
      <w:r w:rsidR="00B10B9A" w:rsidRPr="00D946F2">
        <w:rPr>
          <w:rFonts w:eastAsia="Times New Roman" w:cstheme="minorHAnsi"/>
          <w:sz w:val="24"/>
          <w:szCs w:val="24"/>
        </w:rPr>
        <w:t>ed</w:t>
      </w:r>
      <w:r w:rsidRPr="00D946F2">
        <w:rPr>
          <w:rFonts w:eastAsia="Times New Roman" w:cstheme="minorHAnsi"/>
          <w:sz w:val="24"/>
          <w:szCs w:val="24"/>
        </w:rPr>
        <w:t>.</w:t>
      </w:r>
    </w:p>
    <w:p w14:paraId="53DCB293" w14:textId="77777777" w:rsidR="00D946F2" w:rsidRPr="00D946F2" w:rsidRDefault="00D946F2" w:rsidP="00D946F2">
      <w:pPr>
        <w:shd w:val="clear" w:color="auto" w:fill="FFFFFF"/>
        <w:spacing w:after="0" w:line="240" w:lineRule="auto"/>
        <w:rPr>
          <w:rFonts w:eastAsia="Times New Roman" w:cstheme="minorHAnsi"/>
          <w:sz w:val="24"/>
          <w:szCs w:val="24"/>
        </w:rPr>
      </w:pPr>
    </w:p>
    <w:p w14:paraId="54BB85B2"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 first full meeting of the Steering Committee takes place on 1</w:t>
      </w:r>
      <w:r w:rsidRPr="00D946F2">
        <w:rPr>
          <w:rFonts w:eastAsia="Times New Roman" w:cstheme="minorHAnsi"/>
          <w:sz w:val="24"/>
          <w:szCs w:val="24"/>
          <w:vertAlign w:val="superscript"/>
        </w:rPr>
        <w:t>st</w:t>
      </w:r>
      <w:r w:rsidRPr="00D946F2">
        <w:rPr>
          <w:rFonts w:eastAsia="Times New Roman" w:cstheme="minorHAnsi"/>
          <w:sz w:val="24"/>
          <w:szCs w:val="24"/>
        </w:rPr>
        <w:t xml:space="preserve"> and 2</w:t>
      </w:r>
      <w:r w:rsidRPr="00D946F2">
        <w:rPr>
          <w:rFonts w:eastAsia="Times New Roman" w:cstheme="minorHAnsi"/>
          <w:sz w:val="24"/>
          <w:szCs w:val="24"/>
          <w:vertAlign w:val="superscript"/>
        </w:rPr>
        <w:t>nd</w:t>
      </w:r>
      <w:r w:rsidRPr="00D946F2">
        <w:rPr>
          <w:rFonts w:eastAsia="Times New Roman" w:cstheme="minorHAnsi"/>
          <w:sz w:val="24"/>
          <w:szCs w:val="24"/>
        </w:rPr>
        <w:t xml:space="preserve"> August 2017 just prior to the ACM Education Council meeting.</w:t>
      </w:r>
    </w:p>
    <w:p w14:paraId="3904E4C4" w14:textId="77777777" w:rsidR="00D946F2" w:rsidRPr="00D946F2" w:rsidRDefault="00D946F2" w:rsidP="00D946F2">
      <w:pPr>
        <w:shd w:val="clear" w:color="auto" w:fill="FFFFFF"/>
        <w:spacing w:after="0" w:line="240" w:lineRule="auto"/>
        <w:rPr>
          <w:rFonts w:eastAsia="Times New Roman" w:cstheme="minorHAnsi"/>
          <w:sz w:val="24"/>
          <w:szCs w:val="24"/>
        </w:rPr>
      </w:pPr>
    </w:p>
    <w:p w14:paraId="0BC90AA6"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There have been two international presentations to date, one at the Australasian Education Conference in January 2017 and a panel presentation at the SIGCSE Symposium in Seattle in March 2017.  The intent was to gather information on the use of the 2005 document and determine the value of an updated document.  Both presentations and feedback from the audience participation demonstrated a genuine desire for an updated document and a benchmarking tool.</w:t>
      </w:r>
    </w:p>
    <w:p w14:paraId="3AAA34CF" w14:textId="77777777" w:rsidR="00D946F2" w:rsidRPr="00D946F2" w:rsidRDefault="00D946F2" w:rsidP="00D946F2">
      <w:pPr>
        <w:shd w:val="clear" w:color="auto" w:fill="FFFFFF"/>
        <w:spacing w:after="0" w:line="240" w:lineRule="auto"/>
        <w:rPr>
          <w:rFonts w:eastAsia="Times New Roman" w:cstheme="minorHAnsi"/>
          <w:sz w:val="24"/>
          <w:szCs w:val="24"/>
        </w:rPr>
      </w:pPr>
    </w:p>
    <w:p w14:paraId="2EB8AD03" w14:textId="691DD680"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 xml:space="preserve">Cybersecurity </w:t>
      </w:r>
      <w:r w:rsidR="00B10B9A">
        <w:rPr>
          <w:rFonts w:eastAsia="Times New Roman" w:cstheme="minorHAnsi"/>
          <w:b/>
          <w:sz w:val="24"/>
          <w:szCs w:val="24"/>
        </w:rPr>
        <w:t>C</w:t>
      </w:r>
      <w:r w:rsidR="00B10B9A" w:rsidRPr="00D946F2">
        <w:rPr>
          <w:rFonts w:eastAsia="Times New Roman" w:cstheme="minorHAnsi"/>
          <w:b/>
          <w:sz w:val="24"/>
          <w:szCs w:val="24"/>
        </w:rPr>
        <w:t xml:space="preserve">urriculum </w:t>
      </w:r>
      <w:r w:rsidR="00B10B9A">
        <w:rPr>
          <w:rFonts w:eastAsia="Times New Roman" w:cstheme="minorHAnsi"/>
          <w:b/>
          <w:sz w:val="24"/>
          <w:szCs w:val="24"/>
        </w:rPr>
        <w:t>E</w:t>
      </w:r>
      <w:r w:rsidR="00B10B9A" w:rsidRPr="00D946F2">
        <w:rPr>
          <w:rFonts w:eastAsia="Times New Roman" w:cstheme="minorHAnsi"/>
          <w:b/>
          <w:sz w:val="24"/>
          <w:szCs w:val="24"/>
        </w:rPr>
        <w:t>ffort</w:t>
      </w:r>
      <w:r w:rsidR="00B10B9A">
        <w:rPr>
          <w:rFonts w:eastAsia="Times New Roman" w:cstheme="minorHAnsi"/>
          <w:b/>
          <w:sz w:val="24"/>
          <w:szCs w:val="24"/>
        </w:rPr>
        <w:t xml:space="preserve"> (CSEC2017)</w:t>
      </w:r>
    </w:p>
    <w:p w14:paraId="7DD20E53" w14:textId="38BAC896" w:rsidR="00D946F2" w:rsidRPr="00D946F2" w:rsidRDefault="00D946F2" w:rsidP="00D946F2">
      <w:pPr>
        <w:shd w:val="clear" w:color="auto" w:fill="FFFFFF"/>
        <w:spacing w:after="0" w:line="240" w:lineRule="auto"/>
        <w:rPr>
          <w:rFonts w:cstheme="minorHAnsi"/>
          <w:sz w:val="24"/>
          <w:szCs w:val="24"/>
        </w:rPr>
      </w:pPr>
      <w:r w:rsidRPr="00D946F2">
        <w:rPr>
          <w:rFonts w:cstheme="minorHAnsi"/>
          <w:sz w:val="24"/>
          <w:szCs w:val="24"/>
        </w:rPr>
        <w:t>Purpose: The purpose of the Joint Task Force on Cybersecurity Education (JTF) is to develop comprehensive curricular guidance in cybersecurity education that will support future program development and associated educational efforts. (</w:t>
      </w:r>
      <w:hyperlink r:id="rId21" w:history="1">
        <w:r w:rsidRPr="00D946F2">
          <w:rPr>
            <w:rFonts w:cstheme="minorHAnsi"/>
            <w:sz w:val="24"/>
            <w:szCs w:val="24"/>
            <w:u w:val="single"/>
          </w:rPr>
          <w:t>https://www.csec2017.org/about</w:t>
        </w:r>
      </w:hyperlink>
      <w:r w:rsidRPr="00D946F2">
        <w:rPr>
          <w:rFonts w:cstheme="minorHAnsi"/>
          <w:sz w:val="24"/>
          <w:szCs w:val="24"/>
        </w:rPr>
        <w:t xml:space="preserve">) </w:t>
      </w:r>
    </w:p>
    <w:p w14:paraId="7E7C75DE" w14:textId="77777777" w:rsidR="00D946F2" w:rsidRPr="00D946F2" w:rsidRDefault="00D946F2" w:rsidP="00D946F2">
      <w:pPr>
        <w:shd w:val="clear" w:color="auto" w:fill="FFFFFF"/>
        <w:spacing w:after="0" w:line="240" w:lineRule="auto"/>
        <w:rPr>
          <w:rFonts w:cstheme="minorHAnsi"/>
          <w:sz w:val="24"/>
          <w:szCs w:val="24"/>
        </w:rPr>
      </w:pPr>
    </w:p>
    <w:p w14:paraId="07C2BF43" w14:textId="34A7619D" w:rsidR="00D946F2" w:rsidRPr="00D946F2" w:rsidRDefault="00D946F2" w:rsidP="00D946F2">
      <w:pPr>
        <w:shd w:val="clear" w:color="auto" w:fill="FFFFFF"/>
        <w:spacing w:after="0" w:line="240" w:lineRule="auto"/>
        <w:rPr>
          <w:rFonts w:cstheme="minorHAnsi"/>
          <w:sz w:val="24"/>
          <w:szCs w:val="24"/>
        </w:rPr>
      </w:pPr>
      <w:r w:rsidRPr="00D946F2">
        <w:rPr>
          <w:rFonts w:cstheme="minorHAnsi"/>
          <w:sz w:val="24"/>
          <w:szCs w:val="24"/>
        </w:rPr>
        <w:t>Definition: The JTF defines cybersecurity as a “computing-based discipline involving technology, people, information, and processes to enable assured operations in the context of adversaries. It involves the creation, operation, analysis, and testing of secure computer systems. It is an interdisciplinary course of study, including aspects of law, policy, human factors, ethics, and risk management." (</w:t>
      </w:r>
      <w:hyperlink r:id="rId22" w:history="1">
        <w:r w:rsidR="00BC6BC3" w:rsidRPr="00E760A1">
          <w:rPr>
            <w:rStyle w:val="Hyperlink"/>
            <w:rFonts w:cstheme="minorHAnsi"/>
            <w:sz w:val="24"/>
            <w:szCs w:val="24"/>
          </w:rPr>
          <w:t>https://www.csec2017.org/about</w:t>
        </w:r>
      </w:hyperlink>
      <w:r w:rsidRPr="00D946F2">
        <w:rPr>
          <w:rFonts w:cstheme="minorHAnsi"/>
          <w:sz w:val="24"/>
          <w:szCs w:val="24"/>
        </w:rPr>
        <w:t xml:space="preserve">) </w:t>
      </w:r>
    </w:p>
    <w:p w14:paraId="55301952" w14:textId="77777777" w:rsidR="00D946F2" w:rsidRPr="00D946F2" w:rsidRDefault="00D946F2" w:rsidP="00D946F2">
      <w:pPr>
        <w:shd w:val="clear" w:color="auto" w:fill="FFFFFF"/>
        <w:spacing w:after="0" w:line="240" w:lineRule="auto"/>
        <w:rPr>
          <w:rFonts w:cstheme="minorHAnsi"/>
          <w:sz w:val="24"/>
          <w:szCs w:val="24"/>
        </w:rPr>
      </w:pPr>
    </w:p>
    <w:p w14:paraId="31485088" w14:textId="77777777" w:rsidR="00D946F2" w:rsidRPr="00D946F2" w:rsidRDefault="00D946F2" w:rsidP="00D946F2">
      <w:pPr>
        <w:shd w:val="clear" w:color="auto" w:fill="FFFFFF"/>
        <w:spacing w:after="0" w:line="240" w:lineRule="auto"/>
        <w:rPr>
          <w:rFonts w:cstheme="minorHAnsi"/>
          <w:sz w:val="24"/>
          <w:szCs w:val="24"/>
        </w:rPr>
      </w:pPr>
      <w:r w:rsidRPr="00D946F2">
        <w:rPr>
          <w:rFonts w:cstheme="minorHAnsi"/>
          <w:sz w:val="24"/>
          <w:szCs w:val="24"/>
        </w:rPr>
        <w:t xml:space="preserve">Members: </w:t>
      </w:r>
    </w:p>
    <w:p w14:paraId="3E4640E8" w14:textId="77777777" w:rsidR="00D946F2" w:rsidRPr="00D946F2" w:rsidRDefault="00D946F2" w:rsidP="00D946F2">
      <w:pPr>
        <w:numPr>
          <w:ilvl w:val="0"/>
          <w:numId w:val="22"/>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Diana Burley, The George Washington University, co-chair (ACM) </w:t>
      </w:r>
    </w:p>
    <w:p w14:paraId="2834D368" w14:textId="77777777" w:rsidR="00D946F2" w:rsidRPr="00D946F2" w:rsidRDefault="00D946F2" w:rsidP="00D946F2">
      <w:pPr>
        <w:numPr>
          <w:ilvl w:val="0"/>
          <w:numId w:val="22"/>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Matt Bishop, University of California Davis, co-chair (ACM) </w:t>
      </w:r>
    </w:p>
    <w:p w14:paraId="0D9F0F6E" w14:textId="77777777" w:rsidR="00D946F2" w:rsidRPr="00D946F2" w:rsidRDefault="00D946F2" w:rsidP="00D946F2">
      <w:pPr>
        <w:numPr>
          <w:ilvl w:val="0"/>
          <w:numId w:val="22"/>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Scott Buck, Intel Labs (ACM) </w:t>
      </w:r>
    </w:p>
    <w:p w14:paraId="2A1FAFDA" w14:textId="77777777" w:rsidR="00D946F2" w:rsidRPr="00D946F2" w:rsidRDefault="00D946F2" w:rsidP="00D946F2">
      <w:pPr>
        <w:numPr>
          <w:ilvl w:val="0"/>
          <w:numId w:val="22"/>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Joseph J. Ekstrom, Brigham Young University (IEEE)</w:t>
      </w:r>
    </w:p>
    <w:p w14:paraId="1CA9FD36" w14:textId="77777777" w:rsidR="00D946F2" w:rsidRPr="00D946F2" w:rsidRDefault="00D946F2" w:rsidP="00D946F2">
      <w:pPr>
        <w:numPr>
          <w:ilvl w:val="0"/>
          <w:numId w:val="22"/>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Lynn </w:t>
      </w:r>
      <w:proofErr w:type="spellStart"/>
      <w:r w:rsidRPr="00D946F2">
        <w:rPr>
          <w:rFonts w:eastAsia="Calibri" w:cstheme="minorHAnsi"/>
          <w:sz w:val="24"/>
          <w:szCs w:val="24"/>
        </w:rPr>
        <w:t>Futcher</w:t>
      </w:r>
      <w:proofErr w:type="spellEnd"/>
      <w:r w:rsidRPr="00D946F2">
        <w:rPr>
          <w:rFonts w:eastAsia="Calibri" w:cstheme="minorHAnsi"/>
          <w:sz w:val="24"/>
          <w:szCs w:val="24"/>
        </w:rPr>
        <w:t xml:space="preserve">, Nelson Mandela Metropolitan University (ACM) </w:t>
      </w:r>
    </w:p>
    <w:p w14:paraId="4063D13E" w14:textId="77777777" w:rsidR="00D946F2" w:rsidRPr="00D946F2" w:rsidRDefault="00D946F2" w:rsidP="00D946F2">
      <w:pPr>
        <w:numPr>
          <w:ilvl w:val="0"/>
          <w:numId w:val="22"/>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David Gibson, United States Air Force Academy (CEP) </w:t>
      </w:r>
    </w:p>
    <w:p w14:paraId="505EFC15" w14:textId="77777777" w:rsidR="00D946F2" w:rsidRPr="00D946F2" w:rsidRDefault="00D946F2" w:rsidP="00D946F2">
      <w:pPr>
        <w:numPr>
          <w:ilvl w:val="0"/>
          <w:numId w:val="22"/>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Elizabeth K. Hawthorne, Union County College (ACM) </w:t>
      </w:r>
    </w:p>
    <w:p w14:paraId="66F9932F" w14:textId="77777777" w:rsidR="00D946F2" w:rsidRPr="00D946F2" w:rsidRDefault="00D946F2" w:rsidP="00D946F2">
      <w:pPr>
        <w:numPr>
          <w:ilvl w:val="0"/>
          <w:numId w:val="22"/>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Siddharth Kaza, Towson University (ACM) </w:t>
      </w:r>
    </w:p>
    <w:p w14:paraId="0F905EF3" w14:textId="77777777" w:rsidR="00D946F2" w:rsidRPr="00D946F2" w:rsidRDefault="00D946F2" w:rsidP="00D946F2">
      <w:pPr>
        <w:numPr>
          <w:ilvl w:val="0"/>
          <w:numId w:val="22"/>
        </w:numPr>
        <w:shd w:val="clear" w:color="auto" w:fill="FFFFFF"/>
        <w:spacing w:after="0" w:line="240" w:lineRule="auto"/>
        <w:contextualSpacing/>
        <w:rPr>
          <w:rFonts w:eastAsia="Calibri" w:cstheme="minorHAnsi"/>
          <w:sz w:val="24"/>
          <w:szCs w:val="24"/>
        </w:rPr>
      </w:pPr>
      <w:proofErr w:type="spellStart"/>
      <w:r w:rsidRPr="00D946F2">
        <w:rPr>
          <w:rFonts w:eastAsia="Calibri" w:cstheme="minorHAnsi"/>
          <w:sz w:val="24"/>
          <w:szCs w:val="24"/>
        </w:rPr>
        <w:t>Yair</w:t>
      </w:r>
      <w:proofErr w:type="spellEnd"/>
      <w:r w:rsidRPr="00D946F2">
        <w:rPr>
          <w:rFonts w:eastAsia="Calibri" w:cstheme="minorHAnsi"/>
          <w:sz w:val="24"/>
          <w:szCs w:val="24"/>
        </w:rPr>
        <w:t xml:space="preserve"> Levy, Nova Southeastern University (AIS) </w:t>
      </w:r>
    </w:p>
    <w:p w14:paraId="309740D5" w14:textId="77777777" w:rsidR="00D946F2" w:rsidRPr="00D946F2" w:rsidRDefault="00D946F2" w:rsidP="00D946F2">
      <w:pPr>
        <w:numPr>
          <w:ilvl w:val="0"/>
          <w:numId w:val="22"/>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Herbert </w:t>
      </w:r>
      <w:proofErr w:type="spellStart"/>
      <w:r w:rsidRPr="00D946F2">
        <w:rPr>
          <w:rFonts w:eastAsia="Calibri" w:cstheme="minorHAnsi"/>
          <w:sz w:val="24"/>
          <w:szCs w:val="24"/>
        </w:rPr>
        <w:t>Mattord</w:t>
      </w:r>
      <w:proofErr w:type="spellEnd"/>
      <w:r w:rsidRPr="00D946F2">
        <w:rPr>
          <w:rFonts w:eastAsia="Calibri" w:cstheme="minorHAnsi"/>
          <w:sz w:val="24"/>
          <w:szCs w:val="24"/>
        </w:rPr>
        <w:t xml:space="preserve">, Kennesaw State University (AIS) </w:t>
      </w:r>
    </w:p>
    <w:p w14:paraId="359EF9D4" w14:textId="77777777" w:rsidR="00D946F2" w:rsidRPr="00D946F2" w:rsidRDefault="00D946F2" w:rsidP="00D946F2">
      <w:pPr>
        <w:numPr>
          <w:ilvl w:val="0"/>
          <w:numId w:val="22"/>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Allen Parrish, United States Naval Academy (IEEE)</w:t>
      </w:r>
    </w:p>
    <w:p w14:paraId="2EE31AAD" w14:textId="77777777" w:rsidR="00D946F2" w:rsidRPr="00D946F2" w:rsidRDefault="00D946F2" w:rsidP="00D946F2">
      <w:pPr>
        <w:shd w:val="clear" w:color="auto" w:fill="FFFFFF"/>
        <w:spacing w:after="0" w:line="240" w:lineRule="auto"/>
        <w:rPr>
          <w:rFonts w:cstheme="minorHAnsi"/>
          <w:sz w:val="24"/>
          <w:szCs w:val="24"/>
        </w:rPr>
      </w:pPr>
    </w:p>
    <w:p w14:paraId="59831E76" w14:textId="77777777" w:rsidR="00D946F2" w:rsidRPr="00D946F2" w:rsidRDefault="00D946F2" w:rsidP="00D946F2">
      <w:pPr>
        <w:shd w:val="clear" w:color="auto" w:fill="FFFFFF"/>
        <w:spacing w:after="0" w:line="240" w:lineRule="auto"/>
        <w:rPr>
          <w:rFonts w:cstheme="minorHAnsi"/>
          <w:sz w:val="24"/>
          <w:szCs w:val="24"/>
        </w:rPr>
      </w:pPr>
      <w:r w:rsidRPr="00D946F2">
        <w:rPr>
          <w:rFonts w:cstheme="minorHAnsi"/>
          <w:sz w:val="24"/>
          <w:szCs w:val="24"/>
        </w:rPr>
        <w:t xml:space="preserve">Milestones: </w:t>
      </w:r>
    </w:p>
    <w:p w14:paraId="163476E0" w14:textId="77777777" w:rsidR="00D946F2" w:rsidRPr="00D946F2" w:rsidRDefault="00D946F2" w:rsidP="00D946F2">
      <w:pPr>
        <w:numPr>
          <w:ilvl w:val="0"/>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First draft of curricular guidance version 0.50: January 2017 (</w:t>
      </w:r>
      <w:hyperlink r:id="rId23" w:history="1">
        <w:r w:rsidRPr="00D946F2">
          <w:rPr>
            <w:rFonts w:eastAsia="Calibri" w:cstheme="minorHAnsi"/>
            <w:sz w:val="24"/>
            <w:szCs w:val="24"/>
            <w:u w:val="single"/>
          </w:rPr>
          <w:t>www.csec2017.org/jtf-artifacts</w:t>
        </w:r>
      </w:hyperlink>
      <w:r w:rsidRPr="00D946F2">
        <w:rPr>
          <w:rFonts w:eastAsia="Calibri" w:cstheme="minorHAnsi"/>
          <w:sz w:val="24"/>
          <w:szCs w:val="24"/>
        </w:rPr>
        <w:t xml:space="preserve">) </w:t>
      </w:r>
    </w:p>
    <w:p w14:paraId="75C13954"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Over 2,300 downloads </w:t>
      </w:r>
    </w:p>
    <w:p w14:paraId="10C13013" w14:textId="77777777" w:rsidR="00D946F2" w:rsidRPr="00D946F2" w:rsidRDefault="00D946F2" w:rsidP="00D946F2">
      <w:pPr>
        <w:numPr>
          <w:ilvl w:val="0"/>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lastRenderedPageBreak/>
        <w:t>Second draft of curricular guidance version 0.75: June 2017 (</w:t>
      </w:r>
      <w:hyperlink r:id="rId24" w:history="1">
        <w:r w:rsidRPr="00D946F2">
          <w:rPr>
            <w:rFonts w:eastAsia="Calibri" w:cstheme="minorHAnsi"/>
            <w:sz w:val="24"/>
            <w:szCs w:val="24"/>
            <w:u w:val="single"/>
          </w:rPr>
          <w:t>www.csec2017.org/jtf-artifacts</w:t>
        </w:r>
      </w:hyperlink>
      <w:r w:rsidRPr="00D946F2">
        <w:rPr>
          <w:rFonts w:eastAsia="Calibri" w:cstheme="minorHAnsi"/>
          <w:sz w:val="24"/>
          <w:szCs w:val="24"/>
        </w:rPr>
        <w:t xml:space="preserve">) </w:t>
      </w:r>
    </w:p>
    <w:p w14:paraId="5E5DF363"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Over 500 downloads </w:t>
      </w:r>
    </w:p>
    <w:p w14:paraId="554EF66E" w14:textId="77777777" w:rsidR="00D946F2" w:rsidRPr="00D946F2" w:rsidRDefault="00D946F2" w:rsidP="00D946F2">
      <w:pPr>
        <w:numPr>
          <w:ilvl w:val="0"/>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Other Artifacts (</w:t>
      </w:r>
      <w:hyperlink r:id="rId25" w:history="1">
        <w:r w:rsidRPr="00D946F2">
          <w:rPr>
            <w:rFonts w:eastAsia="Calibri" w:cstheme="minorHAnsi"/>
            <w:sz w:val="24"/>
            <w:szCs w:val="24"/>
            <w:u w:val="single"/>
          </w:rPr>
          <w:t>www.csec2017.org/jtf-artifacts</w:t>
        </w:r>
      </w:hyperlink>
      <w:r w:rsidRPr="00D946F2">
        <w:rPr>
          <w:rFonts w:eastAsia="Calibri" w:cstheme="minorHAnsi"/>
          <w:sz w:val="24"/>
          <w:szCs w:val="24"/>
        </w:rPr>
        <w:t xml:space="preserve">) </w:t>
      </w:r>
    </w:p>
    <w:p w14:paraId="5150AF27"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Diana Burley's testimony before the US House Science, Space and Technology Subcommittee on Research &amp; Technology, February 2017 </w:t>
      </w:r>
    </w:p>
    <w:p w14:paraId="1F5C592A"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November 2016 Survey Results </w:t>
      </w:r>
    </w:p>
    <w:p w14:paraId="34D56C9C"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September 2016 ISEW Report </w:t>
      </w:r>
    </w:p>
    <w:p w14:paraId="7AB47A07" w14:textId="77777777" w:rsidR="00D946F2" w:rsidRPr="00D946F2" w:rsidRDefault="00D946F2" w:rsidP="00D946F2">
      <w:pPr>
        <w:numPr>
          <w:ilvl w:val="0"/>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Community Engagement: (</w:t>
      </w:r>
      <w:hyperlink r:id="rId26" w:history="1">
        <w:r w:rsidRPr="00D946F2">
          <w:rPr>
            <w:rFonts w:eastAsia="Calibri" w:cstheme="minorHAnsi"/>
            <w:sz w:val="24"/>
            <w:szCs w:val="24"/>
            <w:u w:val="single"/>
          </w:rPr>
          <w:t>www.csec2017.org/community-engagement</w:t>
        </w:r>
      </w:hyperlink>
      <w:r w:rsidRPr="00D946F2">
        <w:rPr>
          <w:rFonts w:eastAsia="Calibri" w:cstheme="minorHAnsi"/>
          <w:sz w:val="24"/>
          <w:szCs w:val="24"/>
        </w:rPr>
        <w:t xml:space="preserve">) </w:t>
      </w:r>
    </w:p>
    <w:p w14:paraId="78BA6B2E"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Community College Cybersecurity Summit (3CS) - June 28-30, 2017, National Harbor, MD </w:t>
      </w:r>
    </w:p>
    <w:p w14:paraId="22AEC1AB"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Industry Advisory Board Webinar - June 28, 2016 </w:t>
      </w:r>
    </w:p>
    <w:p w14:paraId="25487DA3" w14:textId="70AE0565"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National Governors Association, Meet the Threat: States Confront the Cyber Challenge National Summit! - June 14, 2017, Leesburg, VA </w:t>
      </w:r>
    </w:p>
    <w:p w14:paraId="690898C0"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Colloquium for Information Systems Security Education (CISSE) - June 12-14, 2017, Las Vegas, NV </w:t>
      </w:r>
    </w:p>
    <w:p w14:paraId="09D8E2FB"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IFIP WISE Meeting - May 29-31, 2017, Rome, Italy </w:t>
      </w:r>
    </w:p>
    <w:p w14:paraId="608879DE"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Atlanta </w:t>
      </w:r>
      <w:proofErr w:type="spellStart"/>
      <w:r w:rsidRPr="00D946F2">
        <w:rPr>
          <w:rFonts w:eastAsia="Calibri" w:cstheme="minorHAnsi"/>
          <w:sz w:val="24"/>
          <w:szCs w:val="24"/>
        </w:rPr>
        <w:t>SecureWorld</w:t>
      </w:r>
      <w:proofErr w:type="spellEnd"/>
      <w:r w:rsidRPr="00D946F2">
        <w:rPr>
          <w:rFonts w:eastAsia="Calibri" w:cstheme="minorHAnsi"/>
          <w:sz w:val="24"/>
          <w:szCs w:val="24"/>
        </w:rPr>
        <w:t xml:space="preserve"> - May 31-June 1, 2017, Atlanta, GA </w:t>
      </w:r>
    </w:p>
    <w:p w14:paraId="6EB82CD0"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ACM SIGCSE - March 8-11, 2017, Seattle, WA. Note: March 8th - Affiliated event targeted to industry and global engagement; March 11th - Special session targeted to academic engagement </w:t>
      </w:r>
    </w:p>
    <w:p w14:paraId="2A9C085F"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3rd Annual </w:t>
      </w:r>
      <w:r w:rsidRPr="00076594">
        <w:rPr>
          <w:rFonts w:eastAsia="Calibri" w:cstheme="minorHAnsi"/>
          <w:i/>
          <w:sz w:val="24"/>
          <w:szCs w:val="24"/>
        </w:rPr>
        <w:t>Journal of Law and Cyber Warfare</w:t>
      </w:r>
      <w:r w:rsidRPr="00D946F2">
        <w:rPr>
          <w:rFonts w:eastAsia="Calibri" w:cstheme="minorHAnsi"/>
          <w:sz w:val="24"/>
          <w:szCs w:val="24"/>
        </w:rPr>
        <w:t xml:space="preserve"> - November 3, 2016, New York, NY </w:t>
      </w:r>
    </w:p>
    <w:p w14:paraId="3EF9F210"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National Initiative for Cybersecurity Education (NICE) Conference - November 1-2, 2016, Kansas City, MO </w:t>
      </w:r>
    </w:p>
    <w:p w14:paraId="15C82994"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proofErr w:type="spellStart"/>
      <w:r w:rsidRPr="00D946F2">
        <w:rPr>
          <w:rFonts w:eastAsia="Calibri" w:cstheme="minorHAnsi"/>
          <w:sz w:val="24"/>
          <w:szCs w:val="24"/>
        </w:rPr>
        <w:t>CyCon</w:t>
      </w:r>
      <w:proofErr w:type="spellEnd"/>
      <w:r w:rsidRPr="00D946F2">
        <w:rPr>
          <w:rFonts w:eastAsia="Calibri" w:cstheme="minorHAnsi"/>
          <w:sz w:val="24"/>
          <w:szCs w:val="24"/>
        </w:rPr>
        <w:t xml:space="preserve"> US: International Conference on Cyber Conflict - October 21-23, 2016, Washington, DC </w:t>
      </w:r>
    </w:p>
    <w:p w14:paraId="3AEFDD78"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Cyber Maryland Conference - October 20-21, 2016, Baltimore, MD </w:t>
      </w:r>
    </w:p>
    <w:p w14:paraId="1F10221B"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CYBERSEC: European Cybersecurity Forum - September 26-27, 2016, Krakow, Poland </w:t>
      </w:r>
    </w:p>
    <w:p w14:paraId="48F933A9"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Community College Cyber Summit (3CS) - July 22-24, 2016, Pittsburgh, PA </w:t>
      </w:r>
    </w:p>
    <w:p w14:paraId="1B3FA9AC"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Americas Conference on Information Systems (AMCIS) - August 11-14, 2016, San Diego, CA </w:t>
      </w:r>
    </w:p>
    <w:p w14:paraId="745CE5B3"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National Cyber Summit - June 8-9, 2016, Huntsville, AL </w:t>
      </w:r>
    </w:p>
    <w:p w14:paraId="2AE50967"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Colloquium for Information Systems Security Education - June 13-15, 2016, Philadelphia, PA </w:t>
      </w:r>
    </w:p>
    <w:p w14:paraId="2FA6742F"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International Security Education Workshop - June 13-15, 2016, Philadelphia, PA (co-located with CISSE) </w:t>
      </w:r>
    </w:p>
    <w:p w14:paraId="1FC3F8A8"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Women in Cybersecurity (</w:t>
      </w:r>
      <w:proofErr w:type="spellStart"/>
      <w:r w:rsidRPr="00D946F2">
        <w:rPr>
          <w:rFonts w:eastAsia="Calibri" w:cstheme="minorHAnsi"/>
          <w:sz w:val="24"/>
          <w:szCs w:val="24"/>
        </w:rPr>
        <w:t>WiCyS</w:t>
      </w:r>
      <w:proofErr w:type="spellEnd"/>
      <w:r w:rsidRPr="00D946F2">
        <w:rPr>
          <w:rFonts w:eastAsia="Calibri" w:cstheme="minorHAnsi"/>
          <w:sz w:val="24"/>
          <w:szCs w:val="24"/>
        </w:rPr>
        <w:t xml:space="preserve">) - March 31 - April 2, 2016, Dallas, TX </w:t>
      </w:r>
    </w:p>
    <w:p w14:paraId="3C2706BE"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ACM SIGCSE - March 2-5, 2016, Memphis, TN </w:t>
      </w:r>
    </w:p>
    <w:p w14:paraId="403A8C54"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Cyber Education Project Industry Advisory Board - February 26, 2016, Webinar </w:t>
      </w:r>
    </w:p>
    <w:p w14:paraId="21263C2C"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National Science Foundation Cyber Corps PI Meeting - January 14, 2016, Arlington, VA </w:t>
      </w:r>
    </w:p>
    <w:p w14:paraId="52DF2CAA" w14:textId="77777777" w:rsidR="00D946F2" w:rsidRPr="00D946F2" w:rsidRDefault="00D946F2" w:rsidP="00D946F2">
      <w:pPr>
        <w:numPr>
          <w:ilvl w:val="1"/>
          <w:numId w:val="24"/>
        </w:numPr>
        <w:shd w:val="clear" w:color="auto" w:fill="FFFFFF"/>
        <w:spacing w:after="0" w:line="240" w:lineRule="auto"/>
        <w:contextualSpacing/>
        <w:rPr>
          <w:rFonts w:eastAsia="Calibri" w:cstheme="minorHAnsi"/>
          <w:sz w:val="24"/>
          <w:szCs w:val="24"/>
        </w:rPr>
      </w:pPr>
      <w:r w:rsidRPr="00D946F2">
        <w:rPr>
          <w:rFonts w:eastAsia="Calibri" w:cstheme="minorHAnsi"/>
          <w:sz w:val="24"/>
          <w:szCs w:val="24"/>
        </w:rPr>
        <w:t xml:space="preserve">NICE Interagency Coordinating Council - January 14, 2016, Arlington, VA </w:t>
      </w:r>
    </w:p>
    <w:p w14:paraId="56C156F0" w14:textId="77777777" w:rsidR="00D946F2" w:rsidRPr="00D946F2" w:rsidRDefault="00D946F2" w:rsidP="00D946F2">
      <w:pPr>
        <w:numPr>
          <w:ilvl w:val="1"/>
          <w:numId w:val="24"/>
        </w:numPr>
        <w:shd w:val="clear" w:color="auto" w:fill="FFFFFF"/>
        <w:spacing w:after="0" w:line="240" w:lineRule="auto"/>
        <w:contextualSpacing/>
        <w:rPr>
          <w:rFonts w:eastAsia="Times New Roman" w:cstheme="minorHAnsi"/>
          <w:sz w:val="24"/>
          <w:szCs w:val="24"/>
        </w:rPr>
      </w:pPr>
      <w:r w:rsidRPr="00D946F2">
        <w:rPr>
          <w:rFonts w:eastAsia="Calibri" w:cstheme="minorHAnsi"/>
          <w:sz w:val="24"/>
          <w:szCs w:val="24"/>
        </w:rPr>
        <w:lastRenderedPageBreak/>
        <w:t>Pre-ICIS Workshop on Security &amp; Privacy (WISP) - December 13, 2015, Ft. Worth, TX</w:t>
      </w:r>
    </w:p>
    <w:p w14:paraId="52312594" w14:textId="77777777" w:rsidR="00D946F2" w:rsidRPr="00D946F2" w:rsidRDefault="00D946F2" w:rsidP="00D946F2">
      <w:pPr>
        <w:shd w:val="clear" w:color="auto" w:fill="FFFFFF"/>
        <w:spacing w:after="0" w:line="240" w:lineRule="auto"/>
        <w:rPr>
          <w:rFonts w:eastAsia="Times New Roman" w:cstheme="minorHAnsi"/>
          <w:sz w:val="24"/>
          <w:szCs w:val="24"/>
        </w:rPr>
      </w:pPr>
    </w:p>
    <w:p w14:paraId="427B8A4A" w14:textId="4D6D7975"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 xml:space="preserve">Data Science </w:t>
      </w:r>
      <w:r w:rsidR="00EE6605">
        <w:rPr>
          <w:rFonts w:eastAsia="Times New Roman" w:cstheme="minorHAnsi"/>
          <w:b/>
          <w:sz w:val="24"/>
          <w:szCs w:val="24"/>
        </w:rPr>
        <w:t>C</w:t>
      </w:r>
      <w:r w:rsidR="00EE6605" w:rsidRPr="00D946F2">
        <w:rPr>
          <w:rFonts w:eastAsia="Times New Roman" w:cstheme="minorHAnsi"/>
          <w:b/>
          <w:sz w:val="24"/>
          <w:szCs w:val="24"/>
        </w:rPr>
        <w:t xml:space="preserve">urriculum </w:t>
      </w:r>
      <w:r w:rsidR="00EE6605">
        <w:rPr>
          <w:rFonts w:eastAsia="Times New Roman" w:cstheme="minorHAnsi"/>
          <w:b/>
          <w:sz w:val="24"/>
          <w:szCs w:val="24"/>
        </w:rPr>
        <w:t>E</w:t>
      </w:r>
      <w:r w:rsidR="00EE6605" w:rsidRPr="00D946F2">
        <w:rPr>
          <w:rFonts w:eastAsia="Times New Roman" w:cstheme="minorHAnsi"/>
          <w:b/>
          <w:sz w:val="24"/>
          <w:szCs w:val="24"/>
        </w:rPr>
        <w:t>ffort</w:t>
      </w:r>
    </w:p>
    <w:p w14:paraId="18750576" w14:textId="21FF2525" w:rsidR="00D946F2" w:rsidRPr="00D946F2" w:rsidRDefault="00EE6605" w:rsidP="00D946F2">
      <w:pPr>
        <w:shd w:val="clear" w:color="auto" w:fill="FFFFFF"/>
        <w:spacing w:after="0" w:line="240" w:lineRule="auto"/>
        <w:rPr>
          <w:rFonts w:eastAsia="Times New Roman" w:cstheme="minorHAnsi"/>
          <w:sz w:val="24"/>
          <w:szCs w:val="24"/>
        </w:rPr>
      </w:pPr>
      <w:r>
        <w:rPr>
          <w:rFonts w:eastAsia="Times New Roman" w:cstheme="minorHAnsi"/>
          <w:sz w:val="24"/>
          <w:szCs w:val="24"/>
        </w:rPr>
        <w:t>Lillian “</w:t>
      </w:r>
      <w:r w:rsidR="00D946F2" w:rsidRPr="00D946F2">
        <w:rPr>
          <w:rFonts w:eastAsia="Times New Roman" w:cstheme="minorHAnsi"/>
          <w:sz w:val="24"/>
          <w:szCs w:val="24"/>
        </w:rPr>
        <w:t>Boots</w:t>
      </w:r>
      <w:r>
        <w:rPr>
          <w:rFonts w:eastAsia="Times New Roman" w:cstheme="minorHAnsi"/>
          <w:sz w:val="24"/>
          <w:szCs w:val="24"/>
        </w:rPr>
        <w:t>”</w:t>
      </w:r>
      <w:r w:rsidR="00D946F2" w:rsidRPr="00D946F2">
        <w:rPr>
          <w:rFonts w:eastAsia="Times New Roman" w:cstheme="minorHAnsi"/>
          <w:sz w:val="24"/>
          <w:szCs w:val="24"/>
        </w:rPr>
        <w:t xml:space="preserve"> Cassel (Villanova University) and Heikki Topi (Bentley University)</w:t>
      </w:r>
    </w:p>
    <w:p w14:paraId="5C5F4BC5" w14:textId="77777777" w:rsidR="00D946F2" w:rsidRPr="00D946F2" w:rsidRDefault="00D946F2" w:rsidP="00D946F2">
      <w:pPr>
        <w:shd w:val="clear" w:color="auto" w:fill="FFFFFF"/>
        <w:spacing w:after="0" w:line="240" w:lineRule="auto"/>
        <w:rPr>
          <w:rFonts w:eastAsia="Times New Roman" w:cstheme="minorHAnsi"/>
          <w:sz w:val="24"/>
          <w:szCs w:val="24"/>
        </w:rPr>
      </w:pPr>
    </w:p>
    <w:p w14:paraId="4EEA9E7B" w14:textId="5440BB15"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i/>
          <w:iCs/>
          <w:sz w:val="24"/>
          <w:szCs w:val="24"/>
        </w:rPr>
        <w:t xml:space="preserve">Goal of Effort: </w:t>
      </w:r>
      <w:r w:rsidRPr="00D946F2">
        <w:rPr>
          <w:rFonts w:eastAsia="Times New Roman" w:cstheme="minorHAnsi"/>
          <w:sz w:val="24"/>
          <w:szCs w:val="24"/>
        </w:rPr>
        <w:t xml:space="preserve">The initial primary goal of this effort was to determine the feasibility of an interdisciplinary initiative to develop curriculum guidance for data science either at the undergraduate or graduate level (or both) and to set </w:t>
      </w:r>
      <w:r w:rsidR="00EE6605">
        <w:rPr>
          <w:rFonts w:eastAsia="Times New Roman" w:cstheme="minorHAnsi"/>
          <w:sz w:val="24"/>
          <w:szCs w:val="24"/>
        </w:rPr>
        <w:t xml:space="preserve">a </w:t>
      </w:r>
      <w:r w:rsidRPr="00D946F2">
        <w:rPr>
          <w:rFonts w:eastAsia="Times New Roman" w:cstheme="minorHAnsi"/>
          <w:sz w:val="24"/>
          <w:szCs w:val="24"/>
        </w:rPr>
        <w:t>foundation for broad-based, multi-society collaboration to develop such guidance. An additional goal was to identify ongoing data science curriculum development initiatives globally and determine how ACM can best advance data science education in the context of the other efforts.</w:t>
      </w:r>
    </w:p>
    <w:p w14:paraId="19CEAD54" w14:textId="77777777" w:rsidR="00D946F2" w:rsidRPr="00D946F2" w:rsidRDefault="00D946F2" w:rsidP="00D946F2">
      <w:pPr>
        <w:shd w:val="clear" w:color="auto" w:fill="FFFFFF"/>
        <w:spacing w:after="0" w:line="240" w:lineRule="auto"/>
        <w:rPr>
          <w:rFonts w:eastAsia="Times New Roman" w:cstheme="minorHAnsi"/>
          <w:sz w:val="24"/>
          <w:szCs w:val="24"/>
        </w:rPr>
      </w:pPr>
    </w:p>
    <w:p w14:paraId="28DC1E6C" w14:textId="5C51B8A1"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i/>
          <w:iCs/>
          <w:sz w:val="24"/>
          <w:szCs w:val="24"/>
        </w:rPr>
        <w:t xml:space="preserve">Current Status: </w:t>
      </w:r>
      <w:bookmarkStart w:id="1" w:name="_Hlk493771264"/>
      <w:r w:rsidRPr="00D946F2">
        <w:rPr>
          <w:rFonts w:eastAsia="Times New Roman" w:cstheme="minorHAnsi"/>
          <w:sz w:val="24"/>
          <w:szCs w:val="24"/>
        </w:rPr>
        <w:t xml:space="preserve">Building on a successful workshop organized in 2015-16 (see </w:t>
      </w:r>
      <w:hyperlink r:id="rId27" w:history="1">
        <w:r w:rsidRPr="00D946F2">
          <w:rPr>
            <w:rFonts w:eastAsia="Times New Roman" w:cstheme="minorHAnsi"/>
            <w:sz w:val="24"/>
            <w:szCs w:val="24"/>
            <w:u w:val="single"/>
          </w:rPr>
          <w:t>http://www.computingportal.org/sites/default/files/Data%20Science%20Education%20Workshop%20Report%201.0_0.pdf</w:t>
        </w:r>
      </w:hyperlink>
      <w:r w:rsidRPr="00D946F2">
        <w:rPr>
          <w:rFonts w:eastAsia="Times New Roman" w:cstheme="minorHAnsi"/>
          <w:sz w:val="24"/>
          <w:szCs w:val="24"/>
        </w:rPr>
        <w:t>), the effort focused in 2016-17 on collecting additional information regarding existing data science</w:t>
      </w:r>
      <w:r w:rsidR="006D1392">
        <w:rPr>
          <w:rFonts w:eastAsia="Times New Roman" w:cstheme="minorHAnsi"/>
          <w:sz w:val="24"/>
          <w:szCs w:val="24"/>
        </w:rPr>
        <w:t>-</w:t>
      </w:r>
      <w:r w:rsidRPr="00D946F2">
        <w:rPr>
          <w:rFonts w:eastAsia="Times New Roman" w:cstheme="minorHAnsi"/>
          <w:sz w:val="24"/>
          <w:szCs w:val="24"/>
        </w:rPr>
        <w:t xml:space="preserve">related curriculum initiatives and bringing together U.S.-based professional and academic societies to determine feasibility for effective collaboration in this area. </w:t>
      </w:r>
    </w:p>
    <w:bookmarkEnd w:id="1"/>
    <w:p w14:paraId="1F87E3D6" w14:textId="77777777" w:rsidR="00D946F2" w:rsidRPr="00D946F2" w:rsidRDefault="00D946F2" w:rsidP="00D946F2">
      <w:pPr>
        <w:shd w:val="clear" w:color="auto" w:fill="FFFFFF"/>
        <w:spacing w:after="0" w:line="240" w:lineRule="auto"/>
        <w:rPr>
          <w:rFonts w:eastAsia="Times New Roman" w:cstheme="minorHAnsi"/>
          <w:sz w:val="24"/>
          <w:szCs w:val="24"/>
        </w:rPr>
      </w:pPr>
    </w:p>
    <w:p w14:paraId="3B3C50F9"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In March 2017, the effort organized a meeting attended by the Association for Computers and the Humanities (ACH), Association for Computing Machinery (ACM), Association for Information systems (AIS), American Statistical Association, IEEE Computer Society (IEEE-CS), INFORMS, and </w:t>
      </w:r>
      <w:proofErr w:type="spellStart"/>
      <w:r w:rsidRPr="00D946F2">
        <w:rPr>
          <w:rFonts w:eastAsia="Times New Roman" w:cstheme="minorHAnsi"/>
          <w:sz w:val="24"/>
          <w:szCs w:val="24"/>
        </w:rPr>
        <w:t>iSchools</w:t>
      </w:r>
      <w:proofErr w:type="spellEnd"/>
      <w:r w:rsidRPr="00D946F2">
        <w:rPr>
          <w:rFonts w:eastAsia="Times New Roman" w:cstheme="minorHAnsi"/>
          <w:sz w:val="24"/>
          <w:szCs w:val="24"/>
        </w:rPr>
        <w:t xml:space="preserve"> to discuss opportunities for collaboration between these societies that all have an active interest in data science education. In addition, Business-Higher Education Forum (BHEF), the National Academies, and a European EDISON project joined the meeting to share information regarding their activities, and American Association for Advancement of Sciences (AAAS) was part of the preparation process. The key findings of the meeting were as follows:</w:t>
      </w:r>
    </w:p>
    <w:p w14:paraId="13FB3E32" w14:textId="77777777" w:rsidR="00D946F2" w:rsidRPr="00D946F2" w:rsidRDefault="00D946F2" w:rsidP="00D946F2">
      <w:pPr>
        <w:shd w:val="clear" w:color="auto" w:fill="FFFFFF"/>
        <w:spacing w:after="0" w:line="240" w:lineRule="auto"/>
        <w:rPr>
          <w:rFonts w:eastAsia="Times New Roman" w:cstheme="minorHAnsi"/>
          <w:sz w:val="24"/>
          <w:szCs w:val="24"/>
        </w:rPr>
      </w:pPr>
    </w:p>
    <w:p w14:paraId="288DC08F" w14:textId="77777777" w:rsidR="00D946F2" w:rsidRPr="00D946F2" w:rsidRDefault="00D946F2" w:rsidP="00D946F2">
      <w:pPr>
        <w:numPr>
          <w:ilvl w:val="0"/>
          <w:numId w:val="40"/>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Even the choice for the best label that should be used to describe data science is unclear given the breadth of the interests by the participating societies. The group ended up using the term Data Science and Analytics (DSA) to incorporate both data science and different variants of analytics.</w:t>
      </w:r>
    </w:p>
    <w:p w14:paraId="6120F0DC" w14:textId="77777777" w:rsidR="00D946F2" w:rsidRPr="00D946F2" w:rsidRDefault="00D946F2" w:rsidP="00D946F2">
      <w:pPr>
        <w:numPr>
          <w:ilvl w:val="0"/>
          <w:numId w:val="40"/>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 views regarding DSA held by the participating communities have both shared elements and substantive differences.</w:t>
      </w:r>
    </w:p>
    <w:p w14:paraId="47C509A1" w14:textId="77777777" w:rsidR="00D946F2" w:rsidRPr="00D946F2" w:rsidRDefault="00D946F2" w:rsidP="00D946F2">
      <w:pPr>
        <w:numPr>
          <w:ilvl w:val="0"/>
          <w:numId w:val="40"/>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 participating communities are not sure whether DSA is an emerging new field or an amalgamation of existing areas.</w:t>
      </w:r>
    </w:p>
    <w:p w14:paraId="6D0F39EE" w14:textId="77777777" w:rsidR="00D946F2" w:rsidRPr="00D946F2" w:rsidRDefault="00D946F2" w:rsidP="00D946F2">
      <w:pPr>
        <w:numPr>
          <w:ilvl w:val="0"/>
          <w:numId w:val="40"/>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 participating communities do not have a shared language to describe DSA, and the terminological challenges are not trivial.</w:t>
      </w:r>
    </w:p>
    <w:p w14:paraId="7C2E547F" w14:textId="77777777" w:rsidR="00D946F2" w:rsidRPr="00D946F2" w:rsidRDefault="00D946F2" w:rsidP="00D946F2">
      <w:pPr>
        <w:numPr>
          <w:ilvl w:val="0"/>
          <w:numId w:val="40"/>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There is value in exploring, identifying, and analyzing the commonalities and differences in ways that allow the participating communities to inform each other.</w:t>
      </w:r>
    </w:p>
    <w:p w14:paraId="186C81DA" w14:textId="77777777" w:rsidR="00D946F2" w:rsidRPr="00D946F2" w:rsidRDefault="00D946F2" w:rsidP="00D946F2">
      <w:pPr>
        <w:numPr>
          <w:ilvl w:val="0"/>
          <w:numId w:val="40"/>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If the participating communities do not explore their commonalities, they will lose opportunities to identify synergies and learn from their differences.</w:t>
      </w:r>
    </w:p>
    <w:p w14:paraId="15BE4976" w14:textId="77777777" w:rsidR="00D946F2" w:rsidRPr="00D946F2" w:rsidRDefault="00D946F2" w:rsidP="00D946F2">
      <w:pPr>
        <w:numPr>
          <w:ilvl w:val="0"/>
          <w:numId w:val="40"/>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lastRenderedPageBreak/>
        <w:t>The communities propose to pursue further work to better understand DSA as an area of study and education. The process required for the study should consist of the following activities:</w:t>
      </w:r>
    </w:p>
    <w:p w14:paraId="4014EF5C" w14:textId="77777777" w:rsidR="00D946F2" w:rsidRPr="00D946F2" w:rsidRDefault="00D946F2" w:rsidP="00D946F2">
      <w:pPr>
        <w:numPr>
          <w:ilvl w:val="0"/>
          <w:numId w:val="41"/>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Formulating the goal</w:t>
      </w:r>
    </w:p>
    <w:p w14:paraId="7E2F7ECD" w14:textId="77777777" w:rsidR="00D946F2" w:rsidRPr="00D946F2" w:rsidRDefault="00D946F2" w:rsidP="00D946F2">
      <w:pPr>
        <w:numPr>
          <w:ilvl w:val="0"/>
          <w:numId w:val="41"/>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Gathering data regarding educational programs and analyses</w:t>
      </w:r>
    </w:p>
    <w:p w14:paraId="7F206B44" w14:textId="77777777" w:rsidR="00D946F2" w:rsidRPr="00D946F2" w:rsidRDefault="00D946F2" w:rsidP="00D946F2">
      <w:pPr>
        <w:numPr>
          <w:ilvl w:val="0"/>
          <w:numId w:val="41"/>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Cleaning, organizing, and annotating the collected data</w:t>
      </w:r>
    </w:p>
    <w:p w14:paraId="19C00604" w14:textId="77777777" w:rsidR="00D946F2" w:rsidRPr="00D946F2" w:rsidRDefault="00D946F2" w:rsidP="00D946F2">
      <w:pPr>
        <w:numPr>
          <w:ilvl w:val="0"/>
          <w:numId w:val="41"/>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Analyzing and visualizing the data </w:t>
      </w:r>
    </w:p>
    <w:p w14:paraId="76B39A19" w14:textId="77777777" w:rsidR="00D946F2" w:rsidRPr="00D946F2" w:rsidRDefault="00D946F2" w:rsidP="00D946F2">
      <w:pPr>
        <w:numPr>
          <w:ilvl w:val="0"/>
          <w:numId w:val="41"/>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Interpreting the results</w:t>
      </w:r>
    </w:p>
    <w:p w14:paraId="632B9855" w14:textId="77777777" w:rsidR="00D946F2" w:rsidRPr="00D946F2" w:rsidRDefault="00D946F2" w:rsidP="00D946F2">
      <w:pPr>
        <w:numPr>
          <w:ilvl w:val="0"/>
          <w:numId w:val="41"/>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Reporting and disseminating the results</w:t>
      </w:r>
    </w:p>
    <w:p w14:paraId="1A7FDA69" w14:textId="77777777" w:rsidR="00D946F2" w:rsidRPr="00D946F2" w:rsidRDefault="00D946F2" w:rsidP="00D946F2">
      <w:pPr>
        <w:shd w:val="clear" w:color="auto" w:fill="FFFFFF"/>
        <w:spacing w:after="0" w:line="240" w:lineRule="auto"/>
        <w:rPr>
          <w:rFonts w:eastAsia="Times New Roman" w:cstheme="minorHAnsi"/>
          <w:sz w:val="24"/>
          <w:szCs w:val="24"/>
        </w:rPr>
      </w:pPr>
    </w:p>
    <w:p w14:paraId="35EAA657" w14:textId="4624EBA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The conclusions of this work from the ACM perspective are discussed in the Lessons </w:t>
      </w:r>
      <w:r w:rsidR="000760D0">
        <w:rPr>
          <w:rFonts w:eastAsia="Times New Roman" w:cstheme="minorHAnsi"/>
          <w:sz w:val="24"/>
          <w:szCs w:val="24"/>
        </w:rPr>
        <w:t>L</w:t>
      </w:r>
      <w:r w:rsidRPr="00D946F2">
        <w:rPr>
          <w:rFonts w:eastAsia="Times New Roman" w:cstheme="minorHAnsi"/>
          <w:sz w:val="24"/>
          <w:szCs w:val="24"/>
        </w:rPr>
        <w:t>earned section below.</w:t>
      </w:r>
    </w:p>
    <w:p w14:paraId="05FC3A4A" w14:textId="77777777" w:rsidR="00D946F2" w:rsidRPr="00D946F2" w:rsidRDefault="00D946F2" w:rsidP="00D946F2">
      <w:pPr>
        <w:shd w:val="clear" w:color="auto" w:fill="FFFFFF"/>
        <w:spacing w:after="0" w:line="240" w:lineRule="auto"/>
        <w:rPr>
          <w:rFonts w:eastAsia="Times New Roman" w:cstheme="minorHAnsi"/>
          <w:sz w:val="24"/>
          <w:szCs w:val="24"/>
        </w:rPr>
      </w:pPr>
    </w:p>
    <w:p w14:paraId="3854E4D4"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It is also important to document the main ongoing curriculum and competency guidance projects related to data science and analytics, including the following:</w:t>
      </w:r>
    </w:p>
    <w:p w14:paraId="2BDB587B" w14:textId="1171467A" w:rsidR="00D946F2" w:rsidRPr="00D946F2" w:rsidRDefault="00D946F2" w:rsidP="00D946F2">
      <w:pPr>
        <w:numPr>
          <w:ilvl w:val="0"/>
          <w:numId w:val="42"/>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 European EDISON project (</w:t>
      </w:r>
      <w:hyperlink r:id="rId28" w:history="1">
        <w:r w:rsidRPr="00D946F2">
          <w:rPr>
            <w:rFonts w:eastAsia="Times New Roman" w:cstheme="minorHAnsi"/>
            <w:sz w:val="24"/>
            <w:szCs w:val="24"/>
            <w:u w:val="single"/>
          </w:rPr>
          <w:t>http://edison-project.eu</w:t>
        </w:r>
      </w:hyperlink>
      <w:r w:rsidRPr="00D946F2">
        <w:rPr>
          <w:rFonts w:eastAsia="Times New Roman" w:cstheme="minorHAnsi"/>
          <w:sz w:val="24"/>
          <w:szCs w:val="24"/>
        </w:rPr>
        <w:t>)</w:t>
      </w:r>
    </w:p>
    <w:p w14:paraId="18DE3AC1" w14:textId="41A983DF" w:rsidR="00D946F2" w:rsidRPr="00D946F2" w:rsidRDefault="00D946F2" w:rsidP="00D946F2">
      <w:pPr>
        <w:numPr>
          <w:ilvl w:val="0"/>
          <w:numId w:val="42"/>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 Roundtable on Data Science Post-Secondary Education organized by the National Academies of Sciences, Engineering, and Medicine and sponsored by Moore Foundation, NIH, National Academies Kellogg Foundation Fund, ACM, and ASA (</w:t>
      </w:r>
      <w:hyperlink r:id="rId29" w:history="1">
        <w:r w:rsidRPr="00D946F2">
          <w:rPr>
            <w:rFonts w:eastAsia="Times New Roman" w:cstheme="minorHAnsi"/>
            <w:sz w:val="24"/>
            <w:szCs w:val="24"/>
            <w:u w:val="single"/>
          </w:rPr>
          <w:t>http://sites.nationalacademies.org/DEPS/BMSA/DEPS_180066</w:t>
        </w:r>
      </w:hyperlink>
      <w:r w:rsidRPr="00D946F2">
        <w:rPr>
          <w:rFonts w:eastAsia="Times New Roman" w:cstheme="minorHAnsi"/>
          <w:sz w:val="24"/>
          <w:szCs w:val="24"/>
        </w:rPr>
        <w:t>)</w:t>
      </w:r>
    </w:p>
    <w:p w14:paraId="2080D050" w14:textId="77777777" w:rsidR="00D946F2" w:rsidRPr="00D946F2" w:rsidRDefault="00D946F2" w:rsidP="00D946F2">
      <w:pPr>
        <w:numPr>
          <w:ilvl w:val="0"/>
          <w:numId w:val="42"/>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National Academies NSF-funded project “Envisioning the Data Science Discipline: The Undergraduate Perspective” (</w:t>
      </w:r>
      <w:hyperlink r:id="rId30" w:history="1">
        <w:r w:rsidRPr="00D946F2">
          <w:rPr>
            <w:rFonts w:eastAsia="Times New Roman" w:cstheme="minorHAnsi"/>
            <w:sz w:val="24"/>
            <w:szCs w:val="24"/>
            <w:u w:val="single"/>
          </w:rPr>
          <w:t>https://nsf.gov/awardsearch/showAward?AWD_ID=1626983</w:t>
        </w:r>
      </w:hyperlink>
      <w:r w:rsidRPr="00D946F2">
        <w:rPr>
          <w:rFonts w:eastAsia="Times New Roman" w:cstheme="minorHAnsi"/>
          <w:sz w:val="24"/>
          <w:szCs w:val="24"/>
        </w:rPr>
        <w:t>)</w:t>
      </w:r>
    </w:p>
    <w:p w14:paraId="08C44A82" w14:textId="1F34DBC7" w:rsidR="00D946F2" w:rsidRPr="00D946F2" w:rsidRDefault="00D946F2" w:rsidP="00D946F2">
      <w:pPr>
        <w:numPr>
          <w:ilvl w:val="0"/>
          <w:numId w:val="42"/>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Work on Data Science and Analytics by Business-Higher Education Forum (such as recently released </w:t>
      </w:r>
      <w:hyperlink r:id="rId31" w:history="1">
        <w:r w:rsidRPr="00D946F2">
          <w:rPr>
            <w:rFonts w:eastAsia="Times New Roman" w:cstheme="minorHAnsi"/>
            <w:sz w:val="24"/>
            <w:szCs w:val="24"/>
            <w:u w:val="single"/>
          </w:rPr>
          <w:t>http://www.bhef.com/publications/investing-americas-data-science-and-analytics-talent</w:t>
        </w:r>
      </w:hyperlink>
      <w:r w:rsidRPr="00D946F2">
        <w:rPr>
          <w:rFonts w:eastAsia="Times New Roman" w:cstheme="minorHAnsi"/>
          <w:sz w:val="24"/>
          <w:szCs w:val="24"/>
        </w:rPr>
        <w:t>)</w:t>
      </w:r>
    </w:p>
    <w:p w14:paraId="6D6B0E9A" w14:textId="49E02BFF" w:rsidR="00D946F2" w:rsidRPr="00D946F2" w:rsidRDefault="00D946F2" w:rsidP="00D946F2">
      <w:pPr>
        <w:numPr>
          <w:ilvl w:val="0"/>
          <w:numId w:val="42"/>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Curriculum development for business intelligence, big data and analytics by the information systems community (reported, for example, in  </w:t>
      </w:r>
      <w:hyperlink r:id="rId32" w:history="1">
        <w:r w:rsidRPr="00D946F2">
          <w:rPr>
            <w:rFonts w:eastAsia="Times New Roman" w:cstheme="minorHAnsi"/>
            <w:sz w:val="24"/>
            <w:szCs w:val="24"/>
            <w:u w:val="single"/>
          </w:rPr>
          <w:t>http://aisel.aisnet.org/cais/vol36/iss1/23/</w:t>
        </w:r>
      </w:hyperlink>
      <w:r w:rsidRPr="00D946F2">
        <w:rPr>
          <w:rFonts w:eastAsia="Times New Roman" w:cstheme="minorHAnsi"/>
          <w:sz w:val="24"/>
          <w:szCs w:val="24"/>
        </w:rPr>
        <w:t>)</w:t>
      </w:r>
    </w:p>
    <w:p w14:paraId="3F1C1EAF" w14:textId="77777777" w:rsidR="00D946F2" w:rsidRPr="00D946F2" w:rsidRDefault="00D946F2" w:rsidP="00D946F2">
      <w:pPr>
        <w:shd w:val="clear" w:color="auto" w:fill="FFFFFF"/>
        <w:spacing w:after="0" w:line="240" w:lineRule="auto"/>
        <w:rPr>
          <w:rFonts w:eastAsia="Times New Roman" w:cstheme="minorHAnsi"/>
          <w:sz w:val="24"/>
          <w:szCs w:val="24"/>
        </w:rPr>
      </w:pPr>
    </w:p>
    <w:p w14:paraId="34D1F96A" w14:textId="3804B326"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i/>
          <w:iCs/>
          <w:sz w:val="24"/>
          <w:szCs w:val="24"/>
        </w:rPr>
        <w:t xml:space="preserve">Lessons </w:t>
      </w:r>
      <w:r w:rsidR="000760D0">
        <w:rPr>
          <w:rFonts w:eastAsia="Times New Roman" w:cstheme="minorHAnsi"/>
          <w:i/>
          <w:iCs/>
          <w:sz w:val="24"/>
          <w:szCs w:val="24"/>
        </w:rPr>
        <w:t>L</w:t>
      </w:r>
      <w:r w:rsidRPr="00D946F2">
        <w:rPr>
          <w:rFonts w:eastAsia="Times New Roman" w:cstheme="minorHAnsi"/>
          <w:i/>
          <w:iCs/>
          <w:sz w:val="24"/>
          <w:szCs w:val="24"/>
        </w:rPr>
        <w:t xml:space="preserve">earned: </w:t>
      </w:r>
      <w:r w:rsidRPr="00D946F2">
        <w:rPr>
          <w:rFonts w:eastAsia="Times New Roman" w:cstheme="minorHAnsi"/>
          <w:sz w:val="24"/>
          <w:szCs w:val="24"/>
        </w:rPr>
        <w:t>There are two parallel ways to approach data science education and development of guidance for data science programs:</w:t>
      </w:r>
    </w:p>
    <w:p w14:paraId="765A292D" w14:textId="77777777" w:rsidR="00D946F2" w:rsidRPr="00D946F2" w:rsidRDefault="00D946F2" w:rsidP="00D946F2">
      <w:pPr>
        <w:numPr>
          <w:ilvl w:val="0"/>
          <w:numId w:val="43"/>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Any integrative initiative that attempts to address the needs of the broad data science community should be preceded by a conceptual clarification and landscape mapping effort such as one proposed by the March 2017 described above—the individual society initiatives and perspectives do not even have shared terminology that would allow them to work together effectively.  Such initiative would be beneficial and important from the perspective of the long-term success of the field. Success in this type of initiative requires broad-based inter-organizational collaboration, and ACM should be an active (or even a leading) participant in such an initiative representing the computing perspective.</w:t>
      </w:r>
    </w:p>
    <w:p w14:paraId="7BEAA319" w14:textId="77777777" w:rsidR="00D946F2" w:rsidRPr="00D946F2" w:rsidRDefault="00D946F2" w:rsidP="00D946F2">
      <w:pPr>
        <w:shd w:val="clear" w:color="auto" w:fill="FFFFFF"/>
        <w:spacing w:after="0" w:line="240" w:lineRule="auto"/>
        <w:rPr>
          <w:rFonts w:eastAsia="Times New Roman" w:cstheme="minorHAnsi"/>
          <w:sz w:val="24"/>
          <w:szCs w:val="24"/>
        </w:rPr>
      </w:pPr>
    </w:p>
    <w:p w14:paraId="737FEABE" w14:textId="77777777" w:rsidR="00D946F2" w:rsidRPr="00D946F2" w:rsidRDefault="00D946F2" w:rsidP="00D946F2">
      <w:pPr>
        <w:numPr>
          <w:ilvl w:val="0"/>
          <w:numId w:val="44"/>
        </w:num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Computing does, however, also have justifiable short-term reasons to provide curriculum and competency guidance to those programs that are offering data science programs with a clear computational perspective. There are different versions of these </w:t>
      </w:r>
      <w:r w:rsidRPr="00D946F2">
        <w:rPr>
          <w:rFonts w:eastAsia="Times New Roman" w:cstheme="minorHAnsi"/>
          <w:sz w:val="24"/>
          <w:szCs w:val="24"/>
        </w:rPr>
        <w:lastRenderedPageBreak/>
        <w:t>programs, and it is likely that we can identify a CS-based and an IS-based variant, which, however, are likely to share a substantial common core. As a relatively short-term effort, ACM Ed Council/Ed Board would provide the computing community with substantial benefits by launching limited time and scope effort(s) to develop curriculum guidance for these programs with the full understanding that this work is a part of a much broader context.</w:t>
      </w:r>
    </w:p>
    <w:p w14:paraId="0D5D7430" w14:textId="77777777" w:rsidR="00D946F2" w:rsidRPr="00D946F2" w:rsidRDefault="00D946F2" w:rsidP="00D946F2">
      <w:pPr>
        <w:shd w:val="clear" w:color="auto" w:fill="FFFFFF"/>
        <w:spacing w:after="0" w:line="240" w:lineRule="auto"/>
        <w:rPr>
          <w:rFonts w:eastAsia="Times New Roman" w:cstheme="minorHAnsi"/>
          <w:sz w:val="24"/>
          <w:szCs w:val="24"/>
        </w:rPr>
      </w:pPr>
    </w:p>
    <w:p w14:paraId="553EFDF9"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Based on the current status and findings of the original broad-based initiative, we recommend that a) ACM should stay involved as an active contributing member of broader interdisciplinary efforts to articulate the data science space with some financial support and b) given that there is a need for specific guidance to computing–focused data science programs, ACM should launch—likely with its traditional curriculum partners AIS and IEEE-CS—more narrowly scoped and shorter-term effort(s) to develop curriculum and competency guidance for CS- and IS-based data science degree programs. These two efforts should be separate but coordinated effectively.</w:t>
      </w:r>
    </w:p>
    <w:p w14:paraId="6CA21D8F" w14:textId="77777777" w:rsidR="00D946F2" w:rsidRPr="00D946F2" w:rsidRDefault="00D946F2" w:rsidP="00D946F2">
      <w:pPr>
        <w:shd w:val="clear" w:color="auto" w:fill="FFFFFF"/>
        <w:spacing w:after="0" w:line="240" w:lineRule="auto"/>
        <w:rPr>
          <w:rFonts w:eastAsia="Times New Roman" w:cstheme="minorHAnsi"/>
          <w:sz w:val="24"/>
          <w:szCs w:val="24"/>
        </w:rPr>
      </w:pPr>
    </w:p>
    <w:p w14:paraId="2254EA91" w14:textId="77777777" w:rsidR="00D946F2" w:rsidRPr="00D946F2" w:rsidRDefault="00D946F2" w:rsidP="00D946F2">
      <w:pPr>
        <w:rPr>
          <w:rFonts w:cstheme="minorHAnsi"/>
          <w:b/>
          <w:sz w:val="28"/>
          <w:szCs w:val="28"/>
        </w:rPr>
      </w:pPr>
      <w:r w:rsidRPr="00D946F2">
        <w:rPr>
          <w:rFonts w:cstheme="minorHAnsi"/>
          <w:b/>
          <w:sz w:val="28"/>
          <w:szCs w:val="28"/>
        </w:rPr>
        <w:t>SIGs and Other Organizations Reports</w:t>
      </w:r>
    </w:p>
    <w:p w14:paraId="2EB77AA5" w14:textId="77777777"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SIGCAS</w:t>
      </w:r>
    </w:p>
    <w:p w14:paraId="4FE8C7BC"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Ed Council Representative: Barbara Boucher Owens</w:t>
      </w:r>
    </w:p>
    <w:p w14:paraId="30434F30" w14:textId="77777777" w:rsidR="00D946F2" w:rsidRPr="00D946F2" w:rsidRDefault="00D946F2" w:rsidP="00D946F2">
      <w:pPr>
        <w:shd w:val="clear" w:color="auto" w:fill="FFFFFF"/>
        <w:spacing w:after="0" w:line="240" w:lineRule="auto"/>
        <w:rPr>
          <w:rFonts w:eastAsia="Times New Roman" w:cstheme="minorHAnsi"/>
          <w:sz w:val="24"/>
          <w:szCs w:val="24"/>
        </w:rPr>
      </w:pPr>
    </w:p>
    <w:p w14:paraId="2141C0C0" w14:textId="77777777" w:rsidR="00D946F2" w:rsidRPr="00D946F2" w:rsidRDefault="00D946F2" w:rsidP="00D946F2">
      <w:pPr>
        <w:shd w:val="clear" w:color="auto" w:fill="FFFFFF"/>
        <w:spacing w:after="0" w:line="240" w:lineRule="auto"/>
        <w:rPr>
          <w:rFonts w:cstheme="minorHAnsi"/>
          <w:sz w:val="24"/>
          <w:szCs w:val="24"/>
        </w:rPr>
      </w:pPr>
      <w:r w:rsidRPr="00D946F2">
        <w:rPr>
          <w:rFonts w:cstheme="minorHAnsi"/>
          <w:sz w:val="24"/>
          <w:szCs w:val="24"/>
        </w:rPr>
        <w:t xml:space="preserve">Two brainstorming groups – one on Social Issues and Ethics which were close to the mission of SIGCAS and integral to the special pre-SIGCSE session was held in March 2017. The second related activity was the discussion on the diversity report and input from the council members at the SF meeting. </w:t>
      </w:r>
    </w:p>
    <w:p w14:paraId="728C5732" w14:textId="77777777" w:rsidR="00D946F2" w:rsidRPr="00D946F2" w:rsidRDefault="00D946F2" w:rsidP="00D946F2">
      <w:pPr>
        <w:shd w:val="clear" w:color="auto" w:fill="FFFFFF"/>
        <w:spacing w:after="0" w:line="240" w:lineRule="auto"/>
        <w:rPr>
          <w:rFonts w:cstheme="minorHAnsi"/>
          <w:sz w:val="24"/>
          <w:szCs w:val="24"/>
        </w:rPr>
      </w:pPr>
    </w:p>
    <w:p w14:paraId="0CFA0404" w14:textId="77777777" w:rsidR="00D946F2" w:rsidRPr="00D946F2" w:rsidRDefault="00D946F2" w:rsidP="00D946F2">
      <w:pPr>
        <w:shd w:val="clear" w:color="auto" w:fill="FFFFFF"/>
        <w:spacing w:after="0" w:line="240" w:lineRule="auto"/>
        <w:rPr>
          <w:rFonts w:cstheme="minorHAnsi"/>
          <w:sz w:val="24"/>
          <w:szCs w:val="24"/>
        </w:rPr>
      </w:pPr>
      <w:r w:rsidRPr="00D946F2">
        <w:rPr>
          <w:rFonts w:cstheme="minorHAnsi"/>
          <w:sz w:val="24"/>
          <w:szCs w:val="24"/>
        </w:rPr>
        <w:t xml:space="preserve">I continue to serve on the diversity subcommittee of the Ed Council and report on it to the SIGCAS leadership. I have taken ideas from our discussions back to SIGCAS through several tweets on the SIGCAS twitter feed. I plan to prepare a brief article for inclusion in a future SIGCAS Bulletin Newsletter. </w:t>
      </w:r>
    </w:p>
    <w:p w14:paraId="6E78C1D3" w14:textId="77777777" w:rsidR="00D946F2" w:rsidRPr="00D946F2" w:rsidRDefault="00D946F2" w:rsidP="00D946F2">
      <w:pPr>
        <w:shd w:val="clear" w:color="auto" w:fill="FFFFFF"/>
        <w:spacing w:after="0" w:line="240" w:lineRule="auto"/>
        <w:rPr>
          <w:rFonts w:cstheme="minorHAnsi"/>
          <w:sz w:val="24"/>
          <w:szCs w:val="24"/>
        </w:rPr>
      </w:pPr>
    </w:p>
    <w:p w14:paraId="29B0BA95" w14:textId="128552EC" w:rsidR="00D946F2" w:rsidRPr="00D946F2" w:rsidRDefault="00D946F2" w:rsidP="00D946F2">
      <w:pPr>
        <w:shd w:val="clear" w:color="auto" w:fill="FFFFFF"/>
        <w:spacing w:after="0" w:line="240" w:lineRule="auto"/>
        <w:rPr>
          <w:rFonts w:eastAsia="Times New Roman" w:cstheme="minorHAnsi"/>
          <w:sz w:val="24"/>
          <w:szCs w:val="24"/>
        </w:rPr>
      </w:pPr>
      <w:r w:rsidRPr="00D946F2">
        <w:rPr>
          <w:rFonts w:cstheme="minorHAnsi"/>
          <w:sz w:val="24"/>
          <w:szCs w:val="24"/>
        </w:rPr>
        <w:t xml:space="preserve">The SIGCAS pre-conference session on driverless cars was a training session on ethics education showcasing a technique developed at James Madison University consisting of 8 key questions. Those considerations form the acronym </w:t>
      </w:r>
      <w:r w:rsidR="000760D0">
        <w:rPr>
          <w:rFonts w:cstheme="minorHAnsi"/>
          <w:sz w:val="24"/>
          <w:szCs w:val="24"/>
        </w:rPr>
        <w:t>“FOR</w:t>
      </w:r>
      <w:r w:rsidR="000760D0" w:rsidRPr="00D946F2">
        <w:rPr>
          <w:rFonts w:cstheme="minorHAnsi"/>
          <w:sz w:val="24"/>
          <w:szCs w:val="24"/>
        </w:rPr>
        <w:t xml:space="preserve"> </w:t>
      </w:r>
      <w:r w:rsidR="000760D0">
        <w:rPr>
          <w:rFonts w:cstheme="minorHAnsi"/>
          <w:sz w:val="24"/>
          <w:szCs w:val="24"/>
        </w:rPr>
        <w:t>CLEAR”</w:t>
      </w:r>
      <w:r w:rsidRPr="00D946F2">
        <w:rPr>
          <w:rFonts w:cstheme="minorHAnsi"/>
          <w:sz w:val="24"/>
          <w:szCs w:val="24"/>
        </w:rPr>
        <w:t>: Fairness, Outcomes, Responsibilities, Character, Liberty, Empathy, Authority and Rights. The session included small groups which considered the issues around driverless cars in the context of the 8 questions and the mixing of the group members.</w:t>
      </w:r>
    </w:p>
    <w:p w14:paraId="7BF2B493" w14:textId="77777777" w:rsidR="00D946F2" w:rsidRPr="00D946F2" w:rsidRDefault="00D946F2" w:rsidP="00D946F2">
      <w:pPr>
        <w:shd w:val="clear" w:color="auto" w:fill="FFFFFF"/>
        <w:spacing w:after="0" w:line="240" w:lineRule="auto"/>
        <w:rPr>
          <w:rFonts w:eastAsia="Times New Roman" w:cstheme="minorHAnsi"/>
          <w:sz w:val="24"/>
          <w:szCs w:val="24"/>
        </w:rPr>
      </w:pPr>
    </w:p>
    <w:p w14:paraId="2906726D" w14:textId="77777777" w:rsidR="00D946F2" w:rsidRPr="00D946F2" w:rsidRDefault="00D946F2" w:rsidP="00D946F2">
      <w:pPr>
        <w:spacing w:after="0" w:line="240" w:lineRule="auto"/>
        <w:rPr>
          <w:rFonts w:cstheme="minorHAnsi"/>
          <w:b/>
          <w:sz w:val="24"/>
          <w:szCs w:val="24"/>
        </w:rPr>
      </w:pPr>
      <w:r w:rsidRPr="00D946F2">
        <w:rPr>
          <w:rFonts w:cstheme="minorHAnsi"/>
          <w:b/>
          <w:sz w:val="24"/>
          <w:szCs w:val="24"/>
        </w:rPr>
        <w:t>SIGCHI</w:t>
      </w:r>
    </w:p>
    <w:p w14:paraId="77607F5C" w14:textId="16E3A03C" w:rsidR="00D946F2" w:rsidRPr="00D946F2" w:rsidRDefault="00D946F2" w:rsidP="00D946F2">
      <w:pPr>
        <w:rPr>
          <w:rFonts w:cstheme="minorHAnsi"/>
          <w:sz w:val="24"/>
          <w:szCs w:val="24"/>
        </w:rPr>
      </w:pPr>
      <w:r w:rsidRPr="00D946F2">
        <w:rPr>
          <w:rFonts w:cstheme="minorHAnsi"/>
          <w:sz w:val="24"/>
          <w:szCs w:val="24"/>
        </w:rPr>
        <w:t xml:space="preserve">Ed Council representative: </w:t>
      </w:r>
      <w:proofErr w:type="spellStart"/>
      <w:r w:rsidRPr="00D946F2">
        <w:rPr>
          <w:rFonts w:cstheme="minorHAnsi"/>
          <w:sz w:val="24"/>
          <w:szCs w:val="24"/>
        </w:rPr>
        <w:t>Gerrit</w:t>
      </w:r>
      <w:proofErr w:type="spellEnd"/>
      <w:r w:rsidRPr="00D946F2">
        <w:rPr>
          <w:rFonts w:cstheme="minorHAnsi"/>
          <w:sz w:val="24"/>
          <w:szCs w:val="24"/>
        </w:rPr>
        <w:t xml:space="preserve"> C.</w:t>
      </w:r>
      <w:r w:rsidR="00C31728">
        <w:rPr>
          <w:rFonts w:cstheme="minorHAnsi"/>
          <w:sz w:val="24"/>
          <w:szCs w:val="24"/>
        </w:rPr>
        <w:t xml:space="preserve"> van</w:t>
      </w:r>
      <w:r w:rsidRPr="00D946F2">
        <w:rPr>
          <w:rFonts w:cstheme="minorHAnsi"/>
          <w:sz w:val="24"/>
          <w:szCs w:val="24"/>
        </w:rPr>
        <w:t xml:space="preserve"> der Veer </w:t>
      </w:r>
    </w:p>
    <w:p w14:paraId="4C02DC5D" w14:textId="77777777" w:rsidR="00D946F2" w:rsidRPr="00D946F2" w:rsidRDefault="00D946F2" w:rsidP="00D946F2">
      <w:pPr>
        <w:rPr>
          <w:rFonts w:cstheme="minorHAnsi"/>
          <w:sz w:val="24"/>
          <w:szCs w:val="24"/>
        </w:rPr>
      </w:pPr>
      <w:r w:rsidRPr="00D946F2">
        <w:rPr>
          <w:rFonts w:cstheme="minorHAnsi"/>
          <w:sz w:val="24"/>
          <w:szCs w:val="24"/>
        </w:rPr>
        <w:t xml:space="preserve">SIGCHI support for student participation: </w:t>
      </w:r>
    </w:p>
    <w:p w14:paraId="24CCC403" w14:textId="450ECF5E" w:rsidR="00D946F2" w:rsidRPr="00D946F2" w:rsidRDefault="00D946F2" w:rsidP="00D946F2">
      <w:pPr>
        <w:numPr>
          <w:ilvl w:val="0"/>
          <w:numId w:val="2"/>
        </w:numPr>
        <w:spacing w:after="200" w:line="276" w:lineRule="auto"/>
        <w:contextualSpacing/>
        <w:rPr>
          <w:rFonts w:eastAsia="Calibri" w:cstheme="minorHAnsi"/>
          <w:sz w:val="24"/>
          <w:szCs w:val="24"/>
        </w:rPr>
      </w:pPr>
      <w:r w:rsidRPr="00D946F2">
        <w:rPr>
          <w:rFonts w:eastAsia="Calibri" w:cstheme="minorHAnsi"/>
          <w:sz w:val="24"/>
          <w:szCs w:val="24"/>
        </w:rPr>
        <w:t>SSTG - The SIGCHI Student Travel Grant (SSTG) program is intended to enable students who lack other funding opportunities to attend SIGCHI</w:t>
      </w:r>
      <w:r w:rsidR="003D0BBD">
        <w:rPr>
          <w:rFonts w:eastAsia="Calibri" w:cstheme="minorHAnsi"/>
          <w:sz w:val="24"/>
          <w:szCs w:val="24"/>
        </w:rPr>
        <w:t>-</w:t>
      </w:r>
      <w:r w:rsidRPr="00D946F2">
        <w:rPr>
          <w:rFonts w:eastAsia="Calibri" w:cstheme="minorHAnsi"/>
          <w:sz w:val="24"/>
          <w:szCs w:val="24"/>
        </w:rPr>
        <w:t xml:space="preserve">sponsored or co-sponsored </w:t>
      </w:r>
      <w:r w:rsidRPr="00D946F2">
        <w:rPr>
          <w:rFonts w:eastAsia="Calibri" w:cstheme="minorHAnsi"/>
          <w:sz w:val="24"/>
          <w:szCs w:val="24"/>
        </w:rPr>
        <w:lastRenderedPageBreak/>
        <w:t>conferences. This travel grant is intended to support students whose intention is to present at a SIGCHI</w:t>
      </w:r>
      <w:r w:rsidR="003D0BBD">
        <w:rPr>
          <w:rFonts w:eastAsia="Calibri" w:cstheme="minorHAnsi"/>
          <w:sz w:val="24"/>
          <w:szCs w:val="24"/>
        </w:rPr>
        <w:t>-</w:t>
      </w:r>
      <w:r w:rsidRPr="00D946F2">
        <w:rPr>
          <w:rFonts w:eastAsia="Calibri" w:cstheme="minorHAnsi"/>
          <w:sz w:val="24"/>
          <w:szCs w:val="24"/>
        </w:rPr>
        <w:t xml:space="preserve">sponsored conference, not just attend. Students are expected to apply for a SSTG for a particular conference. The application process is designed so that applications are due at least 6 weeks before the conference's earliest submission date, and so that grants will normally be awarded at least one month before the conference's earliest submission date. Each award consists of an honorarium of up to $1,800 USD to partially cover conference registration and travel expenses including airfare (economy flights only), accommodation, subsistence, and other expenses necessary for attending the conference. </w:t>
      </w:r>
    </w:p>
    <w:p w14:paraId="5E8873F7" w14:textId="77777777" w:rsidR="00D946F2" w:rsidRPr="00D946F2" w:rsidRDefault="00D946F2" w:rsidP="00D946F2">
      <w:pPr>
        <w:numPr>
          <w:ilvl w:val="0"/>
          <w:numId w:val="2"/>
        </w:numPr>
        <w:spacing w:after="200" w:line="276" w:lineRule="auto"/>
        <w:contextualSpacing/>
        <w:rPr>
          <w:rFonts w:eastAsia="Calibri" w:cstheme="minorHAnsi"/>
          <w:sz w:val="24"/>
          <w:szCs w:val="24"/>
        </w:rPr>
      </w:pPr>
      <w:r w:rsidRPr="00D946F2">
        <w:rPr>
          <w:rFonts w:eastAsia="Calibri" w:cstheme="minorHAnsi"/>
          <w:sz w:val="24"/>
          <w:szCs w:val="24"/>
        </w:rPr>
        <w:t xml:space="preserve">SIGCHI sponsored 13 students from around the world to attend the ACM 50 Years of the A.M. Turing Award Celebration </w:t>
      </w:r>
    </w:p>
    <w:p w14:paraId="33D5B282" w14:textId="097951A6" w:rsidR="00D946F2" w:rsidRPr="00D946F2" w:rsidRDefault="00D946F2" w:rsidP="00D946F2">
      <w:pPr>
        <w:numPr>
          <w:ilvl w:val="0"/>
          <w:numId w:val="2"/>
        </w:numPr>
        <w:spacing w:after="200" w:line="276" w:lineRule="auto"/>
        <w:contextualSpacing/>
        <w:rPr>
          <w:rFonts w:eastAsia="Calibri" w:cstheme="minorHAnsi"/>
          <w:sz w:val="24"/>
          <w:szCs w:val="24"/>
        </w:rPr>
      </w:pPr>
      <w:r w:rsidRPr="00D946F2">
        <w:rPr>
          <w:rFonts w:eastAsia="Calibri" w:cstheme="minorHAnsi"/>
          <w:sz w:val="24"/>
          <w:szCs w:val="24"/>
        </w:rPr>
        <w:t>In recognition of Gary Marsden’s contributions and inspiration in HCI4D and support of HCI in the developing world, ACM SIGCHI established the Gary Marsden Student Development Fund in 2015. This fund is especially intended for sponsoring SIGCHI student members who are postgraduate students (Master or PhD degree) from and currently based in developing countries to attend SIGCHI</w:t>
      </w:r>
      <w:r w:rsidR="003D0BBD">
        <w:rPr>
          <w:rFonts w:eastAsia="Calibri" w:cstheme="minorHAnsi"/>
          <w:sz w:val="24"/>
          <w:szCs w:val="24"/>
        </w:rPr>
        <w:t>-</w:t>
      </w:r>
      <w:r w:rsidRPr="00D946F2">
        <w:rPr>
          <w:rFonts w:eastAsia="Calibri" w:cstheme="minorHAnsi"/>
          <w:sz w:val="24"/>
          <w:szCs w:val="24"/>
        </w:rPr>
        <w:t xml:space="preserve">(co)sponsored conferences as well as other HCI relevant conferences. In the last year, 21 students were awarded by the fund. </w:t>
      </w:r>
    </w:p>
    <w:p w14:paraId="282DEEA8" w14:textId="77777777" w:rsidR="00D946F2" w:rsidRPr="00D946F2" w:rsidRDefault="00D946F2" w:rsidP="00D946F2">
      <w:pPr>
        <w:spacing w:after="200" w:line="276" w:lineRule="auto"/>
        <w:contextualSpacing/>
        <w:rPr>
          <w:rFonts w:eastAsia="Calibri" w:cstheme="minorHAnsi"/>
          <w:sz w:val="24"/>
          <w:szCs w:val="24"/>
        </w:rPr>
      </w:pPr>
    </w:p>
    <w:p w14:paraId="05297D2D" w14:textId="30641B2E" w:rsidR="00D946F2" w:rsidRPr="00D946F2" w:rsidRDefault="00D946F2" w:rsidP="00D946F2">
      <w:pPr>
        <w:rPr>
          <w:rFonts w:cstheme="minorHAnsi"/>
          <w:sz w:val="24"/>
          <w:szCs w:val="24"/>
        </w:rPr>
      </w:pPr>
      <w:r w:rsidRPr="00D946F2">
        <w:rPr>
          <w:rFonts w:cstheme="minorHAnsi"/>
          <w:sz w:val="24"/>
          <w:szCs w:val="24"/>
        </w:rPr>
        <w:t>SIGCHI supports Human Computer Interaction education for researchers and practitioners at all levels at CHI and our Specialized Conferences. SIGCHI’s flagship conference CHI has an established track record of offering a wide variety of courses. SIGCHI</w:t>
      </w:r>
      <w:r w:rsidR="003D0BBD">
        <w:rPr>
          <w:rFonts w:cstheme="minorHAnsi"/>
          <w:sz w:val="24"/>
          <w:szCs w:val="24"/>
        </w:rPr>
        <w:t>-</w:t>
      </w:r>
      <w:r w:rsidRPr="00D946F2">
        <w:rPr>
          <w:rFonts w:cstheme="minorHAnsi"/>
          <w:sz w:val="24"/>
          <w:szCs w:val="24"/>
        </w:rPr>
        <w:t>sponsored Specialized Conferences are also strongly encouraged to offer specialism-relevant courses at CHI and in their own conferences. SIGCHI</w:t>
      </w:r>
      <w:r w:rsidR="003D0BBD">
        <w:rPr>
          <w:rFonts w:cstheme="minorHAnsi"/>
          <w:sz w:val="24"/>
          <w:szCs w:val="24"/>
        </w:rPr>
        <w:t>-</w:t>
      </w:r>
      <w:r w:rsidRPr="00D946F2">
        <w:rPr>
          <w:rFonts w:cstheme="minorHAnsi"/>
          <w:sz w:val="24"/>
          <w:szCs w:val="24"/>
        </w:rPr>
        <w:t xml:space="preserve">sponsored </w:t>
      </w:r>
      <w:proofErr w:type="gramStart"/>
      <w:r w:rsidRPr="00D946F2">
        <w:rPr>
          <w:rFonts w:cstheme="minorHAnsi"/>
          <w:sz w:val="24"/>
          <w:szCs w:val="24"/>
        </w:rPr>
        <w:t>conferences</w:t>
      </w:r>
      <w:r w:rsidR="003D0BBD">
        <w:rPr>
          <w:rFonts w:cstheme="minorHAnsi"/>
          <w:sz w:val="24"/>
          <w:szCs w:val="24"/>
        </w:rPr>
        <w:t>,</w:t>
      </w:r>
      <w:proofErr w:type="gramEnd"/>
      <w:r w:rsidRPr="00D946F2">
        <w:rPr>
          <w:rFonts w:cstheme="minorHAnsi"/>
          <w:sz w:val="24"/>
          <w:szCs w:val="24"/>
        </w:rPr>
        <w:t xml:space="preserve"> both specialized and CHI</w:t>
      </w:r>
      <w:r w:rsidR="003D0BBD">
        <w:rPr>
          <w:rFonts w:cstheme="minorHAnsi"/>
          <w:sz w:val="24"/>
          <w:szCs w:val="24"/>
        </w:rPr>
        <w:t>,</w:t>
      </w:r>
      <w:r w:rsidRPr="00D946F2">
        <w:rPr>
          <w:rFonts w:cstheme="minorHAnsi"/>
          <w:sz w:val="24"/>
          <w:szCs w:val="24"/>
        </w:rPr>
        <w:t xml:space="preserve"> are encouraged to offer three kinds of courses</w:t>
      </w:r>
      <w:r w:rsidR="003D0BBD">
        <w:rPr>
          <w:rFonts w:cstheme="minorHAnsi"/>
          <w:sz w:val="24"/>
          <w:szCs w:val="24"/>
        </w:rPr>
        <w:t>:</w:t>
      </w:r>
      <w:r w:rsidRPr="00D946F2">
        <w:rPr>
          <w:rFonts w:cstheme="minorHAnsi"/>
          <w:sz w:val="24"/>
          <w:szCs w:val="24"/>
        </w:rPr>
        <w:t xml:space="preserve"> </w:t>
      </w:r>
    </w:p>
    <w:p w14:paraId="23B3C82B" w14:textId="77777777" w:rsidR="00D946F2" w:rsidRPr="00D946F2" w:rsidRDefault="00D946F2" w:rsidP="00D946F2">
      <w:pPr>
        <w:numPr>
          <w:ilvl w:val="0"/>
          <w:numId w:val="2"/>
        </w:numPr>
        <w:spacing w:after="200" w:line="276" w:lineRule="auto"/>
        <w:contextualSpacing/>
        <w:rPr>
          <w:rFonts w:eastAsia="Calibri" w:cstheme="minorHAnsi"/>
          <w:sz w:val="24"/>
          <w:szCs w:val="24"/>
        </w:rPr>
      </w:pPr>
      <w:r w:rsidRPr="00D946F2">
        <w:rPr>
          <w:rFonts w:eastAsia="Calibri" w:cstheme="minorHAnsi"/>
          <w:sz w:val="24"/>
          <w:szCs w:val="24"/>
        </w:rPr>
        <w:t xml:space="preserve">foundational concepts for newcomers and those wanting to revisit and refresh their knowledge of HCI as an area of research and practice </w:t>
      </w:r>
    </w:p>
    <w:p w14:paraId="4312E287" w14:textId="77777777" w:rsidR="00D946F2" w:rsidRPr="00D946F2" w:rsidRDefault="00D946F2" w:rsidP="00D946F2">
      <w:pPr>
        <w:numPr>
          <w:ilvl w:val="0"/>
          <w:numId w:val="2"/>
        </w:numPr>
        <w:spacing w:after="200" w:line="276" w:lineRule="auto"/>
        <w:contextualSpacing/>
        <w:rPr>
          <w:rFonts w:eastAsia="Calibri" w:cstheme="minorHAnsi"/>
          <w:sz w:val="24"/>
          <w:szCs w:val="24"/>
        </w:rPr>
      </w:pPr>
      <w:r w:rsidRPr="00D946F2">
        <w:rPr>
          <w:rFonts w:eastAsia="Calibri" w:cstheme="minorHAnsi"/>
          <w:sz w:val="24"/>
          <w:szCs w:val="24"/>
        </w:rPr>
        <w:t xml:space="preserve">specialized courses focused on depth in specific established and/or emerging areas and </w:t>
      </w:r>
    </w:p>
    <w:p w14:paraId="468924C4" w14:textId="77777777" w:rsidR="00D946F2" w:rsidRPr="00D946F2" w:rsidRDefault="00D946F2" w:rsidP="00D946F2">
      <w:pPr>
        <w:numPr>
          <w:ilvl w:val="0"/>
          <w:numId w:val="2"/>
        </w:numPr>
        <w:spacing w:after="200" w:line="276" w:lineRule="auto"/>
        <w:contextualSpacing/>
        <w:rPr>
          <w:rFonts w:eastAsia="Calibri" w:cstheme="minorHAnsi"/>
          <w:sz w:val="24"/>
          <w:szCs w:val="24"/>
        </w:rPr>
      </w:pPr>
      <w:proofErr w:type="gramStart"/>
      <w:r w:rsidRPr="00D946F2">
        <w:rPr>
          <w:rFonts w:eastAsia="Calibri" w:cstheme="minorHAnsi"/>
          <w:sz w:val="24"/>
          <w:szCs w:val="24"/>
        </w:rPr>
        <w:t>technical</w:t>
      </w:r>
      <w:proofErr w:type="gramEnd"/>
      <w:r w:rsidRPr="00D946F2">
        <w:rPr>
          <w:rFonts w:eastAsia="Calibri" w:cstheme="minorHAnsi"/>
          <w:sz w:val="24"/>
          <w:szCs w:val="24"/>
        </w:rPr>
        <w:t xml:space="preserve"> skills and methodology courses which offer hands-on practical skill development. </w:t>
      </w:r>
    </w:p>
    <w:p w14:paraId="1654573C" w14:textId="77777777" w:rsidR="00D946F2" w:rsidRPr="00D946F2" w:rsidRDefault="00D946F2" w:rsidP="00D946F2">
      <w:pPr>
        <w:rPr>
          <w:rFonts w:cstheme="minorHAnsi"/>
          <w:sz w:val="24"/>
          <w:szCs w:val="24"/>
        </w:rPr>
      </w:pPr>
    </w:p>
    <w:p w14:paraId="3CA35F15" w14:textId="0B503799" w:rsidR="00D946F2" w:rsidRPr="00D946F2" w:rsidRDefault="00D946F2" w:rsidP="00D946F2">
      <w:pPr>
        <w:rPr>
          <w:rFonts w:cstheme="minorHAnsi"/>
          <w:sz w:val="24"/>
          <w:szCs w:val="24"/>
        </w:rPr>
      </w:pPr>
      <w:r w:rsidRPr="00D946F2">
        <w:rPr>
          <w:rFonts w:cstheme="minorHAnsi"/>
          <w:sz w:val="24"/>
          <w:szCs w:val="24"/>
        </w:rPr>
        <w:t>In December 2016 SIGCHI published a call for sponsorship of HCI Summer/Winter Schools. Following a review, the SIGCHI Executive Committee selected seven of the proposals submitted. The selected events will be in Australia, China, Ireland, Poland, Mexico, USA</w:t>
      </w:r>
      <w:r w:rsidR="00927B86">
        <w:rPr>
          <w:rFonts w:cstheme="minorHAnsi"/>
          <w:sz w:val="24"/>
          <w:szCs w:val="24"/>
        </w:rPr>
        <w:t>,</w:t>
      </w:r>
      <w:r w:rsidRPr="00D946F2">
        <w:rPr>
          <w:rFonts w:cstheme="minorHAnsi"/>
          <w:sz w:val="24"/>
          <w:szCs w:val="24"/>
        </w:rPr>
        <w:t xml:space="preserve"> and Switzerland in 2017.</w:t>
      </w:r>
    </w:p>
    <w:p w14:paraId="62836AA4" w14:textId="1F71941E" w:rsidR="00D946F2" w:rsidRPr="00D946F2" w:rsidRDefault="00D946F2" w:rsidP="00D946F2">
      <w:pPr>
        <w:numPr>
          <w:ilvl w:val="0"/>
          <w:numId w:val="2"/>
        </w:numPr>
        <w:spacing w:after="200" w:line="276" w:lineRule="auto"/>
        <w:contextualSpacing/>
        <w:rPr>
          <w:rFonts w:eastAsia="Calibri" w:cstheme="minorHAnsi"/>
          <w:sz w:val="24"/>
          <w:szCs w:val="24"/>
        </w:rPr>
      </w:pPr>
      <w:r w:rsidRPr="00D946F2">
        <w:rPr>
          <w:rFonts w:eastAsia="Calibri" w:cstheme="minorHAnsi"/>
          <w:sz w:val="24"/>
          <w:szCs w:val="24"/>
        </w:rPr>
        <w:t>Computational Fabrication and Smart Matter</w:t>
      </w:r>
      <w:r w:rsidR="00927B86">
        <w:rPr>
          <w:rFonts w:eastAsia="Calibri" w:cstheme="minorHAnsi"/>
          <w:sz w:val="24"/>
          <w:szCs w:val="24"/>
        </w:rPr>
        <w:t>:</w:t>
      </w:r>
      <w:r w:rsidRPr="00D946F2">
        <w:rPr>
          <w:rFonts w:eastAsia="Calibri" w:cstheme="minorHAnsi"/>
          <w:sz w:val="24"/>
          <w:szCs w:val="24"/>
        </w:rPr>
        <w:t xml:space="preserve"> This summer school takes place 14-18 June 2017 in Cambridge, MA, USA. </w:t>
      </w:r>
    </w:p>
    <w:p w14:paraId="669EF064" w14:textId="77484F3D" w:rsidR="00D946F2" w:rsidRPr="00D946F2" w:rsidRDefault="00D946F2" w:rsidP="00D946F2">
      <w:pPr>
        <w:numPr>
          <w:ilvl w:val="0"/>
          <w:numId w:val="2"/>
        </w:numPr>
        <w:spacing w:after="200" w:line="276" w:lineRule="auto"/>
        <w:contextualSpacing/>
        <w:rPr>
          <w:rFonts w:eastAsia="Calibri" w:cstheme="minorHAnsi"/>
          <w:sz w:val="24"/>
          <w:szCs w:val="24"/>
        </w:rPr>
      </w:pPr>
      <w:r w:rsidRPr="00D946F2">
        <w:rPr>
          <w:rFonts w:eastAsia="Calibri" w:cstheme="minorHAnsi"/>
          <w:sz w:val="24"/>
          <w:szCs w:val="24"/>
        </w:rPr>
        <w:lastRenderedPageBreak/>
        <w:t>International summer school on computational interaction</w:t>
      </w:r>
      <w:r w:rsidR="00927B86">
        <w:rPr>
          <w:rFonts w:eastAsia="Calibri" w:cstheme="minorHAnsi"/>
          <w:sz w:val="24"/>
          <w:szCs w:val="24"/>
        </w:rPr>
        <w:t>:</w:t>
      </w:r>
      <w:r w:rsidRPr="00D946F2">
        <w:rPr>
          <w:rFonts w:eastAsia="Calibri" w:cstheme="minorHAnsi"/>
          <w:sz w:val="24"/>
          <w:szCs w:val="24"/>
        </w:rPr>
        <w:t xml:space="preserve"> This summer school takes place 12-17 June 2017 in Lucerne, Switzerland</w:t>
      </w:r>
      <w:r w:rsidR="00927B86">
        <w:rPr>
          <w:rFonts w:eastAsia="Calibri" w:cstheme="minorHAnsi"/>
          <w:sz w:val="24"/>
          <w:szCs w:val="24"/>
        </w:rPr>
        <w:t>.</w:t>
      </w:r>
      <w:r w:rsidRPr="00D946F2">
        <w:rPr>
          <w:rFonts w:eastAsia="Calibri" w:cstheme="minorHAnsi"/>
          <w:sz w:val="24"/>
          <w:szCs w:val="24"/>
        </w:rPr>
        <w:t xml:space="preserve"> </w:t>
      </w:r>
    </w:p>
    <w:p w14:paraId="7A790BDC" w14:textId="2C14CA67" w:rsidR="00D946F2" w:rsidRPr="00D946F2" w:rsidRDefault="00D946F2" w:rsidP="00D946F2">
      <w:pPr>
        <w:numPr>
          <w:ilvl w:val="0"/>
          <w:numId w:val="2"/>
        </w:numPr>
        <w:spacing w:after="200" w:line="276" w:lineRule="auto"/>
        <w:contextualSpacing/>
        <w:rPr>
          <w:rFonts w:eastAsia="Calibri" w:cstheme="minorHAnsi"/>
          <w:sz w:val="24"/>
          <w:szCs w:val="24"/>
        </w:rPr>
      </w:pPr>
      <w:r w:rsidRPr="00D946F2">
        <w:rPr>
          <w:rFonts w:eastAsia="Calibri" w:cstheme="minorHAnsi"/>
          <w:sz w:val="24"/>
          <w:szCs w:val="24"/>
        </w:rPr>
        <w:t>International Summer School on e-Health and m-Health</w:t>
      </w:r>
      <w:r w:rsidR="00927B86">
        <w:rPr>
          <w:rFonts w:eastAsia="Calibri" w:cstheme="minorHAnsi"/>
          <w:sz w:val="24"/>
          <w:szCs w:val="24"/>
        </w:rPr>
        <w:t>:</w:t>
      </w:r>
      <w:r w:rsidRPr="00D946F2">
        <w:rPr>
          <w:rFonts w:eastAsia="Calibri" w:cstheme="minorHAnsi"/>
          <w:sz w:val="24"/>
          <w:szCs w:val="24"/>
        </w:rPr>
        <w:t xml:space="preserve"> This summer school is tentatively scheduled for the 26-30th June in Dublin, Ireland. </w:t>
      </w:r>
    </w:p>
    <w:p w14:paraId="10C8E778" w14:textId="34A592D5" w:rsidR="00D946F2" w:rsidRPr="00D946F2" w:rsidRDefault="00D946F2" w:rsidP="00D946F2">
      <w:pPr>
        <w:numPr>
          <w:ilvl w:val="0"/>
          <w:numId w:val="2"/>
        </w:numPr>
        <w:spacing w:after="200" w:line="276" w:lineRule="auto"/>
        <w:contextualSpacing/>
        <w:rPr>
          <w:rFonts w:eastAsia="Calibri" w:cstheme="minorHAnsi"/>
          <w:sz w:val="24"/>
          <w:szCs w:val="24"/>
        </w:rPr>
      </w:pPr>
      <w:r w:rsidRPr="00D946F2">
        <w:rPr>
          <w:rFonts w:eastAsia="Calibri" w:cstheme="minorHAnsi"/>
          <w:sz w:val="24"/>
          <w:szCs w:val="24"/>
        </w:rPr>
        <w:t>Summer School on Methods in Human-Computer Interaction</w:t>
      </w:r>
      <w:r w:rsidR="00927B86">
        <w:rPr>
          <w:rFonts w:eastAsia="Calibri" w:cstheme="minorHAnsi"/>
          <w:sz w:val="24"/>
          <w:szCs w:val="24"/>
        </w:rPr>
        <w:t>:</w:t>
      </w:r>
      <w:r w:rsidRPr="00D946F2">
        <w:rPr>
          <w:rFonts w:eastAsia="Calibri" w:cstheme="minorHAnsi"/>
          <w:sz w:val="24"/>
          <w:szCs w:val="24"/>
        </w:rPr>
        <w:t xml:space="preserve"> This summer school takes place 7-14 July 2017 in </w:t>
      </w:r>
      <w:proofErr w:type="spellStart"/>
      <w:r w:rsidRPr="00D946F2">
        <w:rPr>
          <w:rFonts w:eastAsia="Calibri" w:cstheme="minorHAnsi"/>
          <w:sz w:val="24"/>
          <w:szCs w:val="24"/>
        </w:rPr>
        <w:t>Łódz</w:t>
      </w:r>
      <w:proofErr w:type="spellEnd"/>
      <w:r w:rsidRPr="00D946F2">
        <w:rPr>
          <w:rFonts w:eastAsia="Calibri" w:cstheme="minorHAnsi"/>
          <w:sz w:val="24"/>
          <w:szCs w:val="24"/>
        </w:rPr>
        <w:t xml:space="preserve">́, Poland. </w:t>
      </w:r>
    </w:p>
    <w:p w14:paraId="0664937B" w14:textId="1DEAE557" w:rsidR="00D946F2" w:rsidRPr="00D946F2" w:rsidRDefault="00D946F2" w:rsidP="00D946F2">
      <w:pPr>
        <w:numPr>
          <w:ilvl w:val="0"/>
          <w:numId w:val="2"/>
        </w:numPr>
        <w:spacing w:after="200" w:line="276" w:lineRule="auto"/>
        <w:contextualSpacing/>
        <w:rPr>
          <w:rFonts w:eastAsia="Calibri" w:cstheme="minorHAnsi"/>
          <w:sz w:val="24"/>
          <w:szCs w:val="24"/>
        </w:rPr>
      </w:pPr>
      <w:r w:rsidRPr="00D946F2">
        <w:rPr>
          <w:rFonts w:eastAsia="Calibri" w:cstheme="minorHAnsi"/>
          <w:sz w:val="24"/>
          <w:szCs w:val="24"/>
        </w:rPr>
        <w:t>Summer School on Pervasive Interaction for binational challenges</w:t>
      </w:r>
      <w:r w:rsidR="00927B86">
        <w:rPr>
          <w:rFonts w:eastAsia="Calibri" w:cstheme="minorHAnsi"/>
          <w:sz w:val="24"/>
          <w:szCs w:val="24"/>
        </w:rPr>
        <w:t>:</w:t>
      </w:r>
      <w:r w:rsidRPr="00D946F2">
        <w:rPr>
          <w:rFonts w:eastAsia="Calibri" w:cstheme="minorHAnsi"/>
          <w:sz w:val="24"/>
          <w:szCs w:val="24"/>
        </w:rPr>
        <w:t xml:space="preserve"> This summer school takes place 28th Aug - 1st Sept 2017 in Ensenada, Mexico</w:t>
      </w:r>
      <w:r w:rsidR="00927B86">
        <w:rPr>
          <w:rFonts w:eastAsia="Calibri" w:cstheme="minorHAnsi"/>
          <w:sz w:val="24"/>
          <w:szCs w:val="24"/>
        </w:rPr>
        <w:t>.</w:t>
      </w:r>
      <w:r w:rsidRPr="00D946F2">
        <w:rPr>
          <w:rFonts w:eastAsia="Calibri" w:cstheme="minorHAnsi"/>
          <w:sz w:val="24"/>
          <w:szCs w:val="24"/>
        </w:rPr>
        <w:t xml:space="preserve"> </w:t>
      </w:r>
    </w:p>
    <w:p w14:paraId="5B7A8197" w14:textId="0BEA6B4B" w:rsidR="00D946F2" w:rsidRPr="00D946F2" w:rsidRDefault="00D946F2" w:rsidP="00D946F2">
      <w:pPr>
        <w:numPr>
          <w:ilvl w:val="0"/>
          <w:numId w:val="2"/>
        </w:numPr>
        <w:spacing w:after="200" w:line="276" w:lineRule="auto"/>
        <w:contextualSpacing/>
        <w:rPr>
          <w:rFonts w:eastAsia="Calibri" w:cstheme="minorHAnsi"/>
          <w:sz w:val="24"/>
          <w:szCs w:val="24"/>
        </w:rPr>
      </w:pPr>
      <w:r w:rsidRPr="00D946F2">
        <w:rPr>
          <w:rFonts w:eastAsia="Calibri" w:cstheme="minorHAnsi"/>
          <w:sz w:val="24"/>
          <w:szCs w:val="24"/>
        </w:rPr>
        <w:t xml:space="preserve">Summer School on Playful Interactions with </w:t>
      </w:r>
      <w:proofErr w:type="spellStart"/>
      <w:r w:rsidRPr="00D946F2">
        <w:rPr>
          <w:rFonts w:eastAsia="Calibri" w:cstheme="minorHAnsi"/>
          <w:sz w:val="24"/>
          <w:szCs w:val="24"/>
        </w:rPr>
        <w:t>OzCHI</w:t>
      </w:r>
      <w:proofErr w:type="spellEnd"/>
      <w:r w:rsidR="00927B86">
        <w:rPr>
          <w:rFonts w:eastAsia="Calibri" w:cstheme="minorHAnsi"/>
          <w:sz w:val="24"/>
          <w:szCs w:val="24"/>
        </w:rPr>
        <w:t>:</w:t>
      </w:r>
      <w:r w:rsidRPr="00D946F2">
        <w:rPr>
          <w:rFonts w:eastAsia="Calibri" w:cstheme="minorHAnsi"/>
          <w:sz w:val="24"/>
          <w:szCs w:val="24"/>
        </w:rPr>
        <w:t xml:space="preserve"> This summer school takes place 24-27 November 2017 in Melbourne, Australia</w:t>
      </w:r>
      <w:r w:rsidR="00927B86">
        <w:rPr>
          <w:rFonts w:eastAsia="Calibri" w:cstheme="minorHAnsi"/>
          <w:sz w:val="24"/>
          <w:szCs w:val="24"/>
        </w:rPr>
        <w:t>.</w:t>
      </w:r>
      <w:r w:rsidRPr="00D946F2">
        <w:rPr>
          <w:rFonts w:eastAsia="Calibri" w:cstheme="minorHAnsi"/>
          <w:sz w:val="24"/>
          <w:szCs w:val="24"/>
        </w:rPr>
        <w:t xml:space="preserve"> </w:t>
      </w:r>
    </w:p>
    <w:p w14:paraId="05CA68A2" w14:textId="3B22C59B" w:rsidR="00D946F2" w:rsidRPr="00D946F2" w:rsidRDefault="00D946F2" w:rsidP="00D946F2">
      <w:pPr>
        <w:numPr>
          <w:ilvl w:val="0"/>
          <w:numId w:val="2"/>
        </w:numPr>
        <w:spacing w:after="200" w:line="276" w:lineRule="auto"/>
        <w:contextualSpacing/>
        <w:rPr>
          <w:rFonts w:eastAsia="Calibri" w:cstheme="minorHAnsi"/>
          <w:sz w:val="24"/>
          <w:szCs w:val="24"/>
        </w:rPr>
      </w:pPr>
      <w:r w:rsidRPr="00D946F2">
        <w:rPr>
          <w:rFonts w:eastAsia="Calibri" w:cstheme="minorHAnsi"/>
          <w:sz w:val="24"/>
          <w:szCs w:val="24"/>
        </w:rPr>
        <w:t>The future of crowdsourcing in developing countries -technical, design, social, and ethical implications</w:t>
      </w:r>
      <w:r w:rsidR="00927B86">
        <w:rPr>
          <w:rFonts w:eastAsia="Calibri" w:cstheme="minorHAnsi"/>
          <w:sz w:val="24"/>
          <w:szCs w:val="24"/>
        </w:rPr>
        <w:t>:</w:t>
      </w:r>
      <w:r w:rsidRPr="00D946F2">
        <w:rPr>
          <w:rFonts w:eastAsia="Calibri" w:cstheme="minorHAnsi"/>
          <w:sz w:val="24"/>
          <w:szCs w:val="24"/>
        </w:rPr>
        <w:t xml:space="preserve"> This summer school takes place 10-14 July 2017 in Suzhou, China.</w:t>
      </w:r>
    </w:p>
    <w:p w14:paraId="411CBC1C" w14:textId="77777777" w:rsidR="00D946F2" w:rsidRPr="00D946F2" w:rsidRDefault="00D946F2" w:rsidP="00D946F2">
      <w:pPr>
        <w:rPr>
          <w:rFonts w:cstheme="minorHAnsi"/>
          <w:sz w:val="24"/>
          <w:szCs w:val="24"/>
        </w:rPr>
      </w:pPr>
    </w:p>
    <w:p w14:paraId="06694CED" w14:textId="77777777"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SIGCSE</w:t>
      </w:r>
    </w:p>
    <w:p w14:paraId="10B8CFE8" w14:textId="0B736E88" w:rsidR="00D946F2" w:rsidRPr="00D946F2" w:rsidRDefault="00D946F2" w:rsidP="00D946F2">
      <w:pPr>
        <w:spacing w:after="0" w:line="240" w:lineRule="auto"/>
        <w:rPr>
          <w:rFonts w:eastAsia="Times New Roman" w:cstheme="minorHAnsi"/>
          <w:sz w:val="24"/>
          <w:szCs w:val="24"/>
        </w:rPr>
      </w:pPr>
      <w:r w:rsidRPr="00D946F2">
        <w:rPr>
          <w:rFonts w:eastAsia="Times New Roman" w:cstheme="minorHAnsi"/>
          <w:sz w:val="24"/>
          <w:szCs w:val="24"/>
        </w:rPr>
        <w:t>The SIGCSE community continues to be very active and a strong partner with the Education Council. This year’s highlights:</w:t>
      </w:r>
    </w:p>
    <w:p w14:paraId="1D0CA66A" w14:textId="77777777" w:rsidR="00D946F2" w:rsidRPr="00D946F2" w:rsidRDefault="00D946F2" w:rsidP="00D946F2">
      <w:pPr>
        <w:spacing w:after="0" w:line="240" w:lineRule="auto"/>
        <w:rPr>
          <w:rFonts w:eastAsia="Times New Roman" w:cstheme="minorHAnsi"/>
          <w:sz w:val="24"/>
          <w:szCs w:val="24"/>
        </w:rPr>
      </w:pPr>
    </w:p>
    <w:p w14:paraId="0958EDA7" w14:textId="77777777" w:rsidR="00D946F2" w:rsidRPr="00D946F2" w:rsidRDefault="00D946F2" w:rsidP="00D946F2">
      <w:pPr>
        <w:spacing w:after="0" w:line="240" w:lineRule="auto"/>
        <w:rPr>
          <w:rFonts w:eastAsia="Times New Roman" w:cstheme="minorHAnsi"/>
          <w:sz w:val="24"/>
          <w:szCs w:val="24"/>
        </w:rPr>
      </w:pPr>
      <w:r w:rsidRPr="00D946F2">
        <w:rPr>
          <w:rFonts w:eastAsia="Times New Roman" w:cstheme="minorHAnsi"/>
          <w:sz w:val="24"/>
          <w:szCs w:val="24"/>
        </w:rPr>
        <w:t xml:space="preserve">SIGCSE Conferences </w:t>
      </w:r>
    </w:p>
    <w:p w14:paraId="33A1DB89" w14:textId="6664216F" w:rsidR="00D946F2" w:rsidRPr="00D946F2" w:rsidRDefault="00D946F2" w:rsidP="00D946F2">
      <w:pPr>
        <w:numPr>
          <w:ilvl w:val="0"/>
          <w:numId w:val="29"/>
        </w:numPr>
        <w:spacing w:after="0" w:line="240" w:lineRule="auto"/>
        <w:textAlignment w:val="baseline"/>
        <w:rPr>
          <w:rFonts w:eastAsia="Times New Roman" w:cstheme="minorHAnsi"/>
          <w:sz w:val="24"/>
          <w:szCs w:val="24"/>
        </w:rPr>
      </w:pPr>
      <w:r w:rsidRPr="00D946F2">
        <w:rPr>
          <w:rFonts w:eastAsia="Times New Roman" w:cstheme="minorHAnsi"/>
          <w:sz w:val="24"/>
          <w:szCs w:val="24"/>
        </w:rPr>
        <w:t xml:space="preserve">The SIGCSE Technical Symposium was held on March 8-11, 2017 in Seattle, WA, USA. There were 1,501 attendees, representing the largest attendance in the symposium’s history. </w:t>
      </w:r>
    </w:p>
    <w:p w14:paraId="636FF5A0" w14:textId="77777777" w:rsidR="00D946F2" w:rsidRPr="00D946F2" w:rsidRDefault="00D946F2" w:rsidP="00D946F2">
      <w:pPr>
        <w:numPr>
          <w:ilvl w:val="0"/>
          <w:numId w:val="29"/>
        </w:numPr>
        <w:spacing w:after="0" w:line="240" w:lineRule="auto"/>
        <w:textAlignment w:val="baseline"/>
        <w:rPr>
          <w:rFonts w:eastAsia="Times New Roman" w:cstheme="minorHAnsi"/>
          <w:sz w:val="24"/>
          <w:szCs w:val="24"/>
        </w:rPr>
      </w:pPr>
      <w:r w:rsidRPr="00D946F2">
        <w:rPr>
          <w:rFonts w:eastAsia="Times New Roman" w:cstheme="minorHAnsi"/>
          <w:sz w:val="24"/>
          <w:szCs w:val="24"/>
        </w:rPr>
        <w:t>The conference on Innovation and Technology in Computer Science Education (</w:t>
      </w:r>
      <w:proofErr w:type="spellStart"/>
      <w:r w:rsidRPr="00D946F2">
        <w:rPr>
          <w:rFonts w:eastAsia="Times New Roman" w:cstheme="minorHAnsi"/>
          <w:sz w:val="24"/>
          <w:szCs w:val="24"/>
        </w:rPr>
        <w:t>ITiCSE</w:t>
      </w:r>
      <w:proofErr w:type="spellEnd"/>
      <w:r w:rsidRPr="00D946F2">
        <w:rPr>
          <w:rFonts w:eastAsia="Times New Roman" w:cstheme="minorHAnsi"/>
          <w:sz w:val="24"/>
          <w:szCs w:val="24"/>
        </w:rPr>
        <w:t xml:space="preserve">) was held on July 3-5, 2017 at </w:t>
      </w:r>
      <w:proofErr w:type="spellStart"/>
      <w:r w:rsidRPr="00D946F2">
        <w:rPr>
          <w:rFonts w:eastAsia="Times New Roman" w:cstheme="minorHAnsi"/>
          <w:sz w:val="24"/>
          <w:szCs w:val="24"/>
        </w:rPr>
        <w:t>Università</w:t>
      </w:r>
      <w:proofErr w:type="spellEnd"/>
      <w:r w:rsidRPr="00D946F2">
        <w:rPr>
          <w:rFonts w:eastAsia="Times New Roman" w:cstheme="minorHAnsi"/>
          <w:sz w:val="24"/>
          <w:szCs w:val="24"/>
        </w:rPr>
        <w:t xml:space="preserve"> di Bologna, Bologna, Italy.  </w:t>
      </w:r>
      <w:proofErr w:type="spellStart"/>
      <w:r w:rsidRPr="00D946F2">
        <w:rPr>
          <w:rFonts w:eastAsia="Times New Roman" w:cstheme="minorHAnsi"/>
          <w:sz w:val="24"/>
          <w:szCs w:val="24"/>
        </w:rPr>
        <w:t>ITiCSE</w:t>
      </w:r>
      <w:proofErr w:type="spellEnd"/>
      <w:r w:rsidRPr="00D946F2">
        <w:rPr>
          <w:rFonts w:eastAsia="Times New Roman" w:cstheme="minorHAnsi"/>
          <w:sz w:val="24"/>
          <w:szCs w:val="24"/>
        </w:rPr>
        <w:t xml:space="preserve"> will be kept in the vicinity of Europe for the next 4 years. </w:t>
      </w:r>
    </w:p>
    <w:p w14:paraId="592EF9AD" w14:textId="2A638AD9" w:rsidR="00D946F2" w:rsidRPr="00D946F2" w:rsidRDefault="00D946F2" w:rsidP="00D946F2">
      <w:pPr>
        <w:numPr>
          <w:ilvl w:val="0"/>
          <w:numId w:val="29"/>
        </w:numPr>
        <w:spacing w:after="0" w:line="240" w:lineRule="auto"/>
        <w:textAlignment w:val="baseline"/>
        <w:rPr>
          <w:rFonts w:eastAsia="Times New Roman" w:cstheme="minorHAnsi"/>
          <w:sz w:val="24"/>
          <w:szCs w:val="24"/>
        </w:rPr>
      </w:pPr>
      <w:r w:rsidRPr="00D946F2">
        <w:rPr>
          <w:rFonts w:eastAsia="Times New Roman" w:cstheme="minorHAnsi"/>
          <w:sz w:val="24"/>
          <w:szCs w:val="24"/>
        </w:rPr>
        <w:t>The International Computing Education Research (ICER) Workshop, September 8-12, 2016 Melbourne, Australia. There were 84 people in attendance.  </w:t>
      </w:r>
    </w:p>
    <w:p w14:paraId="7A2D5A08" w14:textId="77777777" w:rsidR="00D946F2" w:rsidRPr="00D946F2" w:rsidRDefault="00D946F2" w:rsidP="00D946F2">
      <w:pPr>
        <w:spacing w:after="0" w:line="240" w:lineRule="auto"/>
        <w:rPr>
          <w:rFonts w:eastAsia="Times New Roman" w:cstheme="minorHAnsi"/>
          <w:sz w:val="24"/>
          <w:szCs w:val="24"/>
        </w:rPr>
      </w:pPr>
    </w:p>
    <w:p w14:paraId="38E3CC3C" w14:textId="77777777" w:rsidR="00D946F2" w:rsidRPr="00D946F2" w:rsidRDefault="00D946F2" w:rsidP="00D946F2">
      <w:pPr>
        <w:spacing w:after="0" w:line="240" w:lineRule="auto"/>
        <w:rPr>
          <w:rFonts w:eastAsia="Times New Roman" w:cstheme="minorHAnsi"/>
          <w:sz w:val="24"/>
          <w:szCs w:val="24"/>
        </w:rPr>
      </w:pPr>
      <w:r w:rsidRPr="00D946F2">
        <w:rPr>
          <w:rFonts w:eastAsia="Times New Roman" w:cstheme="minorHAnsi"/>
          <w:sz w:val="24"/>
          <w:szCs w:val="24"/>
        </w:rPr>
        <w:t>In-cooperation (with SIGCSE) status was approved for a number of conferences in FY17</w:t>
      </w:r>
    </w:p>
    <w:p w14:paraId="161EDFDC" w14:textId="77777777" w:rsidR="00D946F2" w:rsidRPr="00D946F2" w:rsidRDefault="00D946F2" w:rsidP="00D946F2">
      <w:pPr>
        <w:numPr>
          <w:ilvl w:val="0"/>
          <w:numId w:val="30"/>
        </w:numPr>
        <w:spacing w:after="0" w:line="240" w:lineRule="auto"/>
        <w:textAlignment w:val="baseline"/>
        <w:rPr>
          <w:rFonts w:eastAsia="Times New Roman" w:cstheme="minorHAnsi"/>
          <w:sz w:val="24"/>
          <w:szCs w:val="24"/>
        </w:rPr>
      </w:pPr>
      <w:proofErr w:type="spellStart"/>
      <w:r w:rsidRPr="00D946F2">
        <w:rPr>
          <w:rFonts w:eastAsia="Times New Roman" w:cstheme="minorHAnsi"/>
          <w:sz w:val="24"/>
          <w:szCs w:val="24"/>
        </w:rPr>
        <w:t>Koli</w:t>
      </w:r>
      <w:proofErr w:type="spellEnd"/>
      <w:r w:rsidRPr="00D946F2">
        <w:rPr>
          <w:rFonts w:eastAsia="Times New Roman" w:cstheme="minorHAnsi"/>
          <w:sz w:val="24"/>
          <w:szCs w:val="24"/>
        </w:rPr>
        <w:t xml:space="preserve"> Calling 2017</w:t>
      </w:r>
    </w:p>
    <w:p w14:paraId="397EA808" w14:textId="77777777" w:rsidR="00D946F2" w:rsidRPr="00D946F2" w:rsidRDefault="00D946F2" w:rsidP="00D946F2">
      <w:pPr>
        <w:numPr>
          <w:ilvl w:val="0"/>
          <w:numId w:val="30"/>
        </w:numPr>
        <w:spacing w:after="0" w:line="240" w:lineRule="auto"/>
        <w:textAlignment w:val="baseline"/>
        <w:rPr>
          <w:rFonts w:eastAsia="Times New Roman" w:cstheme="minorHAnsi"/>
          <w:sz w:val="24"/>
          <w:szCs w:val="24"/>
        </w:rPr>
      </w:pPr>
      <w:r w:rsidRPr="00D946F2">
        <w:rPr>
          <w:rFonts w:eastAsia="Times New Roman" w:cstheme="minorHAnsi"/>
          <w:sz w:val="24"/>
          <w:szCs w:val="24"/>
        </w:rPr>
        <w:t>Western Canadian Conference on Computing Education (WCCCE 2017)</w:t>
      </w:r>
    </w:p>
    <w:p w14:paraId="4B00FBB8" w14:textId="77777777" w:rsidR="00D946F2" w:rsidRPr="00D946F2" w:rsidRDefault="00D946F2" w:rsidP="00D946F2">
      <w:pPr>
        <w:numPr>
          <w:ilvl w:val="0"/>
          <w:numId w:val="30"/>
        </w:numPr>
        <w:spacing w:after="0" w:line="240" w:lineRule="auto"/>
        <w:textAlignment w:val="baseline"/>
        <w:rPr>
          <w:rFonts w:eastAsia="Times New Roman" w:cstheme="minorHAnsi"/>
          <w:sz w:val="24"/>
          <w:szCs w:val="24"/>
        </w:rPr>
      </w:pPr>
      <w:r w:rsidRPr="00D946F2">
        <w:rPr>
          <w:rFonts w:eastAsia="Times New Roman" w:cstheme="minorHAnsi"/>
          <w:sz w:val="24"/>
          <w:szCs w:val="24"/>
        </w:rPr>
        <w:t>Working Shop in Primary and Secondary Computing Education (</w:t>
      </w:r>
      <w:proofErr w:type="spellStart"/>
      <w:r w:rsidRPr="00D946F2">
        <w:rPr>
          <w:rFonts w:eastAsia="Times New Roman" w:cstheme="minorHAnsi"/>
          <w:sz w:val="24"/>
          <w:szCs w:val="24"/>
        </w:rPr>
        <w:t>WiPSCE</w:t>
      </w:r>
      <w:proofErr w:type="spellEnd"/>
      <w:r w:rsidRPr="00D946F2">
        <w:rPr>
          <w:rFonts w:eastAsia="Times New Roman" w:cstheme="minorHAnsi"/>
          <w:sz w:val="24"/>
          <w:szCs w:val="24"/>
        </w:rPr>
        <w:t xml:space="preserve"> 2017)</w:t>
      </w:r>
    </w:p>
    <w:p w14:paraId="7FC5A040" w14:textId="77777777" w:rsidR="00D946F2" w:rsidRPr="00D946F2" w:rsidRDefault="00D946F2" w:rsidP="00D946F2">
      <w:pPr>
        <w:numPr>
          <w:ilvl w:val="0"/>
          <w:numId w:val="30"/>
        </w:numPr>
        <w:spacing w:after="0" w:line="240" w:lineRule="auto"/>
        <w:textAlignment w:val="baseline"/>
        <w:rPr>
          <w:rFonts w:eastAsia="Times New Roman" w:cstheme="minorHAnsi"/>
          <w:sz w:val="24"/>
          <w:szCs w:val="24"/>
        </w:rPr>
      </w:pPr>
      <w:r w:rsidRPr="00D946F2">
        <w:rPr>
          <w:rFonts w:eastAsia="Times New Roman" w:cstheme="minorHAnsi"/>
          <w:sz w:val="24"/>
          <w:szCs w:val="24"/>
        </w:rPr>
        <w:t>Several Consortium for Computing Sciences in Colleges (CCSC) regional conferences including CCSC-MW ‘17, CCSC-SE’17, CCSC-NW’17, CCSC-EA’17, CCSC-RM’17, CCSC-MS’17, CCSC-NE’17, CCSC-SW’17, CCSC-CP’17, and CCSC-SC’17</w:t>
      </w:r>
    </w:p>
    <w:p w14:paraId="5BA1B25B" w14:textId="77777777" w:rsidR="00D946F2" w:rsidRPr="00D946F2" w:rsidRDefault="00D946F2" w:rsidP="00D946F2">
      <w:pPr>
        <w:numPr>
          <w:ilvl w:val="0"/>
          <w:numId w:val="30"/>
        </w:numPr>
        <w:spacing w:after="0" w:line="240" w:lineRule="auto"/>
        <w:textAlignment w:val="baseline"/>
        <w:rPr>
          <w:rFonts w:eastAsia="Times New Roman" w:cstheme="minorHAnsi"/>
          <w:sz w:val="24"/>
          <w:szCs w:val="24"/>
        </w:rPr>
      </w:pPr>
      <w:r w:rsidRPr="00D946F2">
        <w:rPr>
          <w:rFonts w:eastAsia="Times New Roman" w:cstheme="minorHAnsi"/>
          <w:sz w:val="24"/>
          <w:szCs w:val="24"/>
        </w:rPr>
        <w:t>First Annual Conference on Research on Equity and Sustained Participation in Engineering, Computing, and Technology (RESPECT 2018)</w:t>
      </w:r>
    </w:p>
    <w:p w14:paraId="654437AE" w14:textId="77777777" w:rsidR="00D946F2" w:rsidRPr="00D946F2" w:rsidRDefault="00D946F2" w:rsidP="00D946F2">
      <w:pPr>
        <w:numPr>
          <w:ilvl w:val="0"/>
          <w:numId w:val="30"/>
        </w:numPr>
        <w:spacing w:after="0" w:line="240" w:lineRule="auto"/>
        <w:textAlignment w:val="baseline"/>
        <w:rPr>
          <w:rFonts w:eastAsia="Times New Roman" w:cstheme="minorHAnsi"/>
          <w:sz w:val="24"/>
          <w:szCs w:val="24"/>
        </w:rPr>
      </w:pPr>
      <w:r w:rsidRPr="00D946F2">
        <w:rPr>
          <w:rFonts w:eastAsia="Times New Roman" w:cstheme="minorHAnsi"/>
          <w:sz w:val="24"/>
          <w:szCs w:val="24"/>
        </w:rPr>
        <w:t>Australasian Computing Education Conference (ACE 2017)</w:t>
      </w:r>
    </w:p>
    <w:p w14:paraId="0518FA43" w14:textId="77777777" w:rsidR="00D946F2" w:rsidRPr="00D946F2" w:rsidRDefault="00D946F2" w:rsidP="00D946F2">
      <w:pPr>
        <w:spacing w:after="0" w:line="240" w:lineRule="auto"/>
        <w:rPr>
          <w:rFonts w:eastAsia="Times New Roman" w:cstheme="minorHAnsi"/>
          <w:sz w:val="24"/>
          <w:szCs w:val="24"/>
        </w:rPr>
      </w:pPr>
    </w:p>
    <w:p w14:paraId="2A458CF8" w14:textId="77777777" w:rsidR="00D946F2" w:rsidRPr="00D946F2" w:rsidRDefault="00D946F2" w:rsidP="00D946F2">
      <w:pPr>
        <w:spacing w:after="0" w:line="240" w:lineRule="auto"/>
        <w:rPr>
          <w:rFonts w:eastAsia="Times New Roman" w:cstheme="minorHAnsi"/>
          <w:sz w:val="24"/>
          <w:szCs w:val="24"/>
        </w:rPr>
      </w:pPr>
      <w:r w:rsidRPr="00D946F2">
        <w:rPr>
          <w:rFonts w:eastAsia="Times New Roman" w:cstheme="minorHAnsi"/>
          <w:sz w:val="24"/>
          <w:szCs w:val="24"/>
        </w:rPr>
        <w:t>Programs</w:t>
      </w:r>
    </w:p>
    <w:p w14:paraId="493DDB83" w14:textId="77777777" w:rsidR="00D946F2" w:rsidRPr="00D946F2" w:rsidRDefault="00D946F2" w:rsidP="00D946F2">
      <w:pPr>
        <w:numPr>
          <w:ilvl w:val="0"/>
          <w:numId w:val="31"/>
        </w:numPr>
        <w:spacing w:after="0" w:line="240" w:lineRule="auto"/>
        <w:textAlignment w:val="baseline"/>
        <w:rPr>
          <w:rFonts w:eastAsia="Times New Roman" w:cstheme="minorHAnsi"/>
          <w:sz w:val="24"/>
          <w:szCs w:val="24"/>
        </w:rPr>
      </w:pPr>
      <w:r w:rsidRPr="00D946F2">
        <w:rPr>
          <w:rFonts w:eastAsia="Times New Roman" w:cstheme="minorHAnsi"/>
          <w:sz w:val="24"/>
          <w:szCs w:val="24"/>
        </w:rPr>
        <w:t xml:space="preserve">Twenty-four applications were received in FY 2017 with six SIGCSE Special Projects funded for a total of $19,560. </w:t>
      </w:r>
    </w:p>
    <w:p w14:paraId="651B0D20" w14:textId="77777777" w:rsidR="00D946F2" w:rsidRPr="00D946F2" w:rsidRDefault="00D946F2" w:rsidP="00D946F2">
      <w:pPr>
        <w:numPr>
          <w:ilvl w:val="0"/>
          <w:numId w:val="32"/>
        </w:numPr>
        <w:spacing w:after="0" w:line="240" w:lineRule="auto"/>
        <w:textAlignment w:val="baseline"/>
        <w:rPr>
          <w:rFonts w:eastAsia="Times New Roman" w:cstheme="minorHAnsi"/>
          <w:sz w:val="24"/>
          <w:szCs w:val="24"/>
        </w:rPr>
      </w:pPr>
      <w:r w:rsidRPr="00D946F2">
        <w:rPr>
          <w:rFonts w:eastAsia="Times New Roman" w:cstheme="minorHAnsi"/>
          <w:sz w:val="24"/>
          <w:szCs w:val="24"/>
        </w:rPr>
        <w:lastRenderedPageBreak/>
        <w:t xml:space="preserve">The Speaker’s Fund was used to support the dissemination of outstanding SIGCSE Symposium, </w:t>
      </w:r>
      <w:proofErr w:type="spellStart"/>
      <w:r w:rsidRPr="00D946F2">
        <w:rPr>
          <w:rFonts w:eastAsia="Times New Roman" w:cstheme="minorHAnsi"/>
          <w:sz w:val="24"/>
          <w:szCs w:val="24"/>
        </w:rPr>
        <w:t>ITiCSE</w:t>
      </w:r>
      <w:proofErr w:type="spellEnd"/>
      <w:r w:rsidRPr="00D946F2">
        <w:rPr>
          <w:rFonts w:eastAsia="Times New Roman" w:cstheme="minorHAnsi"/>
          <w:sz w:val="24"/>
          <w:szCs w:val="24"/>
        </w:rPr>
        <w:t>, or ICER presentations to in-cooperation conferences.  Speakers were supported for two conferences in FY 2016 for a total of $2,000.00.</w:t>
      </w:r>
    </w:p>
    <w:p w14:paraId="59D36AFA" w14:textId="77777777" w:rsidR="00D946F2" w:rsidRPr="00D946F2" w:rsidRDefault="00D946F2" w:rsidP="00D946F2">
      <w:pPr>
        <w:numPr>
          <w:ilvl w:val="0"/>
          <w:numId w:val="32"/>
        </w:numPr>
        <w:spacing w:after="0" w:line="240" w:lineRule="auto"/>
        <w:textAlignment w:val="baseline"/>
        <w:rPr>
          <w:rFonts w:eastAsia="Times New Roman" w:cstheme="minorHAnsi"/>
          <w:sz w:val="24"/>
          <w:szCs w:val="24"/>
        </w:rPr>
      </w:pPr>
      <w:r w:rsidRPr="00D946F2">
        <w:rPr>
          <w:rFonts w:eastAsia="Times New Roman" w:cstheme="minorHAnsi"/>
          <w:sz w:val="24"/>
          <w:szCs w:val="24"/>
        </w:rPr>
        <w:t>The Travel Grant Program supports first-time attendance at the SIGCSE Symposium for faculty and K-12 teachers by providing $500 for travel.  Six awards were made to support attendance at the 2017 SIGCSE Technical Symposium.</w:t>
      </w:r>
    </w:p>
    <w:p w14:paraId="1EBBD74F" w14:textId="77777777" w:rsidR="00D946F2" w:rsidRPr="00D946F2" w:rsidRDefault="00D946F2" w:rsidP="00D946F2">
      <w:pPr>
        <w:numPr>
          <w:ilvl w:val="0"/>
          <w:numId w:val="32"/>
        </w:numPr>
        <w:spacing w:after="0" w:line="240" w:lineRule="auto"/>
        <w:textAlignment w:val="baseline"/>
        <w:rPr>
          <w:rFonts w:eastAsia="Times New Roman" w:cstheme="minorHAnsi"/>
          <w:sz w:val="24"/>
          <w:szCs w:val="24"/>
        </w:rPr>
      </w:pPr>
      <w:r w:rsidRPr="00D946F2">
        <w:rPr>
          <w:rFonts w:eastAsia="Times New Roman" w:cstheme="minorHAnsi"/>
          <w:sz w:val="24"/>
          <w:szCs w:val="24"/>
        </w:rPr>
        <w:t>The annual Doctoral Consortium was held in conjunction with the 2016 International Computing Education Research (ICER) Workshop in Melbourne, Australia.  There were 19 participating doctoral students.</w:t>
      </w:r>
    </w:p>
    <w:p w14:paraId="273FA70D" w14:textId="77777777" w:rsidR="00D946F2" w:rsidRPr="00D946F2" w:rsidRDefault="00D946F2" w:rsidP="00D946F2">
      <w:pPr>
        <w:numPr>
          <w:ilvl w:val="0"/>
          <w:numId w:val="32"/>
        </w:numPr>
        <w:spacing w:after="0" w:line="240" w:lineRule="auto"/>
        <w:textAlignment w:val="baseline"/>
        <w:rPr>
          <w:rFonts w:eastAsia="Times New Roman" w:cstheme="minorHAnsi"/>
          <w:sz w:val="24"/>
          <w:szCs w:val="24"/>
        </w:rPr>
      </w:pPr>
      <w:r w:rsidRPr="00D946F2">
        <w:rPr>
          <w:rFonts w:eastAsia="Times New Roman" w:cstheme="minorHAnsi"/>
          <w:sz w:val="24"/>
          <w:szCs w:val="24"/>
        </w:rPr>
        <w:t>Every other year the SIGCSE Board sponsors a Department Chairs Roundtable where challenges and opportunities for people serving as departmental chairs are discussed and addressed. On March 8, 2017 the Department Chairs Roundtable was held in Seattle, Washington. The event was organized by Mary Lou Maher and Frank Young, and thirteen people attended. SIGCSE provided funds for meals at the event, which was partially offset by a nominal charge for attendance</w:t>
      </w:r>
    </w:p>
    <w:p w14:paraId="4FF85DC9" w14:textId="5D616CAD" w:rsidR="00D946F2" w:rsidRPr="00D946F2" w:rsidRDefault="00D946F2" w:rsidP="00D946F2">
      <w:pPr>
        <w:numPr>
          <w:ilvl w:val="0"/>
          <w:numId w:val="32"/>
        </w:numPr>
        <w:spacing w:after="0" w:line="240" w:lineRule="auto"/>
        <w:textAlignment w:val="baseline"/>
        <w:rPr>
          <w:rFonts w:eastAsia="Times New Roman" w:cstheme="minorHAnsi"/>
          <w:sz w:val="24"/>
          <w:szCs w:val="24"/>
        </w:rPr>
      </w:pPr>
      <w:r w:rsidRPr="00D946F2">
        <w:rPr>
          <w:rFonts w:eastAsia="Times New Roman" w:cstheme="minorHAnsi"/>
          <w:sz w:val="24"/>
          <w:szCs w:val="24"/>
        </w:rPr>
        <w:t>The 2017 SIGCSE Symposium held twenty four three-hour workshops for professional development. In addition, the SIGCSE Symposium provided meeting space for eleven events</w:t>
      </w:r>
      <w:r w:rsidR="00201389">
        <w:rPr>
          <w:rFonts w:eastAsia="Times New Roman" w:cstheme="minorHAnsi"/>
          <w:sz w:val="24"/>
          <w:szCs w:val="24"/>
        </w:rPr>
        <w:t>,</w:t>
      </w:r>
      <w:r w:rsidRPr="00D946F2">
        <w:rPr>
          <w:rFonts w:eastAsia="Times New Roman" w:cstheme="minorHAnsi"/>
          <w:sz w:val="24"/>
          <w:szCs w:val="24"/>
        </w:rPr>
        <w:t xml:space="preserve"> namely POGIL in CS, Managing the Early Academic Career for Women Faculty and Women Graduate Students, Strategies for Integrating Driverless Cars into the Computing Curricula, Aligning to the ACM Cybersecurity-infused Computer Science Transfer Curriculum, Making K-12 Computer Science Accessible, POSSE Roundup, Student Participation in Humanitarian Open Source Software, NSF UP CS Ed Research Event for Emerging CS Education Researchers at SIGCSE, ACM Joint Task Force for Cybersecurity Education, </w:t>
      </w:r>
      <w:proofErr w:type="spellStart"/>
      <w:r w:rsidRPr="00D946F2">
        <w:rPr>
          <w:rFonts w:eastAsia="Times New Roman" w:cstheme="minorHAnsi"/>
          <w:sz w:val="24"/>
          <w:szCs w:val="24"/>
        </w:rPr>
        <w:t>CSforAll</w:t>
      </w:r>
      <w:proofErr w:type="spellEnd"/>
      <w:r w:rsidRPr="00D946F2">
        <w:rPr>
          <w:rFonts w:eastAsia="Times New Roman" w:cstheme="minorHAnsi"/>
          <w:sz w:val="24"/>
          <w:szCs w:val="24"/>
        </w:rPr>
        <w:t xml:space="preserve"> Consortium Networking Reception at SIGCSE, Breakfast with </w:t>
      </w:r>
      <w:proofErr w:type="spellStart"/>
      <w:r w:rsidRPr="00D946F2">
        <w:rPr>
          <w:rFonts w:eastAsia="Times New Roman" w:cstheme="minorHAnsi"/>
          <w:sz w:val="24"/>
          <w:szCs w:val="24"/>
        </w:rPr>
        <w:t>BlueJ</w:t>
      </w:r>
      <w:proofErr w:type="spellEnd"/>
      <w:r w:rsidRPr="00D946F2">
        <w:rPr>
          <w:rFonts w:eastAsia="Times New Roman" w:cstheme="minorHAnsi"/>
          <w:sz w:val="24"/>
          <w:szCs w:val="24"/>
        </w:rPr>
        <w:t xml:space="preserve"> and </w:t>
      </w:r>
      <w:proofErr w:type="spellStart"/>
      <w:r w:rsidRPr="00D946F2">
        <w:rPr>
          <w:rFonts w:eastAsia="Times New Roman" w:cstheme="minorHAnsi"/>
          <w:sz w:val="24"/>
          <w:szCs w:val="24"/>
        </w:rPr>
        <w:t>Greenfoot</w:t>
      </w:r>
      <w:proofErr w:type="spellEnd"/>
      <w:r w:rsidRPr="00D946F2">
        <w:rPr>
          <w:rFonts w:eastAsia="Times New Roman" w:cstheme="minorHAnsi"/>
          <w:sz w:val="24"/>
          <w:szCs w:val="24"/>
        </w:rPr>
        <w:t>, and CRA Teaching Track Faculty Lunch.</w:t>
      </w:r>
    </w:p>
    <w:p w14:paraId="0632CD7A" w14:textId="77777777" w:rsidR="00D946F2" w:rsidRPr="00D946F2" w:rsidRDefault="00D946F2" w:rsidP="00D946F2">
      <w:pPr>
        <w:shd w:val="clear" w:color="auto" w:fill="FFFFFF"/>
        <w:spacing w:after="0" w:line="240" w:lineRule="auto"/>
        <w:rPr>
          <w:rFonts w:eastAsia="Times New Roman" w:cstheme="minorHAnsi"/>
          <w:sz w:val="24"/>
          <w:szCs w:val="24"/>
        </w:rPr>
      </w:pPr>
    </w:p>
    <w:p w14:paraId="6601728C" w14:textId="77777777"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SIGGRAPH</w:t>
      </w:r>
    </w:p>
    <w:p w14:paraId="60944BA9"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Ed Council representative: Ginger Alford, Education Chair of SIGGRAPH </w:t>
      </w:r>
    </w:p>
    <w:p w14:paraId="34277454" w14:textId="77777777" w:rsidR="00D946F2" w:rsidRPr="00D946F2" w:rsidRDefault="00D946F2" w:rsidP="00D946F2">
      <w:pPr>
        <w:shd w:val="clear" w:color="auto" w:fill="FFFFFF"/>
        <w:spacing w:after="0" w:line="240" w:lineRule="auto"/>
        <w:rPr>
          <w:rFonts w:eastAsia="Times New Roman" w:cstheme="minorHAnsi"/>
          <w:sz w:val="24"/>
          <w:szCs w:val="24"/>
        </w:rPr>
      </w:pPr>
    </w:p>
    <w:p w14:paraId="68A67D80"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The 2016-2017 SIGGRAPH Education Committee has several subgroups involved in conference and year-round activities. For example, much of our recent work centered on preparing for the conference's Education Forum, scheduled to begin 7/30/2017 at SIGGRAPH 2017 in LA. Spearheaded by our conference liaison, SIGGRAPH 2017's programming includes panels on industry perspectives, Computer Graphics Educational Material Sources (CGEMS), and interdisciplinary curricula (CS + X). To engage SIGGRAPH educators and entice their participation in our committee, we have scheduled an open forum to discuss the conference and the committee's interesting work. The open forum will be followed by a Meet and Greet during which we can get to know attendees. </w:t>
      </w:r>
    </w:p>
    <w:p w14:paraId="5629802C" w14:textId="77777777" w:rsidR="00D946F2" w:rsidRPr="00D946F2" w:rsidRDefault="00D946F2" w:rsidP="00D946F2">
      <w:pPr>
        <w:shd w:val="clear" w:color="auto" w:fill="FFFFFF"/>
        <w:spacing w:after="0" w:line="240" w:lineRule="auto"/>
        <w:rPr>
          <w:rFonts w:eastAsia="Times New Roman" w:cstheme="minorHAnsi"/>
          <w:sz w:val="24"/>
          <w:szCs w:val="24"/>
        </w:rPr>
      </w:pPr>
    </w:p>
    <w:p w14:paraId="11270EAD"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In an effort to link SIGCSE and SIGGRAPH, one of this year's conference sessions will be a SIGCSE Reprise during which four outstanding and relevant-to-SIGGRAPH papers originally presented at SIGCSE 2017 will be presented at SIGGRAPH 2017. </w:t>
      </w:r>
    </w:p>
    <w:p w14:paraId="226AAB89" w14:textId="77777777" w:rsidR="00D946F2" w:rsidRPr="00D946F2" w:rsidRDefault="00D946F2" w:rsidP="00D946F2">
      <w:pPr>
        <w:shd w:val="clear" w:color="auto" w:fill="FFFFFF"/>
        <w:spacing w:after="0" w:line="240" w:lineRule="auto"/>
        <w:rPr>
          <w:rFonts w:eastAsia="Times New Roman" w:cstheme="minorHAnsi"/>
          <w:sz w:val="24"/>
          <w:szCs w:val="24"/>
        </w:rPr>
      </w:pPr>
    </w:p>
    <w:p w14:paraId="71437272"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lastRenderedPageBreak/>
        <w:t>Immediately prior to the conference, our committee will meet to discuss activities and strategies. Specific topics include: our mission and goals, CGEMS, planning for the 2018 conference, SIGGRAPH Education website updates, outreach (global, K12, other organizations), and continuing the curriculum study.</w:t>
      </w:r>
    </w:p>
    <w:p w14:paraId="438A6AC9" w14:textId="77777777" w:rsidR="00D946F2" w:rsidRPr="00D946F2" w:rsidRDefault="00D946F2" w:rsidP="00D946F2">
      <w:pPr>
        <w:shd w:val="clear" w:color="auto" w:fill="FFFFFF"/>
        <w:spacing w:after="0" w:line="240" w:lineRule="auto"/>
        <w:rPr>
          <w:rFonts w:eastAsia="Times New Roman" w:cstheme="minorHAnsi"/>
          <w:sz w:val="24"/>
          <w:szCs w:val="24"/>
        </w:rPr>
      </w:pPr>
    </w:p>
    <w:p w14:paraId="302F8619" w14:textId="77777777"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SIGHPC</w:t>
      </w:r>
    </w:p>
    <w:p w14:paraId="2A384832"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Ed Council representative: Steven I. Gordon</w:t>
      </w:r>
    </w:p>
    <w:p w14:paraId="4C367B35" w14:textId="77777777" w:rsidR="00D946F2" w:rsidRPr="00D946F2" w:rsidRDefault="00D946F2" w:rsidP="00D946F2">
      <w:pPr>
        <w:shd w:val="clear" w:color="auto" w:fill="FFFFFF"/>
        <w:spacing w:after="0" w:line="240" w:lineRule="auto"/>
        <w:rPr>
          <w:rFonts w:eastAsia="Times New Roman" w:cstheme="minorHAnsi"/>
          <w:sz w:val="24"/>
          <w:szCs w:val="24"/>
        </w:rPr>
      </w:pPr>
    </w:p>
    <w:p w14:paraId="6121804F"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SIGHPC represents the community of high performance computing academics and professionals from around the world. SIGHPC awards the SIGHPC/Intel Computational &amp; Data Science Fellowships annually.  Computational and Data Science Fellowships is a program to increase the diversity of students pursuing graduate degrees in data science and computational science. Sixteen fellowships were awarded in 2016 and the next cadre of fellowships will be announced in July 2017.</w:t>
      </w:r>
    </w:p>
    <w:p w14:paraId="5D4451A8" w14:textId="77777777" w:rsidR="00D946F2" w:rsidRPr="00D946F2" w:rsidRDefault="00D946F2" w:rsidP="00D946F2">
      <w:pPr>
        <w:shd w:val="clear" w:color="auto" w:fill="FFFFFF"/>
        <w:spacing w:after="0" w:line="240" w:lineRule="auto"/>
        <w:rPr>
          <w:rFonts w:eastAsia="Times New Roman" w:cstheme="minorHAnsi"/>
          <w:sz w:val="24"/>
          <w:szCs w:val="24"/>
        </w:rPr>
      </w:pPr>
    </w:p>
    <w:p w14:paraId="20FD76A5"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 SIGHPC Education chapter has as its purpose the promotion of interest in and knowledge of applications of High Performance Computing (HPC).  The chapter sponsors webinars focusing on both undergraduate and graduate education programs that include applications of high performance computing to solve problems in science, engineering, and data science as well as educational efforts that promote technology education at all education levels.  The chapter also maintains a list of online training and education materials that are used to educate the current generation of students in the applications of high performance computing.</w:t>
      </w:r>
    </w:p>
    <w:p w14:paraId="36BD5EE6" w14:textId="77777777" w:rsidR="00D946F2" w:rsidRPr="00D946F2" w:rsidRDefault="00D946F2" w:rsidP="00D946F2">
      <w:pPr>
        <w:spacing w:after="0" w:line="240" w:lineRule="auto"/>
        <w:rPr>
          <w:rFonts w:cstheme="minorHAnsi"/>
          <w:b/>
          <w:sz w:val="24"/>
          <w:szCs w:val="24"/>
        </w:rPr>
      </w:pPr>
    </w:p>
    <w:p w14:paraId="19EE77EC" w14:textId="77777777" w:rsidR="00D946F2" w:rsidRPr="00D946F2" w:rsidRDefault="00D946F2" w:rsidP="00D946F2">
      <w:pPr>
        <w:spacing w:after="0" w:line="240" w:lineRule="auto"/>
        <w:rPr>
          <w:rFonts w:cstheme="minorHAnsi"/>
          <w:b/>
          <w:sz w:val="24"/>
          <w:szCs w:val="24"/>
        </w:rPr>
      </w:pPr>
      <w:r w:rsidRPr="00D946F2">
        <w:rPr>
          <w:rFonts w:cstheme="minorHAnsi"/>
          <w:b/>
          <w:sz w:val="24"/>
          <w:szCs w:val="24"/>
        </w:rPr>
        <w:t>SIGITE</w:t>
      </w:r>
    </w:p>
    <w:p w14:paraId="6C7B4E75" w14:textId="77777777" w:rsidR="00D946F2" w:rsidRPr="00D946F2" w:rsidRDefault="00D946F2" w:rsidP="00D946F2">
      <w:pPr>
        <w:spacing w:after="0" w:line="240" w:lineRule="auto"/>
        <w:rPr>
          <w:rFonts w:cstheme="minorHAnsi"/>
          <w:sz w:val="24"/>
          <w:szCs w:val="24"/>
        </w:rPr>
      </w:pPr>
      <w:r w:rsidRPr="00D946F2">
        <w:rPr>
          <w:rFonts w:cstheme="minorHAnsi"/>
          <w:sz w:val="24"/>
          <w:szCs w:val="24"/>
        </w:rPr>
        <w:t>Education Council Representative: ​</w:t>
      </w:r>
      <w:proofErr w:type="spellStart"/>
      <w:r w:rsidRPr="00D946F2">
        <w:rPr>
          <w:rFonts w:cstheme="minorHAnsi"/>
          <w:sz w:val="24"/>
          <w:szCs w:val="24"/>
        </w:rPr>
        <w:t>Mihaela</w:t>
      </w:r>
      <w:proofErr w:type="spellEnd"/>
      <w:r w:rsidRPr="00D946F2">
        <w:rPr>
          <w:rFonts w:cstheme="minorHAnsi"/>
          <w:sz w:val="24"/>
          <w:szCs w:val="24"/>
        </w:rPr>
        <w:t xml:space="preserve"> Sabin </w:t>
      </w:r>
    </w:p>
    <w:p w14:paraId="517DC169" w14:textId="77777777" w:rsidR="00D946F2" w:rsidRPr="00D946F2" w:rsidRDefault="00D946F2" w:rsidP="00D946F2">
      <w:pPr>
        <w:spacing w:after="0" w:line="240" w:lineRule="auto"/>
        <w:rPr>
          <w:rFonts w:cstheme="minorHAnsi"/>
          <w:sz w:val="24"/>
          <w:szCs w:val="24"/>
        </w:rPr>
      </w:pPr>
    </w:p>
    <w:p w14:paraId="6071A9FE" w14:textId="77777777" w:rsidR="00D946F2" w:rsidRPr="00D946F2" w:rsidRDefault="00D946F2" w:rsidP="00D946F2">
      <w:pPr>
        <w:spacing w:after="0" w:line="240" w:lineRule="auto"/>
        <w:rPr>
          <w:rFonts w:cstheme="minorHAnsi"/>
          <w:sz w:val="24"/>
          <w:szCs w:val="24"/>
        </w:rPr>
      </w:pPr>
      <w:r w:rsidRPr="00D946F2">
        <w:rPr>
          <w:rFonts w:cstheme="minorHAnsi"/>
          <w:sz w:val="24"/>
          <w:szCs w:val="24"/>
        </w:rPr>
        <w:t xml:space="preserve">Organization </w:t>
      </w:r>
    </w:p>
    <w:p w14:paraId="03934EBE" w14:textId="77777777" w:rsidR="00D946F2" w:rsidRPr="00D946F2" w:rsidRDefault="00D946F2" w:rsidP="00D946F2">
      <w:pPr>
        <w:numPr>
          <w:ilvl w:val="0"/>
          <w:numId w:val="6"/>
        </w:numPr>
        <w:spacing w:after="0" w:line="240" w:lineRule="auto"/>
        <w:rPr>
          <w:rFonts w:cstheme="minorHAnsi"/>
          <w:sz w:val="24"/>
          <w:szCs w:val="24"/>
        </w:rPr>
      </w:pPr>
      <w:r w:rsidRPr="00D946F2">
        <w:rPr>
          <w:rFonts w:cstheme="minorHAnsi"/>
          <w:sz w:val="24"/>
          <w:szCs w:val="24"/>
        </w:rPr>
        <w:t xml:space="preserve">Financially stable, about $115K in account </w:t>
      </w:r>
    </w:p>
    <w:p w14:paraId="45407DDB" w14:textId="77777777" w:rsidR="00D946F2" w:rsidRPr="00D946F2" w:rsidRDefault="00D946F2" w:rsidP="00D946F2">
      <w:pPr>
        <w:numPr>
          <w:ilvl w:val="0"/>
          <w:numId w:val="6"/>
        </w:numPr>
        <w:spacing w:after="0" w:line="240" w:lineRule="auto"/>
        <w:rPr>
          <w:rFonts w:cstheme="minorHAnsi"/>
          <w:sz w:val="24"/>
          <w:szCs w:val="24"/>
        </w:rPr>
      </w:pPr>
      <w:r w:rsidRPr="00D946F2">
        <w:rPr>
          <w:rFonts w:cstheme="minorHAnsi"/>
          <w:sz w:val="24"/>
          <w:szCs w:val="24"/>
        </w:rPr>
        <w:t xml:space="preserve">Membership stable, FY16: 336 members </w:t>
      </w:r>
    </w:p>
    <w:p w14:paraId="56290230" w14:textId="77777777" w:rsidR="00D946F2" w:rsidRPr="00D946F2" w:rsidRDefault="00D946F2" w:rsidP="00D946F2">
      <w:pPr>
        <w:spacing w:after="0" w:line="240" w:lineRule="auto"/>
        <w:rPr>
          <w:rFonts w:cstheme="minorHAnsi"/>
          <w:sz w:val="24"/>
          <w:szCs w:val="24"/>
        </w:rPr>
      </w:pPr>
      <w:r w:rsidRPr="00D946F2">
        <w:rPr>
          <w:rFonts w:cstheme="minorHAnsi"/>
          <w:sz w:val="24"/>
          <w:szCs w:val="24"/>
        </w:rPr>
        <w:t xml:space="preserve">Membership communication </w:t>
      </w:r>
    </w:p>
    <w:p w14:paraId="7E45DE26" w14:textId="77777777" w:rsidR="00D946F2" w:rsidRPr="00D946F2" w:rsidRDefault="00D946F2" w:rsidP="00D946F2">
      <w:pPr>
        <w:numPr>
          <w:ilvl w:val="0"/>
          <w:numId w:val="7"/>
        </w:numPr>
        <w:spacing w:after="0" w:line="240" w:lineRule="auto"/>
        <w:rPr>
          <w:rFonts w:cstheme="minorHAnsi"/>
          <w:sz w:val="24"/>
          <w:szCs w:val="24"/>
        </w:rPr>
      </w:pPr>
      <w:r w:rsidRPr="00D946F2">
        <w:rPr>
          <w:rFonts w:cstheme="minorHAnsi"/>
          <w:sz w:val="24"/>
          <w:szCs w:val="24"/>
        </w:rPr>
        <w:t xml:space="preserve">Newsletter </w:t>
      </w:r>
    </w:p>
    <w:p w14:paraId="59685B87" w14:textId="77777777" w:rsidR="00D946F2" w:rsidRPr="00D946F2" w:rsidRDefault="00D946F2" w:rsidP="00D946F2">
      <w:pPr>
        <w:numPr>
          <w:ilvl w:val="0"/>
          <w:numId w:val="7"/>
        </w:numPr>
        <w:spacing w:after="0" w:line="240" w:lineRule="auto"/>
        <w:rPr>
          <w:rFonts w:cstheme="minorHAnsi"/>
          <w:sz w:val="24"/>
          <w:szCs w:val="24"/>
        </w:rPr>
      </w:pPr>
      <w:r w:rsidRPr="00D946F2">
        <w:rPr>
          <w:rFonts w:cstheme="minorHAnsi"/>
          <w:sz w:val="24"/>
          <w:szCs w:val="24"/>
        </w:rPr>
        <w:t xml:space="preserve">Active </w:t>
      </w:r>
      <w:proofErr w:type="spellStart"/>
      <w:r w:rsidRPr="00D946F2">
        <w:rPr>
          <w:rFonts w:cstheme="minorHAnsi"/>
          <w:sz w:val="24"/>
          <w:szCs w:val="24"/>
        </w:rPr>
        <w:t>listserve</w:t>
      </w:r>
      <w:proofErr w:type="spellEnd"/>
      <w:r w:rsidRPr="00D946F2">
        <w:rPr>
          <w:rFonts w:cstheme="minorHAnsi"/>
          <w:sz w:val="24"/>
          <w:szCs w:val="24"/>
        </w:rPr>
        <w:t xml:space="preserve">: job postings, conference announcements, committee solicitations </w:t>
      </w:r>
    </w:p>
    <w:p w14:paraId="138C3079" w14:textId="77777777" w:rsidR="00D946F2" w:rsidRPr="00D946F2" w:rsidRDefault="00D946F2" w:rsidP="00D946F2">
      <w:pPr>
        <w:spacing w:after="0" w:line="240" w:lineRule="auto"/>
        <w:rPr>
          <w:rFonts w:cstheme="minorHAnsi"/>
          <w:sz w:val="24"/>
          <w:szCs w:val="24"/>
        </w:rPr>
      </w:pPr>
      <w:r w:rsidRPr="00D946F2">
        <w:rPr>
          <w:rFonts w:cstheme="minorHAnsi"/>
          <w:sz w:val="24"/>
          <w:szCs w:val="24"/>
        </w:rPr>
        <w:t xml:space="preserve">Participation in the ACM Turing Award Celebration </w:t>
      </w:r>
    </w:p>
    <w:p w14:paraId="042C510D" w14:textId="77777777" w:rsidR="00D946F2" w:rsidRPr="00D946F2" w:rsidRDefault="00D946F2" w:rsidP="00D946F2">
      <w:pPr>
        <w:numPr>
          <w:ilvl w:val="0"/>
          <w:numId w:val="8"/>
        </w:numPr>
        <w:spacing w:after="0" w:line="240" w:lineRule="auto"/>
        <w:rPr>
          <w:rFonts w:cstheme="minorHAnsi"/>
          <w:sz w:val="24"/>
          <w:szCs w:val="24"/>
        </w:rPr>
      </w:pPr>
      <w:r w:rsidRPr="00D946F2">
        <w:rPr>
          <w:rFonts w:cstheme="minorHAnsi"/>
          <w:sz w:val="24"/>
          <w:szCs w:val="24"/>
        </w:rPr>
        <w:t xml:space="preserve">Sponsored one student to attend </w:t>
      </w:r>
    </w:p>
    <w:p w14:paraId="332E10F4" w14:textId="77777777" w:rsidR="00D946F2" w:rsidRPr="00D946F2" w:rsidRDefault="00D946F2" w:rsidP="00D946F2">
      <w:pPr>
        <w:numPr>
          <w:ilvl w:val="0"/>
          <w:numId w:val="8"/>
        </w:numPr>
        <w:spacing w:after="0" w:line="240" w:lineRule="auto"/>
        <w:rPr>
          <w:rFonts w:cstheme="minorHAnsi"/>
          <w:sz w:val="24"/>
          <w:szCs w:val="24"/>
        </w:rPr>
      </w:pPr>
      <w:r w:rsidRPr="00D946F2">
        <w:rPr>
          <w:rFonts w:cstheme="minorHAnsi"/>
          <w:sz w:val="24"/>
          <w:szCs w:val="24"/>
        </w:rPr>
        <w:t xml:space="preserve">Sponsored SIG Chair to attend </w:t>
      </w:r>
    </w:p>
    <w:p w14:paraId="094D2115" w14:textId="77777777" w:rsidR="00D946F2" w:rsidRPr="00D946F2" w:rsidRDefault="00D946F2" w:rsidP="00D946F2">
      <w:pPr>
        <w:spacing w:after="0" w:line="240" w:lineRule="auto"/>
        <w:rPr>
          <w:rFonts w:cstheme="minorHAnsi"/>
          <w:sz w:val="24"/>
          <w:szCs w:val="24"/>
        </w:rPr>
      </w:pPr>
      <w:r w:rsidRPr="00D946F2">
        <w:rPr>
          <w:rFonts w:cstheme="minorHAnsi"/>
          <w:sz w:val="24"/>
          <w:szCs w:val="24"/>
        </w:rPr>
        <w:t xml:space="preserve">2016 SIGITE/RIIT Conferences, September 28 - October 1, 2016 </w:t>
      </w:r>
    </w:p>
    <w:p w14:paraId="6EFADE32" w14:textId="47D27369" w:rsidR="00D946F2" w:rsidRPr="00D946F2" w:rsidRDefault="00D946F2" w:rsidP="00D946F2">
      <w:pPr>
        <w:numPr>
          <w:ilvl w:val="0"/>
          <w:numId w:val="9"/>
        </w:numPr>
        <w:spacing w:after="0" w:line="240" w:lineRule="auto"/>
        <w:rPr>
          <w:rFonts w:cstheme="minorHAnsi"/>
          <w:sz w:val="24"/>
          <w:szCs w:val="24"/>
        </w:rPr>
      </w:pPr>
      <w:r w:rsidRPr="00D946F2">
        <w:rPr>
          <w:rFonts w:cstheme="minorHAnsi"/>
          <w:sz w:val="24"/>
          <w:szCs w:val="24"/>
        </w:rPr>
        <w:t>Location: Boston, hosted by University of Massachusetts</w:t>
      </w:r>
      <w:r w:rsidR="00201389">
        <w:rPr>
          <w:rFonts w:cstheme="minorHAnsi"/>
          <w:sz w:val="24"/>
          <w:szCs w:val="24"/>
        </w:rPr>
        <w:t>-</w:t>
      </w:r>
      <w:r w:rsidRPr="00D946F2">
        <w:rPr>
          <w:rFonts w:cstheme="minorHAnsi"/>
          <w:sz w:val="24"/>
          <w:szCs w:val="24"/>
        </w:rPr>
        <w:t>Boston</w:t>
      </w:r>
    </w:p>
    <w:p w14:paraId="292B0D84" w14:textId="77777777" w:rsidR="00D946F2" w:rsidRPr="00D946F2" w:rsidRDefault="00D946F2" w:rsidP="00D946F2">
      <w:pPr>
        <w:numPr>
          <w:ilvl w:val="0"/>
          <w:numId w:val="9"/>
        </w:numPr>
        <w:spacing w:after="0" w:line="240" w:lineRule="auto"/>
        <w:rPr>
          <w:rFonts w:cstheme="minorHAnsi"/>
          <w:sz w:val="24"/>
          <w:szCs w:val="24"/>
        </w:rPr>
      </w:pPr>
      <w:r w:rsidRPr="00D946F2">
        <w:rPr>
          <w:rFonts w:cstheme="minorHAnsi"/>
          <w:sz w:val="24"/>
          <w:szCs w:val="24"/>
        </w:rPr>
        <w:t xml:space="preserve">Participation </w:t>
      </w:r>
    </w:p>
    <w:p w14:paraId="73B24369" w14:textId="77777777" w:rsidR="00D946F2" w:rsidRPr="00D946F2" w:rsidRDefault="00D946F2" w:rsidP="00D946F2">
      <w:pPr>
        <w:numPr>
          <w:ilvl w:val="1"/>
          <w:numId w:val="9"/>
        </w:numPr>
        <w:spacing w:after="0" w:line="240" w:lineRule="auto"/>
        <w:rPr>
          <w:rFonts w:cstheme="minorHAnsi"/>
          <w:sz w:val="24"/>
          <w:szCs w:val="24"/>
        </w:rPr>
      </w:pPr>
      <w:r w:rsidRPr="00D946F2">
        <w:rPr>
          <w:rFonts w:cstheme="minorHAnsi"/>
          <w:sz w:val="24"/>
          <w:szCs w:val="24"/>
        </w:rPr>
        <w:t xml:space="preserve">151 attendees </w:t>
      </w:r>
    </w:p>
    <w:p w14:paraId="18D117C5" w14:textId="77777777" w:rsidR="00D946F2" w:rsidRPr="00D946F2" w:rsidRDefault="00D946F2" w:rsidP="00D946F2">
      <w:pPr>
        <w:numPr>
          <w:ilvl w:val="1"/>
          <w:numId w:val="9"/>
        </w:numPr>
        <w:spacing w:after="0" w:line="240" w:lineRule="auto"/>
        <w:rPr>
          <w:rFonts w:cstheme="minorHAnsi"/>
          <w:sz w:val="24"/>
          <w:szCs w:val="24"/>
        </w:rPr>
      </w:pPr>
      <w:r w:rsidRPr="00D946F2">
        <w:rPr>
          <w:rFonts w:cstheme="minorHAnsi"/>
          <w:sz w:val="24"/>
          <w:szCs w:val="24"/>
        </w:rPr>
        <w:t xml:space="preserve">114 submissions, 87 paper submissions </w:t>
      </w:r>
    </w:p>
    <w:p w14:paraId="2889A786" w14:textId="77777777" w:rsidR="00D946F2" w:rsidRPr="00D946F2" w:rsidRDefault="00D946F2" w:rsidP="00D946F2">
      <w:pPr>
        <w:numPr>
          <w:ilvl w:val="0"/>
          <w:numId w:val="10"/>
        </w:numPr>
        <w:spacing w:after="0" w:line="240" w:lineRule="auto"/>
        <w:rPr>
          <w:rFonts w:cstheme="minorHAnsi"/>
          <w:sz w:val="24"/>
          <w:szCs w:val="24"/>
        </w:rPr>
      </w:pPr>
      <w:r w:rsidRPr="00D946F2">
        <w:rPr>
          <w:rFonts w:cstheme="minorHAnsi"/>
          <w:sz w:val="24"/>
          <w:szCs w:val="24"/>
        </w:rPr>
        <w:t xml:space="preserve">Collocated with the Research in IT (RIIT) conference </w:t>
      </w:r>
    </w:p>
    <w:p w14:paraId="43EC9A0B" w14:textId="77777777" w:rsidR="00D946F2" w:rsidRPr="00D946F2" w:rsidRDefault="00D946F2" w:rsidP="00D946F2">
      <w:pPr>
        <w:numPr>
          <w:ilvl w:val="1"/>
          <w:numId w:val="11"/>
        </w:numPr>
        <w:spacing w:after="0" w:line="240" w:lineRule="auto"/>
        <w:rPr>
          <w:rFonts w:cstheme="minorHAnsi"/>
          <w:sz w:val="24"/>
          <w:szCs w:val="24"/>
        </w:rPr>
      </w:pPr>
      <w:r w:rsidRPr="00D946F2">
        <w:rPr>
          <w:rFonts w:cstheme="minorHAnsi"/>
          <w:sz w:val="24"/>
          <w:szCs w:val="24"/>
        </w:rPr>
        <w:t>The 17th Annual SIGITE conference: 67 submissions, 26 accepted (39%)</w:t>
      </w:r>
    </w:p>
    <w:p w14:paraId="66DE7415" w14:textId="77777777" w:rsidR="00D946F2" w:rsidRPr="00D946F2" w:rsidRDefault="00D946F2" w:rsidP="00D946F2">
      <w:pPr>
        <w:numPr>
          <w:ilvl w:val="1"/>
          <w:numId w:val="11"/>
        </w:numPr>
        <w:spacing w:after="0" w:line="240" w:lineRule="auto"/>
        <w:rPr>
          <w:rFonts w:cstheme="minorHAnsi"/>
          <w:sz w:val="24"/>
          <w:szCs w:val="24"/>
        </w:rPr>
      </w:pPr>
      <w:r w:rsidRPr="00D946F2">
        <w:rPr>
          <w:rFonts w:cstheme="minorHAnsi"/>
          <w:sz w:val="24"/>
          <w:szCs w:val="24"/>
        </w:rPr>
        <w:lastRenderedPageBreak/>
        <w:t xml:space="preserve">The 5th Annual Research in IT conference: 20 paper submissions, 9 accepted (45%) </w:t>
      </w:r>
    </w:p>
    <w:p w14:paraId="7F182C88" w14:textId="77777777" w:rsidR="00D946F2" w:rsidRPr="00D946F2" w:rsidRDefault="00D946F2" w:rsidP="00D946F2">
      <w:pPr>
        <w:numPr>
          <w:ilvl w:val="0"/>
          <w:numId w:val="10"/>
        </w:numPr>
        <w:spacing w:after="0" w:line="240" w:lineRule="auto"/>
        <w:rPr>
          <w:rFonts w:cstheme="minorHAnsi"/>
          <w:sz w:val="24"/>
          <w:szCs w:val="24"/>
        </w:rPr>
      </w:pPr>
      <w:r w:rsidRPr="00D946F2">
        <w:rPr>
          <w:rFonts w:cstheme="minorHAnsi"/>
          <w:sz w:val="24"/>
          <w:szCs w:val="24"/>
        </w:rPr>
        <w:t xml:space="preserve">Near record attendance, near record submissions </w:t>
      </w:r>
    </w:p>
    <w:p w14:paraId="5D71549E" w14:textId="77777777" w:rsidR="00D946F2" w:rsidRPr="00D946F2" w:rsidRDefault="00D946F2" w:rsidP="00D946F2">
      <w:pPr>
        <w:spacing w:after="0" w:line="240" w:lineRule="auto"/>
        <w:rPr>
          <w:rFonts w:cstheme="minorHAnsi"/>
          <w:sz w:val="24"/>
          <w:szCs w:val="24"/>
        </w:rPr>
      </w:pPr>
    </w:p>
    <w:p w14:paraId="5FC80AF0" w14:textId="77777777" w:rsidR="00D946F2" w:rsidRPr="00D946F2" w:rsidRDefault="00D946F2" w:rsidP="00D946F2">
      <w:pPr>
        <w:spacing w:after="0" w:line="240" w:lineRule="auto"/>
        <w:rPr>
          <w:rFonts w:cstheme="minorHAnsi"/>
          <w:sz w:val="24"/>
          <w:szCs w:val="24"/>
        </w:rPr>
      </w:pPr>
      <w:r w:rsidRPr="00D946F2">
        <w:rPr>
          <w:rFonts w:cstheme="minorHAnsi"/>
          <w:sz w:val="24"/>
          <w:szCs w:val="24"/>
        </w:rPr>
        <w:t xml:space="preserve">2017 SIGITE/RITT Conferences, </w:t>
      </w:r>
      <w:proofErr w:type="gramStart"/>
      <w:r w:rsidRPr="00D946F2">
        <w:rPr>
          <w:rFonts w:cstheme="minorHAnsi"/>
          <w:sz w:val="24"/>
          <w:szCs w:val="24"/>
        </w:rPr>
        <w:t>The</w:t>
      </w:r>
      <w:proofErr w:type="gramEnd"/>
      <w:r w:rsidRPr="00D946F2">
        <w:rPr>
          <w:rFonts w:cstheme="minorHAnsi"/>
          <w:sz w:val="24"/>
          <w:szCs w:val="24"/>
        </w:rPr>
        <w:t xml:space="preserve"> 18th SIGITE and 6th RIIT, October 4 - 7, 2017 </w:t>
      </w:r>
    </w:p>
    <w:p w14:paraId="1858755A" w14:textId="77777777" w:rsidR="00D946F2" w:rsidRPr="00D946F2" w:rsidRDefault="00D946F2" w:rsidP="00D946F2">
      <w:pPr>
        <w:numPr>
          <w:ilvl w:val="0"/>
          <w:numId w:val="10"/>
        </w:numPr>
        <w:spacing w:after="0" w:line="240" w:lineRule="auto"/>
        <w:rPr>
          <w:rFonts w:cstheme="minorHAnsi"/>
          <w:sz w:val="24"/>
          <w:szCs w:val="24"/>
        </w:rPr>
      </w:pPr>
      <w:r w:rsidRPr="00D946F2">
        <w:rPr>
          <w:rFonts w:cstheme="minorHAnsi"/>
          <w:sz w:val="24"/>
          <w:szCs w:val="24"/>
        </w:rPr>
        <w:t xml:space="preserve">Location: Rochester, NY, hosted by Rochester Institute of Technology </w:t>
      </w:r>
    </w:p>
    <w:p w14:paraId="149AC135" w14:textId="77777777" w:rsidR="00D946F2" w:rsidRPr="00D946F2" w:rsidRDefault="00D946F2" w:rsidP="00D946F2">
      <w:pPr>
        <w:numPr>
          <w:ilvl w:val="0"/>
          <w:numId w:val="10"/>
        </w:numPr>
        <w:spacing w:after="0" w:line="240" w:lineRule="auto"/>
        <w:rPr>
          <w:rFonts w:cstheme="minorHAnsi"/>
          <w:sz w:val="24"/>
          <w:szCs w:val="24"/>
        </w:rPr>
      </w:pPr>
      <w:r w:rsidRPr="00D946F2">
        <w:rPr>
          <w:rFonts w:cstheme="minorHAnsi"/>
          <w:sz w:val="24"/>
          <w:szCs w:val="24"/>
        </w:rPr>
        <w:t xml:space="preserve">Participation: </w:t>
      </w:r>
    </w:p>
    <w:p w14:paraId="0FF2DAFC" w14:textId="77777777" w:rsidR="00D946F2" w:rsidRPr="00D946F2" w:rsidRDefault="00D946F2" w:rsidP="00D946F2">
      <w:pPr>
        <w:numPr>
          <w:ilvl w:val="1"/>
          <w:numId w:val="10"/>
        </w:numPr>
        <w:spacing w:after="0" w:line="240" w:lineRule="auto"/>
        <w:rPr>
          <w:rFonts w:cstheme="minorHAnsi"/>
          <w:sz w:val="24"/>
          <w:szCs w:val="24"/>
        </w:rPr>
      </w:pPr>
      <w:r w:rsidRPr="00D946F2">
        <w:rPr>
          <w:rFonts w:cstheme="minorHAnsi"/>
          <w:sz w:val="24"/>
          <w:szCs w:val="24"/>
        </w:rPr>
        <w:t xml:space="preserve">90 submissions, 67 paper submissions </w:t>
      </w:r>
    </w:p>
    <w:p w14:paraId="72C7A905" w14:textId="77777777" w:rsidR="00D946F2" w:rsidRPr="00D946F2" w:rsidRDefault="00D946F2" w:rsidP="00D946F2">
      <w:pPr>
        <w:numPr>
          <w:ilvl w:val="0"/>
          <w:numId w:val="12"/>
        </w:numPr>
        <w:spacing w:after="0" w:line="240" w:lineRule="auto"/>
        <w:rPr>
          <w:rFonts w:cstheme="minorHAnsi"/>
          <w:sz w:val="24"/>
          <w:szCs w:val="24"/>
        </w:rPr>
      </w:pPr>
      <w:r w:rsidRPr="00D946F2">
        <w:rPr>
          <w:rFonts w:cstheme="minorHAnsi"/>
          <w:sz w:val="24"/>
          <w:szCs w:val="24"/>
        </w:rPr>
        <w:t xml:space="preserve">Collocated with the Research in IT conference </w:t>
      </w:r>
    </w:p>
    <w:p w14:paraId="70AC1CD9" w14:textId="77777777" w:rsidR="00D946F2" w:rsidRPr="00D946F2" w:rsidRDefault="00D946F2" w:rsidP="00D946F2">
      <w:pPr>
        <w:numPr>
          <w:ilvl w:val="1"/>
          <w:numId w:val="13"/>
        </w:numPr>
        <w:spacing w:after="0" w:line="240" w:lineRule="auto"/>
        <w:rPr>
          <w:rFonts w:cstheme="minorHAnsi"/>
          <w:sz w:val="24"/>
          <w:szCs w:val="24"/>
        </w:rPr>
      </w:pPr>
      <w:r w:rsidRPr="00D946F2">
        <w:rPr>
          <w:rFonts w:cstheme="minorHAnsi"/>
          <w:sz w:val="24"/>
          <w:szCs w:val="24"/>
        </w:rPr>
        <w:t xml:space="preserve">SIGITE: 56 paper submissions </w:t>
      </w:r>
    </w:p>
    <w:p w14:paraId="15DBB0BD" w14:textId="109AE05F" w:rsidR="00D946F2" w:rsidRPr="00D946F2" w:rsidRDefault="00D946F2" w:rsidP="00D946F2">
      <w:pPr>
        <w:numPr>
          <w:ilvl w:val="1"/>
          <w:numId w:val="13"/>
        </w:numPr>
        <w:spacing w:after="0" w:line="240" w:lineRule="auto"/>
        <w:rPr>
          <w:rFonts w:cstheme="minorHAnsi"/>
          <w:sz w:val="24"/>
          <w:szCs w:val="24"/>
        </w:rPr>
      </w:pPr>
      <w:r w:rsidRPr="00D946F2">
        <w:rPr>
          <w:rFonts w:cstheme="minorHAnsi"/>
          <w:sz w:val="24"/>
          <w:szCs w:val="24"/>
        </w:rPr>
        <w:t>RIIT: 11 paper submission</w:t>
      </w:r>
      <w:r w:rsidR="00201389">
        <w:rPr>
          <w:rFonts w:cstheme="minorHAnsi"/>
          <w:sz w:val="24"/>
          <w:szCs w:val="24"/>
        </w:rPr>
        <w:t>s</w:t>
      </w:r>
      <w:r w:rsidRPr="00D946F2">
        <w:rPr>
          <w:rFonts w:cstheme="minorHAnsi"/>
          <w:sz w:val="24"/>
          <w:szCs w:val="24"/>
        </w:rPr>
        <w:t xml:space="preserve"> </w:t>
      </w:r>
    </w:p>
    <w:p w14:paraId="2817F889" w14:textId="77777777" w:rsidR="00D946F2" w:rsidRPr="00D946F2" w:rsidRDefault="00D946F2" w:rsidP="00D946F2">
      <w:pPr>
        <w:rPr>
          <w:rFonts w:cstheme="minorHAnsi"/>
          <w:sz w:val="24"/>
          <w:szCs w:val="24"/>
        </w:rPr>
      </w:pPr>
    </w:p>
    <w:p w14:paraId="3AA66A40" w14:textId="77777777"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Code.org</w:t>
      </w:r>
    </w:p>
    <w:p w14:paraId="1D46E1DC"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Ed Council representative:</w:t>
      </w:r>
      <w:r w:rsidRPr="00076594">
        <w:rPr>
          <w:rFonts w:eastAsia="Times New Roman" w:cstheme="minorHAnsi"/>
          <w:sz w:val="24"/>
          <w:szCs w:val="24"/>
        </w:rPr>
        <w:t> </w:t>
      </w:r>
      <w:r w:rsidRPr="00D946F2">
        <w:rPr>
          <w:rFonts w:eastAsia="Times New Roman" w:cstheme="minorHAnsi"/>
          <w:sz w:val="24"/>
          <w:szCs w:val="24"/>
        </w:rPr>
        <w:t>Pat Yongpradit</w:t>
      </w:r>
    </w:p>
    <w:p w14:paraId="435368C6" w14:textId="77777777" w:rsidR="00D946F2" w:rsidRPr="00D946F2" w:rsidRDefault="00D946F2" w:rsidP="00D946F2">
      <w:pPr>
        <w:shd w:val="clear" w:color="auto" w:fill="FFFFFF"/>
        <w:spacing w:after="0" w:line="240" w:lineRule="auto"/>
        <w:rPr>
          <w:rFonts w:eastAsia="Times New Roman" w:cstheme="minorHAnsi"/>
          <w:sz w:val="24"/>
          <w:szCs w:val="24"/>
        </w:rPr>
      </w:pPr>
    </w:p>
    <w:p w14:paraId="71E74214"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Code.org is committed to broadening participation in K–12 computer science. Code.org was one of the five organizations, including the </w:t>
      </w:r>
      <w:proofErr w:type="gramStart"/>
      <w:r w:rsidRPr="00D946F2">
        <w:rPr>
          <w:rFonts w:eastAsia="Times New Roman" w:cstheme="minorHAnsi"/>
          <w:sz w:val="24"/>
          <w:szCs w:val="24"/>
        </w:rPr>
        <w:t>ACM, that</w:t>
      </w:r>
      <w:proofErr w:type="gramEnd"/>
      <w:r w:rsidRPr="00D946F2">
        <w:rPr>
          <w:rFonts w:eastAsia="Times New Roman" w:cstheme="minorHAnsi"/>
          <w:sz w:val="24"/>
          <w:szCs w:val="24"/>
        </w:rPr>
        <w:t xml:space="preserve"> served on the steering committee for the K–12 Computer Science Framework.</w:t>
      </w:r>
    </w:p>
    <w:p w14:paraId="4FDEE46A" w14:textId="77777777" w:rsidR="00D946F2" w:rsidRPr="00D946F2" w:rsidRDefault="00D946F2" w:rsidP="00D946F2">
      <w:pPr>
        <w:rPr>
          <w:rFonts w:cstheme="minorHAnsi"/>
          <w:sz w:val="24"/>
          <w:szCs w:val="24"/>
        </w:rPr>
      </w:pPr>
    </w:p>
    <w:p w14:paraId="34ED86C2" w14:textId="77777777"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Committee for Computing Education in Community Colleges (CCECC)</w:t>
      </w:r>
    </w:p>
    <w:p w14:paraId="1757888F" w14:textId="6FA24F0B"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Ed Council Representative: Cara Tang</w:t>
      </w:r>
    </w:p>
    <w:p w14:paraId="141EA5C0" w14:textId="77777777" w:rsidR="00D946F2" w:rsidRPr="00D946F2" w:rsidRDefault="00D946F2" w:rsidP="00D946F2">
      <w:pPr>
        <w:shd w:val="clear" w:color="auto" w:fill="FFFFFF"/>
        <w:spacing w:after="0" w:line="240" w:lineRule="auto"/>
        <w:rPr>
          <w:rFonts w:eastAsia="Times New Roman" w:cstheme="minorHAnsi"/>
          <w:sz w:val="24"/>
          <w:szCs w:val="24"/>
        </w:rPr>
      </w:pPr>
    </w:p>
    <w:p w14:paraId="76C97B62" w14:textId="597419EB"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CCECC GLOBAL MISSION: </w:t>
      </w:r>
      <w:hyperlink r:id="rId33" w:history="1">
        <w:r w:rsidR="00CD2F27" w:rsidRPr="001D7063">
          <w:rPr>
            <w:rStyle w:val="Hyperlink"/>
            <w:rFonts w:eastAsia="Times New Roman" w:cstheme="minorHAnsi"/>
            <w:sz w:val="24"/>
            <w:szCs w:val="24"/>
          </w:rPr>
          <w:t>http://ccecc.acm.org/about</w:t>
        </w:r>
      </w:hyperlink>
    </w:p>
    <w:p w14:paraId="55A87F73" w14:textId="40BF5946"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 ACM CCECC serves and supports community and technical college educators in all aspects of</w:t>
      </w:r>
      <w:r w:rsidR="00CD2F27">
        <w:rPr>
          <w:rFonts w:eastAsia="Times New Roman" w:cstheme="minorHAnsi"/>
          <w:sz w:val="24"/>
          <w:szCs w:val="24"/>
        </w:rPr>
        <w:t xml:space="preserve"> </w:t>
      </w:r>
      <w:r w:rsidRPr="00D946F2">
        <w:rPr>
          <w:rFonts w:eastAsia="Times New Roman" w:cstheme="minorHAnsi"/>
          <w:sz w:val="24"/>
          <w:szCs w:val="24"/>
        </w:rPr>
        <w:t>computing education.</w:t>
      </w:r>
    </w:p>
    <w:p w14:paraId="3C2E3D0A" w14:textId="77777777" w:rsidR="00D946F2" w:rsidRPr="00D946F2" w:rsidRDefault="00D946F2" w:rsidP="00D946F2">
      <w:pPr>
        <w:shd w:val="clear" w:color="auto" w:fill="FFFFFF"/>
        <w:spacing w:after="0" w:line="240" w:lineRule="auto"/>
        <w:rPr>
          <w:rFonts w:eastAsia="Times New Roman" w:cstheme="minorHAnsi"/>
          <w:sz w:val="24"/>
          <w:szCs w:val="24"/>
        </w:rPr>
      </w:pPr>
    </w:p>
    <w:p w14:paraId="54E86F70" w14:textId="217B956A"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CCECC PURPOSE: </w:t>
      </w:r>
      <w:hyperlink r:id="rId34" w:history="1">
        <w:r w:rsidR="00CD2F27" w:rsidRPr="001D7063">
          <w:rPr>
            <w:rStyle w:val="Hyperlink"/>
            <w:rFonts w:eastAsia="Times New Roman" w:cstheme="minorHAnsi"/>
            <w:sz w:val="24"/>
            <w:szCs w:val="24"/>
          </w:rPr>
          <w:t>http://ccecc.acm.org/about</w:t>
        </w:r>
      </w:hyperlink>
    </w:p>
    <w:p w14:paraId="74080E7A"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The ACM Committee for Computing Education in Community Colleges (CCECC) is a standing </w:t>
      </w:r>
    </w:p>
    <w:p w14:paraId="742042A5" w14:textId="77777777"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committee</w:t>
      </w:r>
      <w:proofErr w:type="gramEnd"/>
      <w:r w:rsidRPr="00D946F2">
        <w:rPr>
          <w:rFonts w:eastAsia="Times New Roman" w:cstheme="minorHAnsi"/>
          <w:sz w:val="24"/>
          <w:szCs w:val="24"/>
        </w:rPr>
        <w:t xml:space="preserve"> of the ACM Education Board concerned with computing education at associate-</w:t>
      </w:r>
    </w:p>
    <w:p w14:paraId="686328EC" w14:textId="03EF21CE" w:rsidR="00D946F2" w:rsidRPr="00D946F2" w:rsidRDefault="00D946F2" w:rsidP="00D946F2">
      <w:pPr>
        <w:shd w:val="clear" w:color="auto" w:fill="FFFFFF"/>
        <w:spacing w:after="0" w:line="240" w:lineRule="auto"/>
        <w:rPr>
          <w:rFonts w:eastAsia="Times New Roman" w:cstheme="minorHAnsi"/>
          <w:sz w:val="24"/>
          <w:szCs w:val="24"/>
        </w:rPr>
      </w:pPr>
      <w:proofErr w:type="gramStart"/>
      <w:r w:rsidRPr="00D946F2">
        <w:rPr>
          <w:rFonts w:eastAsia="Times New Roman" w:cstheme="minorHAnsi"/>
          <w:sz w:val="24"/>
          <w:szCs w:val="24"/>
        </w:rPr>
        <w:t>degree</w:t>
      </w:r>
      <w:proofErr w:type="gramEnd"/>
      <w:r w:rsidRPr="00D946F2">
        <w:rPr>
          <w:rFonts w:eastAsia="Times New Roman" w:cstheme="minorHAnsi"/>
          <w:sz w:val="24"/>
          <w:szCs w:val="24"/>
        </w:rPr>
        <w:t xml:space="preserve"> granting colleges in the United States and similar post-secondary institutions throughout</w:t>
      </w:r>
      <w:r w:rsidR="00CD2F27">
        <w:rPr>
          <w:rFonts w:eastAsia="Times New Roman" w:cstheme="minorHAnsi"/>
          <w:sz w:val="24"/>
          <w:szCs w:val="24"/>
        </w:rPr>
        <w:t xml:space="preserve"> </w:t>
      </w:r>
      <w:r w:rsidRPr="00D946F2">
        <w:rPr>
          <w:rFonts w:eastAsia="Times New Roman" w:cstheme="minorHAnsi"/>
          <w:sz w:val="24"/>
          <w:szCs w:val="24"/>
        </w:rPr>
        <w:t>the world. The Committee engages in curriculum and assessment development, community</w:t>
      </w:r>
      <w:r w:rsidR="00CD2F27">
        <w:rPr>
          <w:rFonts w:eastAsia="Times New Roman" w:cstheme="minorHAnsi"/>
          <w:sz w:val="24"/>
          <w:szCs w:val="24"/>
        </w:rPr>
        <w:t xml:space="preserve"> </w:t>
      </w:r>
      <w:r w:rsidRPr="00D946F2">
        <w:rPr>
          <w:rFonts w:eastAsia="Times New Roman" w:cstheme="minorHAnsi"/>
          <w:sz w:val="24"/>
          <w:szCs w:val="24"/>
        </w:rPr>
        <w:t>building, as well as advises on public policy and advocacy in service to this sector of higher</w:t>
      </w:r>
      <w:r w:rsidR="00CD2F27">
        <w:rPr>
          <w:rFonts w:eastAsia="Times New Roman" w:cstheme="minorHAnsi"/>
          <w:sz w:val="24"/>
          <w:szCs w:val="24"/>
        </w:rPr>
        <w:t xml:space="preserve"> </w:t>
      </w:r>
      <w:r w:rsidRPr="00D946F2">
        <w:rPr>
          <w:rFonts w:eastAsia="Times New Roman" w:cstheme="minorHAnsi"/>
          <w:sz w:val="24"/>
          <w:szCs w:val="24"/>
        </w:rPr>
        <w:t>education.</w:t>
      </w:r>
    </w:p>
    <w:p w14:paraId="3F25CD6F" w14:textId="77777777" w:rsidR="00D946F2" w:rsidRPr="00D946F2" w:rsidRDefault="00D946F2" w:rsidP="00D946F2">
      <w:pPr>
        <w:shd w:val="clear" w:color="auto" w:fill="FFFFFF"/>
        <w:spacing w:after="0" w:line="240" w:lineRule="auto"/>
        <w:rPr>
          <w:rFonts w:eastAsia="Times New Roman" w:cstheme="minorHAnsi"/>
          <w:sz w:val="24"/>
          <w:szCs w:val="24"/>
        </w:rPr>
      </w:pPr>
    </w:p>
    <w:p w14:paraId="28470427"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Leadership:</w:t>
      </w:r>
    </w:p>
    <w:p w14:paraId="47770410"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Cara Tang, PhD, CCECC Chair; Department Chair and Faculty, Portland Community</w:t>
      </w:r>
    </w:p>
    <w:p w14:paraId="3BE3C6FC"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College, OR</w:t>
      </w:r>
    </w:p>
    <w:p w14:paraId="2C557DFA"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Cindy Tucker, CCECC Vice-Chair; Professor, Bluegrass Community and Technical College, KY</w:t>
      </w:r>
    </w:p>
    <w:p w14:paraId="66CE9DC9"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Elizabeth K. Hawthorne, PhD, CCECC Past Chair; Senior Professor, Union County College, NJ</w:t>
      </w:r>
    </w:p>
    <w:p w14:paraId="1F880A2E"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 Christian </w:t>
      </w:r>
      <w:proofErr w:type="spellStart"/>
      <w:r w:rsidRPr="00D946F2">
        <w:rPr>
          <w:rFonts w:eastAsia="Times New Roman" w:cstheme="minorHAnsi"/>
          <w:sz w:val="24"/>
          <w:szCs w:val="24"/>
        </w:rPr>
        <w:t>Servin</w:t>
      </w:r>
      <w:proofErr w:type="spellEnd"/>
      <w:r w:rsidRPr="00D946F2">
        <w:rPr>
          <w:rFonts w:eastAsia="Times New Roman" w:cstheme="minorHAnsi"/>
          <w:sz w:val="24"/>
          <w:szCs w:val="24"/>
        </w:rPr>
        <w:t>, PhD, CCECC member; Professor, El Paso Community College, TX</w:t>
      </w:r>
    </w:p>
    <w:p w14:paraId="40FB383D"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 New member as of July 1, 2017: Markus </w:t>
      </w:r>
      <w:proofErr w:type="spellStart"/>
      <w:r w:rsidRPr="00D946F2">
        <w:rPr>
          <w:rFonts w:eastAsia="Times New Roman" w:cstheme="minorHAnsi"/>
          <w:sz w:val="24"/>
          <w:szCs w:val="24"/>
        </w:rPr>
        <w:t>Geissler</w:t>
      </w:r>
      <w:proofErr w:type="spellEnd"/>
      <w:r w:rsidRPr="00D946F2">
        <w:rPr>
          <w:rFonts w:eastAsia="Times New Roman" w:cstheme="minorHAnsi"/>
          <w:sz w:val="24"/>
          <w:szCs w:val="24"/>
        </w:rPr>
        <w:t xml:space="preserve">, PhD, CCECC member; Professor, </w:t>
      </w:r>
      <w:proofErr w:type="spellStart"/>
      <w:r w:rsidRPr="00D946F2">
        <w:rPr>
          <w:rFonts w:eastAsia="Times New Roman" w:cstheme="minorHAnsi"/>
          <w:sz w:val="24"/>
          <w:szCs w:val="24"/>
        </w:rPr>
        <w:t>Cosumnes</w:t>
      </w:r>
      <w:proofErr w:type="spellEnd"/>
    </w:p>
    <w:p w14:paraId="00A9587A"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River College, CA</w:t>
      </w:r>
    </w:p>
    <w:p w14:paraId="7BB3EB67" w14:textId="77777777" w:rsidR="00D946F2" w:rsidRPr="00D946F2" w:rsidRDefault="00D946F2" w:rsidP="00D946F2">
      <w:pPr>
        <w:shd w:val="clear" w:color="auto" w:fill="FFFFFF"/>
        <w:spacing w:after="0" w:line="240" w:lineRule="auto"/>
        <w:rPr>
          <w:rFonts w:eastAsia="Times New Roman" w:cstheme="minorHAnsi"/>
          <w:sz w:val="24"/>
          <w:szCs w:val="24"/>
        </w:rPr>
      </w:pPr>
    </w:p>
    <w:p w14:paraId="73824BD4" w14:textId="07F07DC8" w:rsidR="00D946F2" w:rsidRPr="00D946F2" w:rsidRDefault="00D946F2" w:rsidP="00D946F2">
      <w:pPr>
        <w:shd w:val="clear" w:color="auto" w:fill="FFFFFF"/>
        <w:spacing w:after="0" w:line="240" w:lineRule="auto"/>
        <w:rPr>
          <w:rFonts w:eastAsia="Times New Roman" w:cstheme="minorHAnsi"/>
          <w:sz w:val="24"/>
          <w:szCs w:val="24"/>
        </w:rPr>
      </w:pPr>
      <w:r w:rsidRPr="00076594">
        <w:rPr>
          <w:rFonts w:eastAsia="Times New Roman" w:cstheme="minorHAnsi"/>
          <w:sz w:val="24"/>
          <w:szCs w:val="24"/>
          <w:u w:val="single"/>
        </w:rPr>
        <w:t>Accomplishments</w:t>
      </w:r>
    </w:p>
    <w:p w14:paraId="58281702" w14:textId="490538B7" w:rsidR="00CD2F27" w:rsidRPr="00CD2F27" w:rsidRDefault="00D946F2" w:rsidP="00076594">
      <w:pPr>
        <w:pStyle w:val="ListParagraph"/>
        <w:numPr>
          <w:ilvl w:val="0"/>
          <w:numId w:val="12"/>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 xml:space="preserve">After two and a half years, </w:t>
      </w:r>
      <w:bookmarkStart w:id="2" w:name="_Hlk493752940"/>
      <w:r w:rsidRPr="00076594">
        <w:rPr>
          <w:rFonts w:eastAsia="Times New Roman" w:cstheme="minorHAnsi"/>
          <w:sz w:val="24"/>
          <w:szCs w:val="24"/>
        </w:rPr>
        <w:t>published Computer Science Curricular Guidance for Associate-</w:t>
      </w:r>
      <w:r w:rsidRPr="00CD2F27">
        <w:rPr>
          <w:rFonts w:eastAsia="Times New Roman" w:cstheme="minorHAnsi"/>
          <w:sz w:val="24"/>
          <w:szCs w:val="24"/>
        </w:rPr>
        <w:t>Degree Transfer Programs with Infused Cybersecurity (CSTransfer2017) in June 2017</w:t>
      </w:r>
    </w:p>
    <w:p w14:paraId="2DCB7655" w14:textId="685DA2AA" w:rsidR="00CD2F27" w:rsidRPr="00076594" w:rsidRDefault="00D946F2" w:rsidP="00076594">
      <w:pPr>
        <w:pStyle w:val="ListParagraph"/>
        <w:numPr>
          <w:ilvl w:val="1"/>
          <w:numId w:val="12"/>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 xml:space="preserve">Available at </w:t>
      </w:r>
      <w:hyperlink r:id="rId35" w:history="1">
        <w:r w:rsidR="00CD2F27" w:rsidRPr="00076594">
          <w:rPr>
            <w:rStyle w:val="Hyperlink"/>
            <w:rFonts w:eastAsia="Times New Roman" w:cstheme="minorHAnsi"/>
            <w:sz w:val="24"/>
            <w:szCs w:val="24"/>
          </w:rPr>
          <w:t>http://ccecc.acm.org/files/publications/CSTransfer2017.pdf</w:t>
        </w:r>
      </w:hyperlink>
    </w:p>
    <w:p w14:paraId="2FB1E8A0" w14:textId="6B3639F5" w:rsidR="00D946F2" w:rsidRPr="00076594" w:rsidRDefault="00D946F2" w:rsidP="00076594">
      <w:pPr>
        <w:pStyle w:val="ListParagraph"/>
        <w:numPr>
          <w:ilvl w:val="0"/>
          <w:numId w:val="12"/>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Completed the revision of the 2009 Associate-</w:t>
      </w:r>
      <w:r w:rsidR="00CD2F27" w:rsidRPr="00076594">
        <w:rPr>
          <w:rFonts w:eastAsia="Times New Roman" w:cstheme="minorHAnsi"/>
          <w:sz w:val="24"/>
          <w:szCs w:val="24"/>
        </w:rPr>
        <w:t xml:space="preserve">Degree </w:t>
      </w:r>
      <w:r w:rsidRPr="00076594">
        <w:rPr>
          <w:rFonts w:eastAsia="Times New Roman" w:cstheme="minorHAnsi"/>
          <w:sz w:val="24"/>
          <w:szCs w:val="24"/>
        </w:rPr>
        <w:t>Curricular Guidance in</w:t>
      </w:r>
    </w:p>
    <w:p w14:paraId="5736197E" w14:textId="77777777" w:rsidR="00D946F2" w:rsidRPr="00D946F2" w:rsidRDefault="00D946F2" w:rsidP="00076594">
      <w:pPr>
        <w:shd w:val="clear" w:color="auto" w:fill="FFFFFF"/>
        <w:spacing w:after="0" w:line="240" w:lineRule="auto"/>
        <w:ind w:left="720"/>
        <w:contextualSpacing/>
        <w:rPr>
          <w:rFonts w:eastAsia="Times New Roman" w:cstheme="minorHAnsi"/>
          <w:sz w:val="24"/>
          <w:szCs w:val="24"/>
        </w:rPr>
      </w:pPr>
      <w:r w:rsidRPr="00D946F2">
        <w:rPr>
          <w:rFonts w:eastAsia="Times New Roman" w:cstheme="minorHAnsi"/>
          <w:sz w:val="24"/>
          <w:szCs w:val="24"/>
        </w:rPr>
        <w:t>Computer Science</w:t>
      </w:r>
    </w:p>
    <w:p w14:paraId="517CC8AB" w14:textId="77777777" w:rsidR="00D946F2" w:rsidRPr="00D946F2" w:rsidRDefault="00D946F2" w:rsidP="00D946F2">
      <w:pPr>
        <w:numPr>
          <w:ilvl w:val="0"/>
          <w:numId w:val="36"/>
        </w:numPr>
        <w:shd w:val="clear" w:color="auto" w:fill="FFFFFF"/>
        <w:spacing w:after="0" w:line="240" w:lineRule="auto"/>
        <w:contextualSpacing/>
        <w:rPr>
          <w:rFonts w:eastAsia="Times New Roman" w:cstheme="minorHAnsi"/>
          <w:sz w:val="24"/>
          <w:szCs w:val="24"/>
        </w:rPr>
      </w:pPr>
      <w:r w:rsidRPr="00D946F2">
        <w:rPr>
          <w:rFonts w:eastAsia="Times New Roman" w:cstheme="minorHAnsi"/>
          <w:sz w:val="24"/>
          <w:szCs w:val="24"/>
        </w:rPr>
        <w:t>Based on the ACM CS2013 guidelines, survey input, two rounds of feedback on</w:t>
      </w:r>
    </w:p>
    <w:p w14:paraId="38C3BC7D" w14:textId="77777777" w:rsidR="00CD2F27" w:rsidRDefault="00D946F2" w:rsidP="00076594">
      <w:pPr>
        <w:shd w:val="clear" w:color="auto" w:fill="FFFFFF"/>
        <w:spacing w:after="0" w:line="240" w:lineRule="auto"/>
        <w:ind w:left="720"/>
        <w:contextualSpacing/>
        <w:rPr>
          <w:rFonts w:eastAsia="Times New Roman" w:cstheme="minorHAnsi"/>
          <w:sz w:val="24"/>
          <w:szCs w:val="24"/>
        </w:rPr>
      </w:pPr>
      <w:proofErr w:type="gramStart"/>
      <w:r w:rsidRPr="00D946F2">
        <w:rPr>
          <w:rFonts w:eastAsia="Times New Roman" w:cstheme="minorHAnsi"/>
          <w:sz w:val="24"/>
          <w:szCs w:val="24"/>
        </w:rPr>
        <w:t>public</w:t>
      </w:r>
      <w:proofErr w:type="gramEnd"/>
      <w:r w:rsidRPr="00D946F2">
        <w:rPr>
          <w:rFonts w:eastAsia="Times New Roman" w:cstheme="minorHAnsi"/>
          <w:sz w:val="24"/>
          <w:szCs w:val="24"/>
        </w:rPr>
        <w:t xml:space="preserve"> drafts, and has cybersecurity infused.</w:t>
      </w:r>
      <w:bookmarkEnd w:id="2"/>
      <w:r w:rsidRPr="00D946F2">
        <w:rPr>
          <w:rFonts w:eastAsia="Times New Roman" w:cstheme="minorHAnsi"/>
          <w:sz w:val="24"/>
          <w:szCs w:val="24"/>
        </w:rPr>
        <w:t xml:space="preserve"> </w:t>
      </w:r>
    </w:p>
    <w:p w14:paraId="03D368BD" w14:textId="1A5A62EB" w:rsidR="00D946F2" w:rsidRPr="00CD2F27" w:rsidRDefault="00D946F2" w:rsidP="00076594">
      <w:pPr>
        <w:pStyle w:val="ListParagraph"/>
        <w:numPr>
          <w:ilvl w:val="0"/>
          <w:numId w:val="36"/>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A task group of 20 community college</w:t>
      </w:r>
      <w:r w:rsidR="00CD2F27">
        <w:rPr>
          <w:rFonts w:eastAsia="Times New Roman" w:cstheme="minorHAnsi"/>
          <w:sz w:val="24"/>
          <w:szCs w:val="24"/>
        </w:rPr>
        <w:t xml:space="preserve"> </w:t>
      </w:r>
      <w:r w:rsidRPr="00CD2F27">
        <w:rPr>
          <w:rFonts w:eastAsia="Times New Roman" w:cstheme="minorHAnsi"/>
          <w:sz w:val="24"/>
          <w:szCs w:val="24"/>
        </w:rPr>
        <w:t>educators participated in and led the effort.</w:t>
      </w:r>
    </w:p>
    <w:p w14:paraId="21A166AB" w14:textId="232938EB" w:rsidR="00CD2F27" w:rsidRDefault="00D946F2" w:rsidP="00076594">
      <w:pPr>
        <w:numPr>
          <w:ilvl w:val="0"/>
          <w:numId w:val="36"/>
        </w:numPr>
        <w:shd w:val="clear" w:color="auto" w:fill="FFFFFF"/>
        <w:spacing w:after="0" w:line="240" w:lineRule="auto"/>
        <w:contextualSpacing/>
        <w:rPr>
          <w:rFonts w:eastAsia="Times New Roman" w:cstheme="minorHAnsi"/>
          <w:sz w:val="24"/>
          <w:szCs w:val="24"/>
        </w:rPr>
      </w:pPr>
      <w:r w:rsidRPr="00D946F2">
        <w:rPr>
          <w:rFonts w:eastAsia="Times New Roman" w:cstheme="minorHAnsi"/>
          <w:sz w:val="24"/>
          <w:szCs w:val="24"/>
        </w:rPr>
        <w:t>A panel session at Community College Cybersecurity Summit (3CS), June 2017, introduced the final guidance to the community for the first time.</w:t>
      </w:r>
    </w:p>
    <w:p w14:paraId="3AB09CC3" w14:textId="7F795161" w:rsidR="00D946F2" w:rsidRPr="00076594" w:rsidRDefault="00D946F2" w:rsidP="00076594">
      <w:pPr>
        <w:numPr>
          <w:ilvl w:val="0"/>
          <w:numId w:val="36"/>
        </w:numPr>
        <w:shd w:val="clear" w:color="auto" w:fill="FFFFFF"/>
        <w:spacing w:after="0" w:line="240" w:lineRule="auto"/>
        <w:contextualSpacing/>
        <w:rPr>
          <w:rFonts w:eastAsia="Times New Roman" w:cstheme="minorHAnsi"/>
          <w:sz w:val="24"/>
          <w:szCs w:val="24"/>
        </w:rPr>
      </w:pPr>
      <w:r w:rsidRPr="00076594">
        <w:rPr>
          <w:rFonts w:eastAsia="Times New Roman" w:cstheme="minorHAnsi"/>
          <w:sz w:val="24"/>
          <w:szCs w:val="24"/>
        </w:rPr>
        <w:t xml:space="preserve">At </w:t>
      </w:r>
      <w:proofErr w:type="spellStart"/>
      <w:r w:rsidRPr="00076594">
        <w:rPr>
          <w:rFonts w:eastAsia="Times New Roman" w:cstheme="minorHAnsi"/>
          <w:sz w:val="24"/>
          <w:szCs w:val="24"/>
        </w:rPr>
        <w:t>ITiCSE</w:t>
      </w:r>
      <w:proofErr w:type="spellEnd"/>
      <w:r w:rsidRPr="00076594">
        <w:rPr>
          <w:rFonts w:eastAsia="Times New Roman" w:cstheme="minorHAnsi"/>
          <w:sz w:val="24"/>
          <w:szCs w:val="24"/>
        </w:rPr>
        <w:t xml:space="preserve"> 2016,</w:t>
      </w:r>
    </w:p>
    <w:p w14:paraId="247AAE46" w14:textId="77777777" w:rsidR="00D946F2" w:rsidRPr="00D946F2" w:rsidRDefault="00D946F2" w:rsidP="00D946F2">
      <w:pPr>
        <w:numPr>
          <w:ilvl w:val="0"/>
          <w:numId w:val="37"/>
        </w:numPr>
        <w:shd w:val="clear" w:color="auto" w:fill="FFFFFF"/>
        <w:spacing w:after="0" w:line="240" w:lineRule="auto"/>
        <w:contextualSpacing/>
        <w:rPr>
          <w:rFonts w:eastAsia="Times New Roman" w:cstheme="minorHAnsi"/>
          <w:sz w:val="24"/>
          <w:szCs w:val="24"/>
        </w:rPr>
      </w:pPr>
      <w:r w:rsidRPr="00D946F2">
        <w:rPr>
          <w:rFonts w:eastAsia="Times New Roman" w:cstheme="minorHAnsi"/>
          <w:sz w:val="24"/>
          <w:szCs w:val="24"/>
        </w:rPr>
        <w:t>Moderated a panel on Global Perspectives on the Role of Junior Colleges in Computing Education</w:t>
      </w:r>
    </w:p>
    <w:p w14:paraId="117C6735" w14:textId="77777777" w:rsidR="00D946F2" w:rsidRPr="00D946F2" w:rsidRDefault="00D946F2" w:rsidP="00D946F2">
      <w:pPr>
        <w:numPr>
          <w:ilvl w:val="0"/>
          <w:numId w:val="37"/>
        </w:numPr>
        <w:shd w:val="clear" w:color="auto" w:fill="FFFFFF"/>
        <w:spacing w:after="0" w:line="240" w:lineRule="auto"/>
        <w:contextualSpacing/>
        <w:rPr>
          <w:rFonts w:eastAsia="Times New Roman" w:cstheme="minorHAnsi"/>
          <w:sz w:val="24"/>
          <w:szCs w:val="24"/>
        </w:rPr>
      </w:pPr>
      <w:r w:rsidRPr="00D946F2">
        <w:rPr>
          <w:rFonts w:eastAsia="Times New Roman" w:cstheme="minorHAnsi"/>
          <w:sz w:val="24"/>
          <w:szCs w:val="24"/>
        </w:rPr>
        <w:t>Presented a poster, gathering international input on the then-current draft of CSTransfer2017</w:t>
      </w:r>
    </w:p>
    <w:p w14:paraId="6C90236F" w14:textId="6C33F76A" w:rsidR="00D946F2" w:rsidRPr="00076594" w:rsidRDefault="00D946F2" w:rsidP="00076594">
      <w:pPr>
        <w:pStyle w:val="ListParagraph"/>
        <w:numPr>
          <w:ilvl w:val="0"/>
          <w:numId w:val="37"/>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Formed an international advisory group, with initial members Margaret Hamilton, RMIT</w:t>
      </w:r>
    </w:p>
    <w:p w14:paraId="70AC4897"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University, Melbourne, Australia; and </w:t>
      </w:r>
      <w:proofErr w:type="spellStart"/>
      <w:r w:rsidRPr="00D946F2">
        <w:rPr>
          <w:rFonts w:eastAsia="Times New Roman" w:cstheme="minorHAnsi"/>
          <w:sz w:val="24"/>
          <w:szCs w:val="24"/>
        </w:rPr>
        <w:t>Reyyan</w:t>
      </w:r>
      <w:proofErr w:type="spellEnd"/>
      <w:r w:rsidRPr="00D946F2">
        <w:rPr>
          <w:rFonts w:eastAsia="Times New Roman" w:cstheme="minorHAnsi"/>
          <w:sz w:val="24"/>
          <w:szCs w:val="24"/>
        </w:rPr>
        <w:t xml:space="preserve"> </w:t>
      </w:r>
      <w:proofErr w:type="spellStart"/>
      <w:r w:rsidRPr="00D946F2">
        <w:rPr>
          <w:rFonts w:eastAsia="Times New Roman" w:cstheme="minorHAnsi"/>
          <w:sz w:val="24"/>
          <w:szCs w:val="24"/>
        </w:rPr>
        <w:t>Ayfer</w:t>
      </w:r>
      <w:proofErr w:type="spellEnd"/>
      <w:r w:rsidRPr="00D946F2">
        <w:rPr>
          <w:rFonts w:eastAsia="Times New Roman" w:cstheme="minorHAnsi"/>
          <w:sz w:val="24"/>
          <w:szCs w:val="24"/>
        </w:rPr>
        <w:t xml:space="preserve">, </w:t>
      </w:r>
      <w:proofErr w:type="spellStart"/>
      <w:r w:rsidRPr="00D946F2">
        <w:rPr>
          <w:rFonts w:eastAsia="Times New Roman" w:cstheme="minorHAnsi"/>
          <w:sz w:val="24"/>
          <w:szCs w:val="24"/>
        </w:rPr>
        <w:t>Bilkent</w:t>
      </w:r>
      <w:proofErr w:type="spellEnd"/>
      <w:r w:rsidRPr="00D946F2">
        <w:rPr>
          <w:rFonts w:eastAsia="Times New Roman" w:cstheme="minorHAnsi"/>
          <w:sz w:val="24"/>
          <w:szCs w:val="24"/>
        </w:rPr>
        <w:t xml:space="preserve"> University, Turkey</w:t>
      </w:r>
    </w:p>
    <w:p w14:paraId="1C69BF05" w14:textId="77777777" w:rsidR="00D946F2" w:rsidRPr="00D946F2" w:rsidRDefault="00D946F2" w:rsidP="00D946F2">
      <w:pPr>
        <w:shd w:val="clear" w:color="auto" w:fill="FFFFFF"/>
        <w:spacing w:after="0" w:line="240" w:lineRule="auto"/>
        <w:rPr>
          <w:rFonts w:eastAsia="Times New Roman" w:cstheme="minorHAnsi"/>
          <w:sz w:val="24"/>
          <w:szCs w:val="24"/>
        </w:rPr>
      </w:pPr>
    </w:p>
    <w:p w14:paraId="1FD1E787" w14:textId="20A77D0B" w:rsidR="00D946F2" w:rsidRPr="00076594" w:rsidRDefault="00D946F2" w:rsidP="00076594">
      <w:pPr>
        <w:pStyle w:val="ListParagraph"/>
        <w:numPr>
          <w:ilvl w:val="0"/>
          <w:numId w:val="54"/>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At SIGITE 2016,</w:t>
      </w:r>
    </w:p>
    <w:p w14:paraId="52ABEF2C" w14:textId="77777777" w:rsidR="00D946F2" w:rsidRPr="00D946F2" w:rsidRDefault="00D946F2" w:rsidP="00076594">
      <w:pPr>
        <w:numPr>
          <w:ilvl w:val="1"/>
          <w:numId w:val="37"/>
        </w:numPr>
        <w:shd w:val="clear" w:color="auto" w:fill="FFFFFF"/>
        <w:spacing w:after="0" w:line="240" w:lineRule="auto"/>
        <w:contextualSpacing/>
        <w:rPr>
          <w:rFonts w:eastAsia="Times New Roman" w:cstheme="minorHAnsi"/>
          <w:sz w:val="24"/>
          <w:szCs w:val="24"/>
        </w:rPr>
      </w:pPr>
      <w:r w:rsidRPr="00D946F2">
        <w:rPr>
          <w:rFonts w:eastAsia="Times New Roman" w:cstheme="minorHAnsi"/>
          <w:sz w:val="24"/>
          <w:szCs w:val="24"/>
        </w:rPr>
        <w:t>Hosted a community college reception for the second year in a row.</w:t>
      </w:r>
    </w:p>
    <w:p w14:paraId="29034F9D" w14:textId="5474D940" w:rsidR="00D946F2" w:rsidRPr="00076594" w:rsidRDefault="00D946F2" w:rsidP="00076594">
      <w:pPr>
        <w:pStyle w:val="ListParagraph"/>
        <w:numPr>
          <w:ilvl w:val="0"/>
          <w:numId w:val="37"/>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At SIGCSE 2017,</w:t>
      </w:r>
    </w:p>
    <w:p w14:paraId="733DEDCB" w14:textId="21BF4651" w:rsidR="00D946F2" w:rsidRPr="009A6DAC" w:rsidRDefault="00D946F2" w:rsidP="00076594">
      <w:pPr>
        <w:numPr>
          <w:ilvl w:val="1"/>
          <w:numId w:val="37"/>
        </w:numPr>
        <w:shd w:val="clear" w:color="auto" w:fill="FFFFFF"/>
        <w:spacing w:after="0" w:line="240" w:lineRule="auto"/>
        <w:contextualSpacing/>
        <w:rPr>
          <w:rFonts w:eastAsia="Times New Roman" w:cstheme="minorHAnsi"/>
          <w:sz w:val="24"/>
          <w:szCs w:val="24"/>
        </w:rPr>
      </w:pPr>
      <w:r w:rsidRPr="00D946F2">
        <w:rPr>
          <w:rFonts w:eastAsia="Times New Roman" w:cstheme="minorHAnsi"/>
          <w:sz w:val="24"/>
          <w:szCs w:val="24"/>
        </w:rPr>
        <w:t>Hosted an evening dessert reception for community college educators and friends</w:t>
      </w:r>
      <w:r w:rsidR="009A6DAC">
        <w:rPr>
          <w:rFonts w:eastAsia="Times New Roman" w:cstheme="minorHAnsi"/>
          <w:sz w:val="24"/>
          <w:szCs w:val="24"/>
        </w:rPr>
        <w:t xml:space="preserve"> </w:t>
      </w:r>
      <w:r w:rsidRPr="009A6DAC">
        <w:rPr>
          <w:rFonts w:eastAsia="Times New Roman" w:cstheme="minorHAnsi"/>
          <w:sz w:val="24"/>
          <w:szCs w:val="24"/>
        </w:rPr>
        <w:t>for the second year in a row, sponsored by Intel, with a drawing for tech prizes;</w:t>
      </w:r>
    </w:p>
    <w:p w14:paraId="730C690A" w14:textId="2A5FCD05" w:rsidR="00D946F2" w:rsidRPr="009A6DAC" w:rsidRDefault="00D946F2" w:rsidP="00076594">
      <w:pPr>
        <w:numPr>
          <w:ilvl w:val="1"/>
          <w:numId w:val="37"/>
        </w:numPr>
        <w:shd w:val="clear" w:color="auto" w:fill="FFFFFF"/>
        <w:spacing w:after="0" w:line="240" w:lineRule="auto"/>
        <w:contextualSpacing/>
        <w:rPr>
          <w:rFonts w:eastAsia="Times New Roman" w:cstheme="minorHAnsi"/>
          <w:sz w:val="24"/>
          <w:szCs w:val="24"/>
        </w:rPr>
      </w:pPr>
      <w:r w:rsidRPr="00D946F2">
        <w:rPr>
          <w:rFonts w:eastAsia="Times New Roman" w:cstheme="minorHAnsi"/>
          <w:sz w:val="24"/>
          <w:szCs w:val="24"/>
        </w:rPr>
        <w:t>Engaged with the community gaining input on, and spreading awareness</w:t>
      </w:r>
      <w:r w:rsidR="009A6DAC">
        <w:rPr>
          <w:rFonts w:eastAsia="Times New Roman" w:cstheme="minorHAnsi"/>
          <w:sz w:val="24"/>
          <w:szCs w:val="24"/>
        </w:rPr>
        <w:t xml:space="preserve"> of the </w:t>
      </w:r>
      <w:r w:rsidRPr="009A6DAC">
        <w:rPr>
          <w:rFonts w:eastAsia="Times New Roman" w:cstheme="minorHAnsi"/>
          <w:sz w:val="24"/>
          <w:szCs w:val="24"/>
        </w:rPr>
        <w:t xml:space="preserve">CSTransfer2017 guidelines though a pre-symposium event, </w:t>
      </w:r>
      <w:proofErr w:type="spellStart"/>
      <w:r w:rsidRPr="009A6DAC">
        <w:rPr>
          <w:rFonts w:eastAsia="Times New Roman" w:cstheme="minorHAnsi"/>
          <w:sz w:val="24"/>
          <w:szCs w:val="24"/>
        </w:rPr>
        <w:t>BoF</w:t>
      </w:r>
      <w:proofErr w:type="spellEnd"/>
      <w:r w:rsidRPr="009A6DAC">
        <w:rPr>
          <w:rFonts w:eastAsia="Times New Roman" w:cstheme="minorHAnsi"/>
          <w:sz w:val="24"/>
          <w:szCs w:val="24"/>
        </w:rPr>
        <w:t>, and poster;</w:t>
      </w:r>
    </w:p>
    <w:p w14:paraId="3E268CA2" w14:textId="77777777" w:rsidR="00D946F2" w:rsidRPr="00D946F2" w:rsidRDefault="00D946F2" w:rsidP="00D946F2">
      <w:pPr>
        <w:numPr>
          <w:ilvl w:val="0"/>
          <w:numId w:val="37"/>
        </w:numPr>
        <w:shd w:val="clear" w:color="auto" w:fill="FFFFFF"/>
        <w:spacing w:after="0" w:line="240" w:lineRule="auto"/>
        <w:contextualSpacing/>
        <w:rPr>
          <w:rFonts w:eastAsia="Times New Roman" w:cstheme="minorHAnsi"/>
          <w:sz w:val="24"/>
          <w:szCs w:val="24"/>
        </w:rPr>
      </w:pPr>
      <w:r w:rsidRPr="00D946F2">
        <w:rPr>
          <w:rFonts w:eastAsia="Times New Roman" w:cstheme="minorHAnsi"/>
          <w:sz w:val="24"/>
          <w:szCs w:val="24"/>
        </w:rPr>
        <w:t>Staffed a booth in the exhibit hall to facilitate interactions with the community.</w:t>
      </w:r>
    </w:p>
    <w:p w14:paraId="30B05C37" w14:textId="14BDCD9B" w:rsidR="00D946F2" w:rsidRPr="009A6DAC" w:rsidRDefault="00D946F2" w:rsidP="00076594">
      <w:pPr>
        <w:pStyle w:val="ListParagraph"/>
        <w:numPr>
          <w:ilvl w:val="0"/>
          <w:numId w:val="37"/>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Vitalized the CCECC’s social media presence on Twitter and Facebook to expand outreach</w:t>
      </w:r>
      <w:r w:rsidR="009A6DAC">
        <w:rPr>
          <w:rFonts w:eastAsia="Times New Roman" w:cstheme="minorHAnsi"/>
          <w:sz w:val="24"/>
          <w:szCs w:val="24"/>
        </w:rPr>
        <w:t xml:space="preserve"> </w:t>
      </w:r>
      <w:r w:rsidRPr="009A6DAC">
        <w:rPr>
          <w:rFonts w:eastAsia="Times New Roman" w:cstheme="minorHAnsi"/>
          <w:sz w:val="24"/>
          <w:szCs w:val="24"/>
        </w:rPr>
        <w:t>with a fresh look, current content, and ongoing activity.</w:t>
      </w:r>
    </w:p>
    <w:p w14:paraId="23033F3A" w14:textId="508582A8" w:rsidR="00D946F2" w:rsidRPr="009A6DAC" w:rsidRDefault="00D946F2" w:rsidP="00076594">
      <w:pPr>
        <w:numPr>
          <w:ilvl w:val="0"/>
          <w:numId w:val="37"/>
        </w:numPr>
        <w:shd w:val="clear" w:color="auto" w:fill="FFFFFF"/>
        <w:spacing w:after="0" w:line="240" w:lineRule="auto"/>
        <w:contextualSpacing/>
        <w:rPr>
          <w:rFonts w:eastAsia="Times New Roman" w:cstheme="minorHAnsi"/>
          <w:sz w:val="24"/>
          <w:szCs w:val="24"/>
        </w:rPr>
      </w:pPr>
      <w:r w:rsidRPr="009A6DAC">
        <w:rPr>
          <w:rFonts w:eastAsia="Times New Roman" w:cstheme="minorHAnsi"/>
          <w:sz w:val="24"/>
          <w:szCs w:val="24"/>
        </w:rPr>
        <w:t>Utilized Facebook LIVE to broadcast CCECC presentations at SIGCSE and 3CS,</w:t>
      </w:r>
      <w:r w:rsidR="009A6DAC">
        <w:rPr>
          <w:rFonts w:eastAsia="Times New Roman" w:cstheme="minorHAnsi"/>
          <w:sz w:val="24"/>
          <w:szCs w:val="24"/>
        </w:rPr>
        <w:t xml:space="preserve"> </w:t>
      </w:r>
      <w:r w:rsidRPr="009A6DAC">
        <w:rPr>
          <w:rFonts w:eastAsia="Times New Roman" w:cstheme="minorHAnsi"/>
          <w:sz w:val="24"/>
          <w:szCs w:val="24"/>
        </w:rPr>
        <w:t>making them available to a global audience.</w:t>
      </w:r>
    </w:p>
    <w:p w14:paraId="4E9D4C57" w14:textId="2CF24E95" w:rsidR="00D946F2" w:rsidRPr="00076594" w:rsidRDefault="00D946F2" w:rsidP="00076594">
      <w:pPr>
        <w:pStyle w:val="ListParagraph"/>
        <w:numPr>
          <w:ilvl w:val="0"/>
          <w:numId w:val="37"/>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Recruited one new Committee member (joined July 1, 2017)</w:t>
      </w:r>
    </w:p>
    <w:p w14:paraId="03868F42" w14:textId="77777777" w:rsidR="00D946F2" w:rsidRPr="00D946F2" w:rsidRDefault="00D946F2" w:rsidP="00076594">
      <w:pPr>
        <w:numPr>
          <w:ilvl w:val="1"/>
          <w:numId w:val="37"/>
        </w:numPr>
        <w:shd w:val="clear" w:color="auto" w:fill="FFFFFF"/>
        <w:spacing w:after="0" w:line="240" w:lineRule="auto"/>
        <w:contextualSpacing/>
        <w:rPr>
          <w:rFonts w:eastAsia="Times New Roman" w:cstheme="minorHAnsi"/>
          <w:sz w:val="24"/>
          <w:szCs w:val="24"/>
        </w:rPr>
      </w:pPr>
      <w:r w:rsidRPr="00D946F2">
        <w:rPr>
          <w:rFonts w:eastAsia="Times New Roman" w:cstheme="minorHAnsi"/>
          <w:sz w:val="24"/>
          <w:szCs w:val="24"/>
        </w:rPr>
        <w:t xml:space="preserve">Markus </w:t>
      </w:r>
      <w:proofErr w:type="spellStart"/>
      <w:r w:rsidRPr="00D946F2">
        <w:rPr>
          <w:rFonts w:eastAsia="Times New Roman" w:cstheme="minorHAnsi"/>
          <w:sz w:val="24"/>
          <w:szCs w:val="24"/>
        </w:rPr>
        <w:t>Geissler</w:t>
      </w:r>
      <w:proofErr w:type="spellEnd"/>
      <w:r w:rsidRPr="00D946F2">
        <w:rPr>
          <w:rFonts w:eastAsia="Times New Roman" w:cstheme="minorHAnsi"/>
          <w:sz w:val="24"/>
          <w:szCs w:val="24"/>
        </w:rPr>
        <w:t xml:space="preserve">, </w:t>
      </w:r>
      <w:proofErr w:type="spellStart"/>
      <w:r w:rsidRPr="00D946F2">
        <w:rPr>
          <w:rFonts w:eastAsia="Times New Roman" w:cstheme="minorHAnsi"/>
          <w:sz w:val="24"/>
          <w:szCs w:val="24"/>
        </w:rPr>
        <w:t>Cosumnes</w:t>
      </w:r>
      <w:proofErr w:type="spellEnd"/>
      <w:r w:rsidRPr="00D946F2">
        <w:rPr>
          <w:rFonts w:eastAsia="Times New Roman" w:cstheme="minorHAnsi"/>
          <w:sz w:val="24"/>
          <w:szCs w:val="24"/>
        </w:rPr>
        <w:t xml:space="preserve"> River College, CA</w:t>
      </w:r>
    </w:p>
    <w:p w14:paraId="1A9D0E50" w14:textId="66BD8504" w:rsidR="00D946F2" w:rsidRPr="00076594" w:rsidRDefault="00D946F2" w:rsidP="00076594">
      <w:pPr>
        <w:pStyle w:val="ListParagraph"/>
        <w:numPr>
          <w:ilvl w:val="0"/>
          <w:numId w:val="37"/>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Maintained the website (</w:t>
      </w:r>
      <w:hyperlink r:id="rId36" w:history="1">
        <w:r w:rsidRPr="00076594">
          <w:rPr>
            <w:rStyle w:val="Hyperlink"/>
            <w:rFonts w:eastAsia="Times New Roman" w:cstheme="minorHAnsi"/>
            <w:sz w:val="24"/>
            <w:szCs w:val="24"/>
          </w:rPr>
          <w:t>ccecc.acm.org</w:t>
        </w:r>
      </w:hyperlink>
      <w:r w:rsidRPr="00076594">
        <w:rPr>
          <w:rFonts w:eastAsia="Times New Roman" w:cstheme="minorHAnsi"/>
          <w:sz w:val="24"/>
          <w:szCs w:val="24"/>
        </w:rPr>
        <w:t>) with updated committee publications and</w:t>
      </w:r>
      <w:r w:rsidR="009A6DAC">
        <w:rPr>
          <w:rFonts w:eastAsia="Times New Roman" w:cstheme="minorHAnsi"/>
          <w:sz w:val="24"/>
          <w:szCs w:val="24"/>
        </w:rPr>
        <w:t xml:space="preserve"> </w:t>
      </w:r>
      <w:r w:rsidRPr="00076594">
        <w:rPr>
          <w:rFonts w:eastAsia="Times New Roman" w:cstheme="minorHAnsi"/>
          <w:sz w:val="24"/>
          <w:szCs w:val="24"/>
        </w:rPr>
        <w:t>conference events.</w:t>
      </w:r>
    </w:p>
    <w:p w14:paraId="6C3ABBA0" w14:textId="40F10D10" w:rsidR="00D946F2" w:rsidRPr="009A6DAC" w:rsidRDefault="00D946F2" w:rsidP="00076594">
      <w:pPr>
        <w:pStyle w:val="ListParagraph"/>
        <w:numPr>
          <w:ilvl w:val="0"/>
          <w:numId w:val="37"/>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Maintained CCECC educator database with over 5,000 email contacts of two-year college</w:t>
      </w:r>
      <w:r w:rsidR="009A6DAC">
        <w:rPr>
          <w:rFonts w:eastAsia="Times New Roman" w:cstheme="minorHAnsi"/>
          <w:sz w:val="24"/>
          <w:szCs w:val="24"/>
        </w:rPr>
        <w:t xml:space="preserve"> </w:t>
      </w:r>
      <w:r w:rsidRPr="009A6DAC">
        <w:rPr>
          <w:rFonts w:eastAsia="Times New Roman" w:cstheme="minorHAnsi"/>
          <w:sz w:val="24"/>
          <w:szCs w:val="24"/>
        </w:rPr>
        <w:t>computing educators</w:t>
      </w:r>
    </w:p>
    <w:p w14:paraId="243CCECE" w14:textId="58F19B55" w:rsidR="00D946F2" w:rsidRPr="00076594" w:rsidRDefault="00D946F2" w:rsidP="00076594">
      <w:pPr>
        <w:pStyle w:val="ListParagraph"/>
        <w:numPr>
          <w:ilvl w:val="0"/>
          <w:numId w:val="37"/>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 xml:space="preserve">Continued serving on the </w:t>
      </w:r>
      <w:hyperlink r:id="rId37" w:history="1">
        <w:r w:rsidRPr="00076594">
          <w:rPr>
            <w:rStyle w:val="Hyperlink"/>
            <w:rFonts w:eastAsia="Times New Roman" w:cstheme="minorHAnsi"/>
            <w:sz w:val="24"/>
            <w:szCs w:val="24"/>
          </w:rPr>
          <w:t>ACM Education Council and Education Board</w:t>
        </w:r>
      </w:hyperlink>
    </w:p>
    <w:p w14:paraId="7E3B3666" w14:textId="1A8BCD80" w:rsidR="00D946F2" w:rsidRPr="00076594" w:rsidRDefault="00D946F2" w:rsidP="00076594">
      <w:pPr>
        <w:pStyle w:val="ListParagraph"/>
        <w:numPr>
          <w:ilvl w:val="0"/>
          <w:numId w:val="55"/>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 xml:space="preserve">Continued serving on the </w:t>
      </w:r>
      <w:hyperlink r:id="rId38" w:history="1">
        <w:r w:rsidRPr="00076594">
          <w:rPr>
            <w:rStyle w:val="Hyperlink"/>
            <w:rFonts w:eastAsia="Times New Roman" w:cstheme="minorHAnsi"/>
            <w:sz w:val="24"/>
            <w:szCs w:val="24"/>
          </w:rPr>
          <w:t>ACM Education Policy Committee</w:t>
        </w:r>
      </w:hyperlink>
      <w:r w:rsidRPr="00076594">
        <w:rPr>
          <w:rFonts w:eastAsia="Times New Roman" w:cstheme="minorHAnsi"/>
          <w:sz w:val="24"/>
          <w:szCs w:val="24"/>
        </w:rPr>
        <w:t xml:space="preserve"> –</w:t>
      </w:r>
    </w:p>
    <w:p w14:paraId="455217EE" w14:textId="5FAA6BC8" w:rsidR="00D946F2" w:rsidRPr="00076594" w:rsidRDefault="00D946F2" w:rsidP="00076594">
      <w:pPr>
        <w:pStyle w:val="ListParagraph"/>
        <w:numPr>
          <w:ilvl w:val="0"/>
          <w:numId w:val="56"/>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 xml:space="preserve">Continued serving on the </w:t>
      </w:r>
      <w:hyperlink r:id="rId39" w:history="1">
        <w:r w:rsidRPr="00076594">
          <w:rPr>
            <w:rStyle w:val="Hyperlink"/>
            <w:rFonts w:eastAsia="Times New Roman" w:cstheme="minorHAnsi"/>
            <w:sz w:val="24"/>
            <w:szCs w:val="24"/>
          </w:rPr>
          <w:t>ACM-W Council</w:t>
        </w:r>
      </w:hyperlink>
    </w:p>
    <w:p w14:paraId="796CDA20" w14:textId="77777777" w:rsidR="00D946F2" w:rsidRPr="00D946F2" w:rsidRDefault="00D946F2" w:rsidP="00076594">
      <w:pPr>
        <w:numPr>
          <w:ilvl w:val="1"/>
          <w:numId w:val="37"/>
        </w:numPr>
        <w:shd w:val="clear" w:color="auto" w:fill="FFFFFF"/>
        <w:spacing w:after="0" w:line="240" w:lineRule="auto"/>
        <w:contextualSpacing/>
        <w:rPr>
          <w:rFonts w:eastAsia="Times New Roman" w:cstheme="minorHAnsi"/>
          <w:sz w:val="24"/>
          <w:szCs w:val="24"/>
        </w:rPr>
      </w:pPr>
      <w:r w:rsidRPr="00D946F2">
        <w:rPr>
          <w:rFonts w:eastAsia="Times New Roman" w:cstheme="minorHAnsi"/>
          <w:sz w:val="24"/>
          <w:szCs w:val="24"/>
        </w:rPr>
        <w:lastRenderedPageBreak/>
        <w:t>Shared booth space at SIGCSE 2017</w:t>
      </w:r>
    </w:p>
    <w:p w14:paraId="5FF90791" w14:textId="751802EE" w:rsidR="00D946F2" w:rsidRPr="00076594" w:rsidRDefault="00D946F2" w:rsidP="00076594">
      <w:pPr>
        <w:pStyle w:val="ListParagraph"/>
        <w:numPr>
          <w:ilvl w:val="0"/>
          <w:numId w:val="37"/>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Continued to support increasing community college participation in ACM-W work.</w:t>
      </w:r>
    </w:p>
    <w:p w14:paraId="6FA42EF3" w14:textId="77777777" w:rsidR="00D946F2" w:rsidRPr="00D946F2" w:rsidRDefault="00D946F2" w:rsidP="00D946F2">
      <w:pPr>
        <w:numPr>
          <w:ilvl w:val="0"/>
          <w:numId w:val="37"/>
        </w:numPr>
        <w:shd w:val="clear" w:color="auto" w:fill="FFFFFF"/>
        <w:spacing w:after="0" w:line="240" w:lineRule="auto"/>
        <w:contextualSpacing/>
        <w:rPr>
          <w:rFonts w:eastAsia="Times New Roman" w:cstheme="minorHAnsi"/>
          <w:sz w:val="24"/>
          <w:szCs w:val="24"/>
        </w:rPr>
      </w:pPr>
      <w:r w:rsidRPr="00D946F2">
        <w:rPr>
          <w:rFonts w:eastAsia="Times New Roman" w:cstheme="minorHAnsi"/>
          <w:sz w:val="24"/>
          <w:szCs w:val="24"/>
        </w:rPr>
        <w:t>Continued to use our educator database to generate lists of community college faculty located near ACM Women in Computing (WIC) celebrations, and provide customized lists to each U.S. WIC coordinator to facilitate personalized invitations to the events. In 2016-2017, lists were generated for 11 WICs across the U.S.</w:t>
      </w:r>
    </w:p>
    <w:p w14:paraId="08AA01FD" w14:textId="69052B68" w:rsidR="00D946F2" w:rsidRPr="00076594" w:rsidRDefault="00D946F2" w:rsidP="00076594">
      <w:pPr>
        <w:pStyle w:val="ListParagraph"/>
        <w:numPr>
          <w:ilvl w:val="0"/>
          <w:numId w:val="37"/>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 xml:space="preserve">Continued collaborating with </w:t>
      </w:r>
      <w:hyperlink r:id="rId40" w:history="1">
        <w:r w:rsidRPr="00076594">
          <w:rPr>
            <w:rStyle w:val="Hyperlink"/>
            <w:rFonts w:eastAsia="Times New Roman" w:cstheme="minorHAnsi"/>
            <w:sz w:val="24"/>
            <w:szCs w:val="24"/>
          </w:rPr>
          <w:t>CSTA</w:t>
        </w:r>
      </w:hyperlink>
      <w:r w:rsidRPr="00076594">
        <w:rPr>
          <w:rFonts w:eastAsia="Times New Roman" w:cstheme="minorHAnsi"/>
          <w:sz w:val="24"/>
          <w:szCs w:val="24"/>
        </w:rPr>
        <w:t xml:space="preserve"> </w:t>
      </w:r>
    </w:p>
    <w:p w14:paraId="7D1AF4FD" w14:textId="77777777" w:rsidR="00D946F2" w:rsidRPr="00D946F2" w:rsidRDefault="00D946F2" w:rsidP="00B1153E">
      <w:pPr>
        <w:numPr>
          <w:ilvl w:val="1"/>
          <w:numId w:val="37"/>
        </w:numPr>
        <w:shd w:val="clear" w:color="auto" w:fill="FFFFFF"/>
        <w:spacing w:after="0" w:line="240" w:lineRule="auto"/>
        <w:contextualSpacing/>
        <w:rPr>
          <w:rFonts w:eastAsia="Times New Roman" w:cstheme="minorHAnsi"/>
          <w:sz w:val="24"/>
          <w:szCs w:val="24"/>
        </w:rPr>
      </w:pPr>
      <w:r w:rsidRPr="00D946F2">
        <w:rPr>
          <w:rFonts w:eastAsia="Times New Roman" w:cstheme="minorHAnsi"/>
          <w:sz w:val="24"/>
          <w:szCs w:val="24"/>
        </w:rPr>
        <w:t>Shared booth space at SIGCSE 2017</w:t>
      </w:r>
    </w:p>
    <w:p w14:paraId="0E3582F4" w14:textId="065F35BD" w:rsidR="00D946F2" w:rsidRPr="00B1153E" w:rsidRDefault="00D946F2" w:rsidP="00076594">
      <w:pPr>
        <w:pStyle w:val="ListParagraph"/>
        <w:numPr>
          <w:ilvl w:val="0"/>
          <w:numId w:val="37"/>
        </w:numPr>
        <w:shd w:val="clear" w:color="auto" w:fill="FFFFFF"/>
        <w:spacing w:after="0" w:line="240" w:lineRule="auto"/>
        <w:rPr>
          <w:rFonts w:eastAsia="Times New Roman" w:cstheme="minorHAnsi"/>
          <w:sz w:val="24"/>
          <w:szCs w:val="24"/>
        </w:rPr>
      </w:pPr>
      <w:r w:rsidRPr="00B1153E">
        <w:rPr>
          <w:rFonts w:eastAsia="Times New Roman" w:cstheme="minorHAnsi"/>
          <w:sz w:val="24"/>
          <w:szCs w:val="24"/>
        </w:rPr>
        <w:t xml:space="preserve">Continued serving on the </w:t>
      </w:r>
      <w:hyperlink r:id="rId41" w:history="1">
        <w:r w:rsidRPr="00B1153E">
          <w:rPr>
            <w:rStyle w:val="Hyperlink"/>
            <w:rFonts w:eastAsia="Times New Roman" w:cstheme="minorHAnsi"/>
            <w:sz w:val="24"/>
            <w:szCs w:val="24"/>
          </w:rPr>
          <w:t>Joint Task Force for Information Technology</w:t>
        </w:r>
      </w:hyperlink>
      <w:r w:rsidRPr="00B1153E">
        <w:rPr>
          <w:rFonts w:eastAsia="Times New Roman" w:cstheme="minorHAnsi"/>
          <w:sz w:val="24"/>
          <w:szCs w:val="24"/>
        </w:rPr>
        <w:t xml:space="preserve"> to develop undergraduate curricular guidelines</w:t>
      </w:r>
    </w:p>
    <w:p w14:paraId="35ED73A1" w14:textId="637755A3" w:rsidR="00D946F2" w:rsidRPr="00076594" w:rsidRDefault="00D946F2" w:rsidP="00076594">
      <w:pPr>
        <w:pStyle w:val="ListParagraph"/>
        <w:numPr>
          <w:ilvl w:val="0"/>
          <w:numId w:val="37"/>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 xml:space="preserve">Continued serving on the </w:t>
      </w:r>
      <w:hyperlink r:id="rId42" w:history="1">
        <w:r w:rsidRPr="00076594">
          <w:rPr>
            <w:rStyle w:val="Hyperlink"/>
            <w:rFonts w:eastAsia="Times New Roman" w:cstheme="minorHAnsi"/>
            <w:sz w:val="24"/>
            <w:szCs w:val="24"/>
          </w:rPr>
          <w:t>ACM Joint Task Force for Cybersecurity Education</w:t>
        </w:r>
      </w:hyperlink>
      <w:r w:rsidRPr="00076594">
        <w:rPr>
          <w:rFonts w:eastAsia="Times New Roman" w:cstheme="minorHAnsi"/>
          <w:sz w:val="24"/>
          <w:szCs w:val="24"/>
        </w:rPr>
        <w:t xml:space="preserve"> to develop undergraduate curricular guidelines</w:t>
      </w:r>
    </w:p>
    <w:p w14:paraId="7179A8AC" w14:textId="741D468C" w:rsidR="00D946F2" w:rsidRPr="00076594" w:rsidRDefault="00D946F2" w:rsidP="00076594">
      <w:pPr>
        <w:pStyle w:val="ListParagraph"/>
        <w:numPr>
          <w:ilvl w:val="0"/>
          <w:numId w:val="37"/>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 xml:space="preserve">Engaged in a variety of advocacy and outreach efforts on behalf of computing education in the community college sector, including the following conferences: Community College Cybersecurity summit (3CS) 2016 (July), </w:t>
      </w:r>
      <w:proofErr w:type="spellStart"/>
      <w:r w:rsidRPr="00076594">
        <w:rPr>
          <w:rFonts w:eastAsia="Times New Roman" w:cstheme="minorHAnsi"/>
          <w:sz w:val="24"/>
          <w:szCs w:val="24"/>
        </w:rPr>
        <w:t>ITiCSE</w:t>
      </w:r>
      <w:proofErr w:type="spellEnd"/>
      <w:r w:rsidRPr="00076594">
        <w:rPr>
          <w:rFonts w:eastAsia="Times New Roman" w:cstheme="minorHAnsi"/>
          <w:sz w:val="24"/>
          <w:szCs w:val="24"/>
        </w:rPr>
        <w:t xml:space="preserve"> 2016 (July), SIGITE 2016 (September), SIGCSE 2017 (March), and Community College Cybersecurity Summit (3CS) 2017 (June).</w:t>
      </w:r>
    </w:p>
    <w:p w14:paraId="6348CFBC" w14:textId="22285E20" w:rsidR="00D946F2" w:rsidRPr="00076594" w:rsidRDefault="00D946F2" w:rsidP="00076594">
      <w:pPr>
        <w:pStyle w:val="ListParagraph"/>
        <w:numPr>
          <w:ilvl w:val="0"/>
          <w:numId w:val="37"/>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 xml:space="preserve">Ongoing communications with colleagues via the featured, quarterly Community College Corner column in </w:t>
      </w:r>
      <w:r w:rsidRPr="00076594">
        <w:rPr>
          <w:rFonts w:eastAsia="Times New Roman" w:cstheme="minorHAnsi"/>
          <w:i/>
          <w:sz w:val="24"/>
          <w:szCs w:val="24"/>
        </w:rPr>
        <w:t>ACM Inroads</w:t>
      </w:r>
      <w:r w:rsidRPr="00076594">
        <w:rPr>
          <w:rFonts w:eastAsia="Times New Roman" w:cstheme="minorHAnsi"/>
          <w:sz w:val="24"/>
          <w:szCs w:val="24"/>
        </w:rPr>
        <w:t xml:space="preserve"> – columns available in the ACM Digital Library as well as from </w:t>
      </w:r>
      <w:hyperlink r:id="rId43" w:history="1">
        <w:r w:rsidRPr="00076594">
          <w:rPr>
            <w:rStyle w:val="Hyperlink"/>
            <w:rFonts w:eastAsia="Times New Roman" w:cstheme="minorHAnsi"/>
            <w:sz w:val="24"/>
            <w:szCs w:val="24"/>
          </w:rPr>
          <w:t>http://ccecc.acm.org/literature/publications</w:t>
        </w:r>
      </w:hyperlink>
      <w:r w:rsidRPr="00076594">
        <w:rPr>
          <w:rFonts w:eastAsia="Times New Roman" w:cstheme="minorHAnsi"/>
          <w:sz w:val="24"/>
          <w:szCs w:val="24"/>
        </w:rPr>
        <w:t>.</w:t>
      </w:r>
    </w:p>
    <w:p w14:paraId="7B5645DF" w14:textId="01AFAF72" w:rsidR="00D946F2" w:rsidRPr="00076594" w:rsidRDefault="00D946F2" w:rsidP="00076594">
      <w:pPr>
        <w:pStyle w:val="ListParagraph"/>
        <w:numPr>
          <w:ilvl w:val="0"/>
          <w:numId w:val="37"/>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Ongoing dissemination and outreach activities, including periodic mailings and email messages to contacts in the CCECC educator database, website enhancements, articles, conference sessions, and exchanges and collaborations with colleagues.</w:t>
      </w:r>
    </w:p>
    <w:p w14:paraId="37C36F67" w14:textId="4BEA5645" w:rsidR="00D946F2" w:rsidRPr="00076594" w:rsidRDefault="00D946F2" w:rsidP="00076594">
      <w:pPr>
        <w:pStyle w:val="ListParagraph"/>
        <w:numPr>
          <w:ilvl w:val="0"/>
          <w:numId w:val="37"/>
        </w:numPr>
        <w:shd w:val="clear" w:color="auto" w:fill="FFFFFF"/>
        <w:spacing w:after="0" w:line="240" w:lineRule="auto"/>
        <w:rPr>
          <w:rFonts w:eastAsia="Times New Roman" w:cstheme="minorHAnsi"/>
          <w:sz w:val="24"/>
          <w:szCs w:val="24"/>
        </w:rPr>
      </w:pPr>
      <w:r w:rsidRPr="00076594">
        <w:rPr>
          <w:rFonts w:eastAsia="Times New Roman" w:cstheme="minorHAnsi"/>
          <w:sz w:val="24"/>
          <w:szCs w:val="24"/>
        </w:rPr>
        <w:t>Ongoing support for the ACM Education Council and Education Board goals and objectives.</w:t>
      </w:r>
    </w:p>
    <w:p w14:paraId="5F9591C4" w14:textId="77777777" w:rsidR="00D946F2" w:rsidRPr="00D946F2" w:rsidRDefault="00D946F2" w:rsidP="00D946F2">
      <w:pPr>
        <w:spacing w:after="0" w:line="240" w:lineRule="auto"/>
        <w:rPr>
          <w:rFonts w:cstheme="minorHAnsi"/>
          <w:b/>
          <w:sz w:val="24"/>
          <w:szCs w:val="24"/>
        </w:rPr>
      </w:pPr>
    </w:p>
    <w:p w14:paraId="0805F3C2" w14:textId="77777777" w:rsidR="00D946F2" w:rsidRPr="00D946F2" w:rsidRDefault="00D946F2" w:rsidP="00D946F2">
      <w:pPr>
        <w:spacing w:after="0" w:line="240" w:lineRule="auto"/>
        <w:rPr>
          <w:rFonts w:cstheme="minorHAnsi"/>
          <w:b/>
          <w:sz w:val="24"/>
          <w:szCs w:val="24"/>
        </w:rPr>
      </w:pPr>
      <w:r w:rsidRPr="00D946F2">
        <w:rPr>
          <w:rFonts w:cstheme="minorHAnsi"/>
          <w:b/>
          <w:sz w:val="24"/>
          <w:szCs w:val="24"/>
        </w:rPr>
        <w:t xml:space="preserve">CSAB </w:t>
      </w:r>
    </w:p>
    <w:p w14:paraId="67650E00" w14:textId="77777777" w:rsidR="00D946F2" w:rsidRPr="00D946F2" w:rsidRDefault="00D946F2" w:rsidP="00D946F2">
      <w:pPr>
        <w:spacing w:after="0" w:line="240" w:lineRule="auto"/>
        <w:rPr>
          <w:rFonts w:cstheme="minorHAnsi"/>
          <w:sz w:val="24"/>
          <w:szCs w:val="24"/>
        </w:rPr>
      </w:pPr>
      <w:r w:rsidRPr="00D946F2">
        <w:rPr>
          <w:rFonts w:cstheme="minorHAnsi"/>
          <w:sz w:val="24"/>
          <w:szCs w:val="24"/>
        </w:rPr>
        <w:t>Representative:  Harold Grossman</w:t>
      </w:r>
    </w:p>
    <w:p w14:paraId="2AD6FC81" w14:textId="77777777" w:rsidR="00D946F2" w:rsidRPr="00D946F2" w:rsidRDefault="00D946F2" w:rsidP="00D946F2">
      <w:pPr>
        <w:spacing w:after="0" w:line="240" w:lineRule="auto"/>
        <w:rPr>
          <w:rFonts w:cstheme="minorHAnsi"/>
          <w:sz w:val="24"/>
          <w:szCs w:val="24"/>
        </w:rPr>
      </w:pPr>
      <w:r w:rsidRPr="00D946F2">
        <w:rPr>
          <w:rFonts w:cstheme="minorHAnsi"/>
          <w:sz w:val="24"/>
          <w:szCs w:val="24"/>
        </w:rPr>
        <w:t>Ed Board approves the representative Directors to CSAB.  </w:t>
      </w:r>
    </w:p>
    <w:p w14:paraId="14A1A6ED" w14:textId="77777777" w:rsidR="00D946F2" w:rsidRPr="00D946F2" w:rsidRDefault="00D946F2" w:rsidP="00D946F2">
      <w:pPr>
        <w:shd w:val="clear" w:color="auto" w:fill="FFFFFF"/>
        <w:spacing w:after="0" w:line="240" w:lineRule="auto"/>
        <w:rPr>
          <w:rFonts w:eastAsia="Times New Roman" w:cstheme="minorHAnsi"/>
          <w:b/>
          <w:sz w:val="24"/>
          <w:szCs w:val="24"/>
        </w:rPr>
      </w:pPr>
    </w:p>
    <w:p w14:paraId="188D7F35" w14:textId="77777777" w:rsidR="00D946F2" w:rsidRPr="00D946F2" w:rsidRDefault="00D946F2" w:rsidP="00D946F2">
      <w:pPr>
        <w:shd w:val="clear" w:color="auto" w:fill="FFFFFF"/>
        <w:spacing w:after="0" w:line="240" w:lineRule="auto"/>
        <w:rPr>
          <w:rFonts w:eastAsia="Times New Roman" w:cstheme="minorHAnsi"/>
          <w:b/>
          <w:sz w:val="24"/>
          <w:szCs w:val="24"/>
        </w:rPr>
      </w:pPr>
      <w:r w:rsidRPr="00D946F2">
        <w:rPr>
          <w:rFonts w:eastAsia="Times New Roman" w:cstheme="minorHAnsi"/>
          <w:b/>
          <w:sz w:val="24"/>
          <w:szCs w:val="24"/>
        </w:rPr>
        <w:t>CSTA</w:t>
      </w:r>
    </w:p>
    <w:p w14:paraId="0755D512"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bCs/>
          <w:sz w:val="24"/>
          <w:szCs w:val="24"/>
        </w:rPr>
        <w:t>Ed Council representative:</w:t>
      </w:r>
      <w:r w:rsidRPr="00D946F2">
        <w:rPr>
          <w:rFonts w:eastAsia="Times New Roman" w:cstheme="minorHAnsi"/>
          <w:sz w:val="24"/>
          <w:szCs w:val="24"/>
        </w:rPr>
        <w:t>   Deborah Seehorn</w:t>
      </w:r>
    </w:p>
    <w:p w14:paraId="02DBCB97" w14:textId="2B291818"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 </w:t>
      </w:r>
      <w:hyperlink r:id="rId44" w:tgtFrame="_blank" w:history="1">
        <w:r w:rsidRPr="00D946F2">
          <w:rPr>
            <w:rFonts w:eastAsia="Times New Roman" w:cstheme="minorHAnsi"/>
            <w:sz w:val="24"/>
            <w:szCs w:val="24"/>
            <w:u w:val="single"/>
          </w:rPr>
          <w:t>2017 CSTA K-12 Computer Science Standards</w:t>
        </w:r>
      </w:hyperlink>
      <w:r w:rsidRPr="00D946F2">
        <w:rPr>
          <w:rFonts w:eastAsia="Times New Roman" w:cstheme="minorHAnsi"/>
          <w:sz w:val="24"/>
          <w:szCs w:val="24"/>
        </w:rPr>
        <w:t> were released during the 2017 CSTA Conference.  The newly revised standards used the </w:t>
      </w:r>
      <w:hyperlink r:id="rId45" w:tgtFrame="_blank" w:history="1">
        <w:r w:rsidRPr="00D946F2">
          <w:rPr>
            <w:rFonts w:eastAsia="Times New Roman" w:cstheme="minorHAnsi"/>
            <w:sz w:val="24"/>
            <w:szCs w:val="24"/>
            <w:u w:val="single"/>
          </w:rPr>
          <w:t>K-12 Computer Science Framework</w:t>
        </w:r>
      </w:hyperlink>
      <w:r w:rsidRPr="00D946F2">
        <w:rPr>
          <w:rFonts w:eastAsia="Times New Roman" w:cstheme="minorHAnsi"/>
          <w:sz w:val="24"/>
          <w:szCs w:val="24"/>
        </w:rPr>
        <w:t> as one primary input during the development process. The 2017 CSTA Standards Revision Task Force crafted standards by combining concept statements and practices from the Framework. The CSTA Standards Revision Task Force also used descriptive material from the Framework when writing examples and clarifying statements to accompany the standards. </w:t>
      </w:r>
    </w:p>
    <w:p w14:paraId="451E0E3C" w14:textId="77777777" w:rsidR="00D946F2" w:rsidRPr="00D946F2" w:rsidRDefault="00D946F2" w:rsidP="00D946F2">
      <w:pPr>
        <w:shd w:val="clear" w:color="auto" w:fill="FFFFFF"/>
        <w:spacing w:after="0" w:line="240" w:lineRule="auto"/>
        <w:rPr>
          <w:rFonts w:eastAsia="Times New Roman" w:cstheme="minorHAnsi"/>
          <w:sz w:val="24"/>
          <w:szCs w:val="24"/>
        </w:rPr>
      </w:pPr>
    </w:p>
    <w:p w14:paraId="2D14FE59"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The 2017 CSTA Annual Conference in Baltimore was the largest CSTA conference to date with 665 attendees, 40 sessions, 20 workshops, and 42 exhibitors.  Scholarships were offered to 170 educators from supporters including Google, Oracle, Rolls-Royce, and Facebook.</w:t>
      </w:r>
    </w:p>
    <w:p w14:paraId="196E720D" w14:textId="77777777" w:rsidR="00D946F2" w:rsidRPr="00D946F2" w:rsidRDefault="00D946F2" w:rsidP="00D946F2">
      <w:pPr>
        <w:shd w:val="clear" w:color="auto" w:fill="FFFFFF"/>
        <w:spacing w:after="0" w:line="240" w:lineRule="auto"/>
        <w:rPr>
          <w:rFonts w:eastAsia="Times New Roman" w:cstheme="minorHAnsi"/>
          <w:sz w:val="24"/>
          <w:szCs w:val="24"/>
        </w:rPr>
      </w:pPr>
    </w:p>
    <w:p w14:paraId="3D1A2EC5"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lastRenderedPageBreak/>
        <w:t>Deborah Seehorn and Mark Nelson both participated on the ACM Ed Council Diversity Task Force and connected Chair Lisa Kaczmarczyk with the CSTA International Committee.</w:t>
      </w:r>
    </w:p>
    <w:p w14:paraId="3081116F" w14:textId="77777777" w:rsidR="00D946F2" w:rsidRPr="00D946F2" w:rsidRDefault="00D946F2" w:rsidP="00D946F2">
      <w:pPr>
        <w:rPr>
          <w:rFonts w:cstheme="minorHAnsi"/>
          <w:sz w:val="24"/>
          <w:szCs w:val="24"/>
        </w:rPr>
      </w:pPr>
    </w:p>
    <w:p w14:paraId="6286AF4E" w14:textId="77777777" w:rsidR="00D946F2" w:rsidRPr="00D946F2" w:rsidRDefault="00D946F2" w:rsidP="00D946F2">
      <w:pPr>
        <w:keepNext/>
        <w:shd w:val="clear" w:color="auto" w:fill="FFFFFF"/>
        <w:spacing w:after="0" w:line="240" w:lineRule="auto"/>
        <w:rPr>
          <w:rFonts w:eastAsia="Times New Roman" w:cstheme="minorHAnsi"/>
          <w:b/>
          <w:sz w:val="28"/>
          <w:szCs w:val="28"/>
        </w:rPr>
      </w:pPr>
      <w:r w:rsidRPr="00D946F2">
        <w:rPr>
          <w:rFonts w:eastAsia="Times New Roman" w:cstheme="minorHAnsi"/>
          <w:b/>
          <w:sz w:val="28"/>
          <w:szCs w:val="28"/>
        </w:rPr>
        <w:t>Other Items:</w:t>
      </w:r>
    </w:p>
    <w:p w14:paraId="64003753" w14:textId="77777777" w:rsidR="00D946F2" w:rsidRPr="00D946F2" w:rsidRDefault="00D946F2" w:rsidP="00D946F2">
      <w:pPr>
        <w:keepNext/>
        <w:shd w:val="clear" w:color="auto" w:fill="FFFFFF"/>
        <w:spacing w:after="0" w:line="240" w:lineRule="auto"/>
        <w:rPr>
          <w:rFonts w:eastAsia="Times New Roman" w:cstheme="minorHAnsi"/>
          <w:sz w:val="24"/>
          <w:szCs w:val="24"/>
        </w:rPr>
      </w:pPr>
      <w:r w:rsidRPr="00D946F2">
        <w:rPr>
          <w:rFonts w:eastAsia="Times New Roman" w:cstheme="minorHAnsi"/>
          <w:b/>
          <w:sz w:val="24"/>
          <w:szCs w:val="24"/>
        </w:rPr>
        <w:t>Education Board Rotation and Education Council Rotation:</w:t>
      </w:r>
      <w:r w:rsidRPr="00D946F2">
        <w:rPr>
          <w:rFonts w:eastAsia="Times New Roman" w:cstheme="minorHAnsi"/>
          <w:sz w:val="24"/>
          <w:szCs w:val="24"/>
        </w:rPr>
        <w:t xml:space="preserve"> One of the goals Mehran and I defined when we first became Education Board and Council co-chairs </w:t>
      </w:r>
      <w:proofErr w:type="gramStart"/>
      <w:r w:rsidRPr="00D946F2">
        <w:rPr>
          <w:rFonts w:eastAsia="Times New Roman" w:cstheme="minorHAnsi"/>
          <w:sz w:val="24"/>
          <w:szCs w:val="24"/>
        </w:rPr>
        <w:t>was</w:t>
      </w:r>
      <w:proofErr w:type="gramEnd"/>
      <w:r w:rsidRPr="00D946F2">
        <w:rPr>
          <w:rFonts w:eastAsia="Times New Roman" w:cstheme="minorHAnsi"/>
          <w:sz w:val="24"/>
          <w:szCs w:val="24"/>
        </w:rPr>
        <w:t xml:space="preserve"> a publicly posted Education Board and Council Rotation policy/procedure. </w:t>
      </w:r>
    </w:p>
    <w:p w14:paraId="77574BE2" w14:textId="77777777" w:rsidR="00D946F2" w:rsidRPr="00D946F2" w:rsidRDefault="00D946F2" w:rsidP="00D946F2">
      <w:pPr>
        <w:shd w:val="clear" w:color="auto" w:fill="FFFFFF"/>
        <w:spacing w:after="0" w:line="240" w:lineRule="auto"/>
        <w:rPr>
          <w:rFonts w:eastAsia="Times New Roman" w:cstheme="minorHAnsi"/>
          <w:sz w:val="24"/>
          <w:szCs w:val="24"/>
        </w:rPr>
      </w:pPr>
    </w:p>
    <w:p w14:paraId="6B070A0C"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The rotation policy for Education Council Rotation has now been executed successfully twice. Yan is keeping a list of potential Council members for the next rotations. </w:t>
      </w:r>
    </w:p>
    <w:p w14:paraId="08194C66" w14:textId="77777777" w:rsidR="00D946F2" w:rsidRPr="00D946F2" w:rsidRDefault="00D946F2" w:rsidP="00D946F2">
      <w:pPr>
        <w:shd w:val="clear" w:color="auto" w:fill="FFFFFF"/>
        <w:spacing w:after="0" w:line="240" w:lineRule="auto"/>
        <w:rPr>
          <w:rFonts w:eastAsia="Times New Roman" w:cstheme="minorHAnsi"/>
          <w:sz w:val="24"/>
          <w:szCs w:val="24"/>
        </w:rPr>
      </w:pPr>
    </w:p>
    <w:p w14:paraId="4D949708" w14:textId="77777777"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The rotation policy for the Education Board was executed for the first time this year without issue. One question that needs discussion by the Board is what pre-requisites are required to become a Board member (e.g., service on the Education Council??). </w:t>
      </w:r>
    </w:p>
    <w:p w14:paraId="18AC0CC0" w14:textId="77777777" w:rsidR="00D946F2" w:rsidRDefault="00D946F2" w:rsidP="00D946F2">
      <w:pPr>
        <w:shd w:val="clear" w:color="auto" w:fill="FFFFFF"/>
        <w:spacing w:after="0" w:line="240" w:lineRule="auto"/>
        <w:rPr>
          <w:rFonts w:eastAsia="Times New Roman" w:cstheme="minorHAnsi"/>
          <w:sz w:val="24"/>
          <w:szCs w:val="24"/>
        </w:rPr>
      </w:pPr>
    </w:p>
    <w:p w14:paraId="5872EDAA" w14:textId="05FB6706" w:rsidR="00D946F2" w:rsidRPr="00D946F2" w:rsidRDefault="00D946F2" w:rsidP="00D946F2">
      <w:pPr>
        <w:shd w:val="clear" w:color="auto" w:fill="FFFFFF"/>
        <w:spacing w:after="0" w:line="240" w:lineRule="auto"/>
        <w:rPr>
          <w:rFonts w:eastAsia="Times New Roman" w:cstheme="minorHAnsi"/>
          <w:sz w:val="24"/>
          <w:szCs w:val="24"/>
        </w:rPr>
      </w:pPr>
      <w:r w:rsidRPr="00D946F2">
        <w:rPr>
          <w:rFonts w:eastAsia="Times New Roman" w:cstheme="minorHAnsi"/>
          <w:sz w:val="24"/>
          <w:szCs w:val="24"/>
        </w:rPr>
        <w:t xml:space="preserve">The rotation of the Board and Council will be done annually for the foreseeable future. Yan will bring this to the attention of the Board (co-) chairs each January. </w:t>
      </w:r>
    </w:p>
    <w:p w14:paraId="1186EE9D" w14:textId="0DE79A68" w:rsidR="00D56F7D" w:rsidRDefault="00D56F7D">
      <w:r>
        <w:br w:type="page"/>
      </w:r>
    </w:p>
    <w:p w14:paraId="6E407772" w14:textId="77777777" w:rsidR="00D56F7D" w:rsidRPr="00312BA4" w:rsidRDefault="00D56F7D" w:rsidP="00D56F7D">
      <w:pPr>
        <w:pStyle w:val="NoSpacing"/>
        <w:rPr>
          <w:rFonts w:cstheme="minorHAnsi"/>
          <w:b/>
          <w:sz w:val="32"/>
          <w:szCs w:val="32"/>
        </w:rPr>
      </w:pPr>
      <w:r w:rsidRPr="00312BA4">
        <w:rPr>
          <w:rFonts w:cstheme="minorHAnsi"/>
          <w:b/>
          <w:sz w:val="32"/>
          <w:szCs w:val="32"/>
        </w:rPr>
        <w:lastRenderedPageBreak/>
        <w:t>Section Two</w:t>
      </w:r>
    </w:p>
    <w:p w14:paraId="3A333E7C" w14:textId="77777777" w:rsidR="00D56F7D" w:rsidRPr="00312BA4" w:rsidRDefault="00D56F7D" w:rsidP="00D56F7D">
      <w:pPr>
        <w:pStyle w:val="NoSpacing"/>
        <w:rPr>
          <w:rFonts w:cstheme="minorHAnsi"/>
          <w:sz w:val="24"/>
          <w:szCs w:val="24"/>
        </w:rPr>
      </w:pPr>
    </w:p>
    <w:p w14:paraId="5AF0EE71" w14:textId="628E2037" w:rsidR="00D56F7D" w:rsidRPr="00312BA4" w:rsidRDefault="00D56F7D" w:rsidP="00D56F7D">
      <w:pPr>
        <w:pStyle w:val="NoSpacing"/>
        <w:rPr>
          <w:rFonts w:cstheme="minorHAnsi"/>
          <w:b/>
          <w:sz w:val="28"/>
          <w:szCs w:val="28"/>
        </w:rPr>
      </w:pPr>
      <w:r w:rsidRPr="00312BA4">
        <w:rPr>
          <w:rFonts w:cstheme="minorHAnsi"/>
          <w:b/>
          <w:sz w:val="28"/>
          <w:szCs w:val="28"/>
        </w:rPr>
        <w:t xml:space="preserve">Priorities for </w:t>
      </w:r>
      <w:r w:rsidR="00B1153E" w:rsidRPr="00312BA4">
        <w:rPr>
          <w:rFonts w:cstheme="minorHAnsi"/>
          <w:b/>
          <w:sz w:val="28"/>
          <w:szCs w:val="28"/>
        </w:rPr>
        <w:t>FY201</w:t>
      </w:r>
      <w:r w:rsidR="00B1153E">
        <w:rPr>
          <w:rFonts w:cstheme="minorHAnsi"/>
          <w:b/>
          <w:sz w:val="28"/>
          <w:szCs w:val="28"/>
        </w:rPr>
        <w:t>8</w:t>
      </w:r>
      <w:r w:rsidR="00B1153E" w:rsidRPr="00312BA4">
        <w:rPr>
          <w:rFonts w:cstheme="minorHAnsi"/>
          <w:b/>
          <w:sz w:val="28"/>
          <w:szCs w:val="28"/>
        </w:rPr>
        <w:t xml:space="preserve"> </w:t>
      </w:r>
    </w:p>
    <w:p w14:paraId="67F84542" w14:textId="77777777" w:rsidR="00D56F7D" w:rsidRPr="00312BA4" w:rsidRDefault="00D56F7D" w:rsidP="00D56F7D">
      <w:pPr>
        <w:pStyle w:val="NoSpacing"/>
        <w:rPr>
          <w:rFonts w:cstheme="minorHAnsi"/>
          <w:sz w:val="24"/>
          <w:szCs w:val="24"/>
        </w:rPr>
      </w:pPr>
    </w:p>
    <w:p w14:paraId="3A85D782" w14:textId="0176D379" w:rsidR="00D56F7D" w:rsidRPr="00312BA4" w:rsidRDefault="00D56F7D" w:rsidP="00D56F7D">
      <w:pPr>
        <w:pStyle w:val="NoSpacing"/>
        <w:rPr>
          <w:rFonts w:cstheme="minorHAnsi"/>
          <w:sz w:val="24"/>
          <w:szCs w:val="24"/>
        </w:rPr>
      </w:pPr>
      <w:r w:rsidRPr="00312BA4">
        <w:rPr>
          <w:rFonts w:cstheme="minorHAnsi"/>
          <w:sz w:val="24"/>
          <w:szCs w:val="24"/>
        </w:rPr>
        <w:t xml:space="preserve">During the previous FY much progress was made on a number of fronts. </w:t>
      </w:r>
      <w:proofErr w:type="gramStart"/>
      <w:r w:rsidRPr="00312BA4">
        <w:rPr>
          <w:rFonts w:cstheme="minorHAnsi"/>
          <w:sz w:val="24"/>
          <w:szCs w:val="24"/>
        </w:rPr>
        <w:t>New members of the Education Board and Education Council is</w:t>
      </w:r>
      <w:proofErr w:type="gramEnd"/>
      <w:r w:rsidRPr="00312BA4">
        <w:rPr>
          <w:rFonts w:cstheme="minorHAnsi"/>
          <w:sz w:val="24"/>
          <w:szCs w:val="24"/>
        </w:rPr>
        <w:t xml:space="preserve"> now in place.  Our Council meeting August 3-4, 2017 in Boston also generated a list of new ideas for </w:t>
      </w:r>
      <w:r w:rsidR="00B1153E" w:rsidRPr="00312BA4">
        <w:rPr>
          <w:rFonts w:cstheme="minorHAnsi"/>
          <w:sz w:val="24"/>
          <w:szCs w:val="24"/>
        </w:rPr>
        <w:t>FY201</w:t>
      </w:r>
      <w:r w:rsidR="00B1153E">
        <w:rPr>
          <w:rFonts w:cstheme="minorHAnsi"/>
          <w:sz w:val="24"/>
          <w:szCs w:val="24"/>
        </w:rPr>
        <w:t>8</w:t>
      </w:r>
      <w:r w:rsidRPr="00312BA4">
        <w:rPr>
          <w:rFonts w:cstheme="minorHAnsi"/>
          <w:sz w:val="24"/>
          <w:szCs w:val="24"/>
        </w:rPr>
        <w:t>.</w:t>
      </w:r>
    </w:p>
    <w:p w14:paraId="3BA96A99" w14:textId="77777777" w:rsidR="00D56F7D" w:rsidRPr="00312BA4" w:rsidRDefault="00D56F7D" w:rsidP="00D56F7D">
      <w:pPr>
        <w:pStyle w:val="NoSpacing"/>
        <w:rPr>
          <w:rFonts w:cstheme="minorHAnsi"/>
          <w:sz w:val="24"/>
          <w:szCs w:val="24"/>
        </w:rPr>
      </w:pPr>
      <w:r w:rsidRPr="00312BA4">
        <w:rPr>
          <w:rFonts w:cstheme="minorHAnsi"/>
          <w:sz w:val="24"/>
          <w:szCs w:val="24"/>
        </w:rPr>
        <w:t> </w:t>
      </w:r>
    </w:p>
    <w:p w14:paraId="6D6B3749" w14:textId="469B753D" w:rsidR="00D56F7D" w:rsidRPr="00312BA4" w:rsidRDefault="00D56F7D" w:rsidP="00D56F7D">
      <w:pPr>
        <w:pStyle w:val="NoSpacing"/>
        <w:rPr>
          <w:rFonts w:cstheme="minorHAnsi"/>
          <w:b/>
          <w:sz w:val="24"/>
          <w:szCs w:val="24"/>
        </w:rPr>
      </w:pPr>
      <w:r w:rsidRPr="00312BA4">
        <w:rPr>
          <w:rFonts w:cstheme="minorHAnsi"/>
          <w:b/>
          <w:sz w:val="24"/>
          <w:szCs w:val="24"/>
        </w:rPr>
        <w:t xml:space="preserve">Ideas for </w:t>
      </w:r>
      <w:r w:rsidR="00B1153E" w:rsidRPr="00312BA4">
        <w:rPr>
          <w:rFonts w:cstheme="minorHAnsi"/>
          <w:b/>
          <w:sz w:val="24"/>
          <w:szCs w:val="24"/>
        </w:rPr>
        <w:t>FY201</w:t>
      </w:r>
      <w:r w:rsidR="00B1153E">
        <w:rPr>
          <w:rFonts w:cstheme="minorHAnsi"/>
          <w:b/>
          <w:sz w:val="24"/>
          <w:szCs w:val="24"/>
        </w:rPr>
        <w:t>8</w:t>
      </w:r>
      <w:r w:rsidR="00B1153E" w:rsidRPr="00312BA4">
        <w:rPr>
          <w:rFonts w:cstheme="minorHAnsi"/>
          <w:b/>
          <w:sz w:val="24"/>
          <w:szCs w:val="24"/>
        </w:rPr>
        <w:t xml:space="preserve"> </w:t>
      </w:r>
      <w:r w:rsidRPr="00312BA4">
        <w:rPr>
          <w:rFonts w:cstheme="minorHAnsi"/>
          <w:b/>
          <w:sz w:val="24"/>
          <w:szCs w:val="24"/>
        </w:rPr>
        <w:t>include:</w:t>
      </w:r>
    </w:p>
    <w:p w14:paraId="6F3BCB2D" w14:textId="77777777" w:rsidR="0039426E" w:rsidRPr="00312BA4" w:rsidRDefault="0039426E" w:rsidP="00E770B6">
      <w:pPr>
        <w:pStyle w:val="NoSpacing"/>
        <w:numPr>
          <w:ilvl w:val="0"/>
          <w:numId w:val="60"/>
        </w:numPr>
        <w:rPr>
          <w:rFonts w:cstheme="minorHAnsi"/>
          <w:sz w:val="24"/>
          <w:szCs w:val="24"/>
        </w:rPr>
      </w:pPr>
      <w:r w:rsidRPr="00312BA4">
        <w:rPr>
          <w:rFonts w:cstheme="minorHAnsi"/>
          <w:sz w:val="24"/>
          <w:szCs w:val="24"/>
        </w:rPr>
        <w:t>More international focus</w:t>
      </w:r>
    </w:p>
    <w:p w14:paraId="6BE35FE8" w14:textId="54ED8C69" w:rsidR="00E770B6" w:rsidRPr="00312BA4" w:rsidRDefault="0039426E" w:rsidP="00E770B6">
      <w:pPr>
        <w:pStyle w:val="NoSpacing"/>
        <w:numPr>
          <w:ilvl w:val="0"/>
          <w:numId w:val="58"/>
        </w:numPr>
        <w:rPr>
          <w:rFonts w:cstheme="minorHAnsi"/>
          <w:sz w:val="24"/>
          <w:szCs w:val="24"/>
        </w:rPr>
      </w:pPr>
      <w:r w:rsidRPr="00312BA4">
        <w:rPr>
          <w:rFonts w:cstheme="minorHAnsi"/>
          <w:sz w:val="24"/>
          <w:szCs w:val="24"/>
        </w:rPr>
        <w:t>Curricular and workshop opportunities</w:t>
      </w:r>
    </w:p>
    <w:p w14:paraId="53DF2A76" w14:textId="5FD401F3" w:rsidR="00E770B6" w:rsidRPr="00E770B6" w:rsidRDefault="0039426E" w:rsidP="00E770B6">
      <w:pPr>
        <w:pStyle w:val="NoSpacing"/>
        <w:numPr>
          <w:ilvl w:val="0"/>
          <w:numId w:val="58"/>
        </w:numPr>
        <w:rPr>
          <w:rFonts w:cstheme="minorHAnsi"/>
          <w:sz w:val="24"/>
          <w:szCs w:val="24"/>
        </w:rPr>
      </w:pPr>
      <w:r w:rsidRPr="00E770B6">
        <w:rPr>
          <w:rFonts w:cstheme="minorHAnsi"/>
          <w:sz w:val="24"/>
          <w:szCs w:val="24"/>
        </w:rPr>
        <w:t>Develop best practices for committees interested in having global impact</w:t>
      </w:r>
    </w:p>
    <w:p w14:paraId="01662968" w14:textId="77777777" w:rsidR="00E770B6" w:rsidRDefault="00E770B6" w:rsidP="00E770B6">
      <w:pPr>
        <w:pStyle w:val="NoSpacing"/>
        <w:rPr>
          <w:rFonts w:cstheme="minorHAnsi"/>
          <w:sz w:val="24"/>
          <w:szCs w:val="24"/>
        </w:rPr>
      </w:pPr>
    </w:p>
    <w:p w14:paraId="1949D522" w14:textId="008DC0BA" w:rsidR="00D56F7D" w:rsidRPr="00E770B6" w:rsidRDefault="00D56F7D" w:rsidP="00076594">
      <w:pPr>
        <w:pStyle w:val="NoSpacing"/>
        <w:numPr>
          <w:ilvl w:val="0"/>
          <w:numId w:val="60"/>
        </w:numPr>
        <w:rPr>
          <w:rFonts w:cstheme="minorHAnsi"/>
          <w:sz w:val="24"/>
          <w:szCs w:val="24"/>
        </w:rPr>
      </w:pPr>
      <w:r w:rsidRPr="00E770B6">
        <w:rPr>
          <w:rFonts w:cstheme="minorHAnsi"/>
          <w:sz w:val="24"/>
          <w:szCs w:val="24"/>
        </w:rPr>
        <w:t>Taskforce looking at graduate-diploma/post-baccalaureate/Masters-for-people-without-CS-background programs</w:t>
      </w:r>
    </w:p>
    <w:p w14:paraId="62734E69" w14:textId="77777777" w:rsidR="00D56F7D" w:rsidRPr="00312BA4" w:rsidRDefault="00D56F7D" w:rsidP="00076594">
      <w:pPr>
        <w:pStyle w:val="NoSpacing"/>
        <w:numPr>
          <w:ilvl w:val="0"/>
          <w:numId w:val="61"/>
        </w:numPr>
        <w:rPr>
          <w:rFonts w:cstheme="minorHAnsi"/>
          <w:sz w:val="24"/>
          <w:szCs w:val="24"/>
        </w:rPr>
      </w:pPr>
      <w:r w:rsidRPr="00312BA4">
        <w:rPr>
          <w:rFonts w:cstheme="minorHAnsi"/>
          <w:sz w:val="24"/>
          <w:szCs w:val="24"/>
        </w:rPr>
        <w:t>What does computing education look like in the future? Vision</w:t>
      </w:r>
    </w:p>
    <w:p w14:paraId="7C940FDF" w14:textId="77777777" w:rsidR="00D56F7D" w:rsidRPr="00312BA4" w:rsidRDefault="00D56F7D" w:rsidP="00076594">
      <w:pPr>
        <w:pStyle w:val="NoSpacing"/>
        <w:numPr>
          <w:ilvl w:val="0"/>
          <w:numId w:val="61"/>
        </w:numPr>
        <w:rPr>
          <w:rFonts w:cstheme="minorHAnsi"/>
          <w:sz w:val="24"/>
          <w:szCs w:val="24"/>
        </w:rPr>
      </w:pPr>
      <w:r w:rsidRPr="00312BA4">
        <w:rPr>
          <w:rFonts w:cstheme="minorHAnsi"/>
          <w:sz w:val="24"/>
          <w:szCs w:val="24"/>
        </w:rPr>
        <w:t>Socio-technical side of computing</w:t>
      </w:r>
    </w:p>
    <w:p w14:paraId="5731D645" w14:textId="77777777" w:rsidR="00D56F7D" w:rsidRPr="00312BA4" w:rsidRDefault="00D56F7D" w:rsidP="00076594">
      <w:pPr>
        <w:pStyle w:val="NoSpacing"/>
        <w:numPr>
          <w:ilvl w:val="0"/>
          <w:numId w:val="61"/>
        </w:numPr>
        <w:rPr>
          <w:rFonts w:cstheme="minorHAnsi"/>
          <w:sz w:val="24"/>
          <w:szCs w:val="24"/>
        </w:rPr>
      </w:pPr>
      <w:r w:rsidRPr="00312BA4">
        <w:rPr>
          <w:rFonts w:cstheme="minorHAnsi"/>
          <w:sz w:val="24"/>
          <w:szCs w:val="24"/>
        </w:rPr>
        <w:t>New IS curricular volume</w:t>
      </w:r>
    </w:p>
    <w:p w14:paraId="2DF60370" w14:textId="77777777" w:rsidR="00D56F7D" w:rsidRPr="00312BA4" w:rsidRDefault="00D56F7D" w:rsidP="00076594">
      <w:pPr>
        <w:pStyle w:val="NoSpacing"/>
        <w:numPr>
          <w:ilvl w:val="0"/>
          <w:numId w:val="61"/>
        </w:numPr>
        <w:rPr>
          <w:rFonts w:cstheme="minorHAnsi"/>
          <w:sz w:val="24"/>
          <w:szCs w:val="24"/>
        </w:rPr>
      </w:pPr>
      <w:r w:rsidRPr="00312BA4">
        <w:rPr>
          <w:rFonts w:cstheme="minorHAnsi"/>
          <w:sz w:val="24"/>
          <w:szCs w:val="24"/>
        </w:rPr>
        <w:t>Ramifications of CS For All in higher education</w:t>
      </w:r>
    </w:p>
    <w:p w14:paraId="51EEA884" w14:textId="77777777" w:rsidR="00D56F7D" w:rsidRPr="00312BA4" w:rsidRDefault="00D56F7D" w:rsidP="00D56F7D">
      <w:pPr>
        <w:pStyle w:val="NoSpacing"/>
        <w:rPr>
          <w:rFonts w:cstheme="minorHAnsi"/>
          <w:sz w:val="24"/>
          <w:szCs w:val="24"/>
        </w:rPr>
      </w:pPr>
    </w:p>
    <w:p w14:paraId="4BC3BF12" w14:textId="77777777" w:rsidR="00D56F7D" w:rsidRDefault="00D56F7D" w:rsidP="00D56F7D">
      <w:pPr>
        <w:pStyle w:val="NoSpacing"/>
        <w:rPr>
          <w:rFonts w:cstheme="minorHAnsi"/>
          <w:b/>
          <w:sz w:val="24"/>
          <w:szCs w:val="24"/>
        </w:rPr>
      </w:pPr>
      <w:r w:rsidRPr="00312BA4">
        <w:rPr>
          <w:rFonts w:cstheme="minorHAnsi"/>
          <w:b/>
          <w:sz w:val="24"/>
          <w:szCs w:val="24"/>
        </w:rPr>
        <w:t>Plans for Current Work</w:t>
      </w:r>
    </w:p>
    <w:p w14:paraId="2F85FDB1" w14:textId="77777777" w:rsidR="00D56F7D" w:rsidRPr="00312BA4" w:rsidRDefault="00D56F7D" w:rsidP="00D56F7D">
      <w:pPr>
        <w:pStyle w:val="NoSpacing"/>
        <w:rPr>
          <w:rFonts w:cstheme="minorHAnsi"/>
          <w:b/>
          <w:sz w:val="24"/>
          <w:szCs w:val="24"/>
        </w:rPr>
      </w:pPr>
    </w:p>
    <w:p w14:paraId="42623536" w14:textId="383088FD" w:rsidR="00D56F7D" w:rsidRPr="00312BA4" w:rsidRDefault="00D56F7D" w:rsidP="00D56F7D">
      <w:pPr>
        <w:pStyle w:val="NoSpacing"/>
        <w:rPr>
          <w:rFonts w:cstheme="minorHAnsi"/>
          <w:sz w:val="24"/>
          <w:szCs w:val="24"/>
        </w:rPr>
      </w:pPr>
      <w:r w:rsidRPr="00312BA4">
        <w:rPr>
          <w:rFonts w:cstheme="minorHAnsi"/>
          <w:b/>
          <w:sz w:val="24"/>
          <w:szCs w:val="24"/>
        </w:rPr>
        <w:t>Capacity building taskforce</w:t>
      </w:r>
      <w:r w:rsidRPr="00312BA4">
        <w:rPr>
          <w:rFonts w:cstheme="minorHAnsi"/>
          <w:sz w:val="24"/>
          <w:szCs w:val="24"/>
        </w:rPr>
        <w:t>: The Capacity Task Force needs to develop a set of resource materials that are easy for institutions to use. To this end, the materials must be relatively short and must focus on solution strategies that can be adopted with limited resources.</w:t>
      </w:r>
    </w:p>
    <w:p w14:paraId="4CA01E26" w14:textId="77777777" w:rsidR="00D56F7D" w:rsidRPr="00312BA4" w:rsidRDefault="00D56F7D" w:rsidP="00D56F7D">
      <w:pPr>
        <w:pStyle w:val="NoSpacing"/>
        <w:rPr>
          <w:rFonts w:cstheme="minorHAnsi"/>
          <w:sz w:val="24"/>
          <w:szCs w:val="24"/>
        </w:rPr>
      </w:pPr>
    </w:p>
    <w:p w14:paraId="35B18739" w14:textId="6D7A142A" w:rsidR="00D56F7D" w:rsidRPr="00312BA4" w:rsidRDefault="00D56F7D" w:rsidP="00D56F7D">
      <w:pPr>
        <w:pStyle w:val="NoSpacing"/>
        <w:rPr>
          <w:rFonts w:cstheme="minorHAnsi"/>
          <w:sz w:val="24"/>
          <w:szCs w:val="24"/>
        </w:rPr>
      </w:pPr>
      <w:r w:rsidRPr="00312BA4">
        <w:rPr>
          <w:rFonts w:cstheme="minorHAnsi"/>
          <w:sz w:val="24"/>
          <w:szCs w:val="24"/>
        </w:rPr>
        <w:t>ACM should develop better mechanisms for supporting institutions facing challenges that often seem insurmountable within the institution itself. For example, ACM could establish advisory panels that could visit institutions and make recommendations specific to that environment.</w:t>
      </w:r>
    </w:p>
    <w:p w14:paraId="769D735D" w14:textId="77777777" w:rsidR="00D56F7D" w:rsidRPr="00312BA4" w:rsidRDefault="00D56F7D" w:rsidP="00D56F7D">
      <w:pPr>
        <w:pStyle w:val="NoSpacing"/>
        <w:rPr>
          <w:rFonts w:cstheme="minorHAnsi"/>
          <w:sz w:val="24"/>
          <w:szCs w:val="24"/>
        </w:rPr>
      </w:pPr>
    </w:p>
    <w:p w14:paraId="115FB8F0" w14:textId="77777777" w:rsidR="00D56F7D" w:rsidRPr="00312BA4" w:rsidRDefault="00D56F7D" w:rsidP="00D56F7D">
      <w:pPr>
        <w:pStyle w:val="NoSpacing"/>
        <w:rPr>
          <w:rFonts w:cstheme="minorHAnsi"/>
          <w:sz w:val="24"/>
          <w:szCs w:val="24"/>
        </w:rPr>
      </w:pPr>
      <w:r w:rsidRPr="00312BA4">
        <w:rPr>
          <w:rFonts w:cstheme="minorHAnsi"/>
          <w:sz w:val="24"/>
          <w:szCs w:val="24"/>
        </w:rPr>
        <w:t>The Capacity Task Force should work with the ACM Policy Committee to encourage national, state, local, and corporate initiatives to develop new teaching capacity in computer science.</w:t>
      </w:r>
    </w:p>
    <w:p w14:paraId="2046964C" w14:textId="77777777" w:rsidR="00D56F7D" w:rsidRPr="00312BA4" w:rsidRDefault="00D56F7D" w:rsidP="00D56F7D">
      <w:pPr>
        <w:pStyle w:val="NoSpacing"/>
        <w:rPr>
          <w:rFonts w:cstheme="minorHAnsi"/>
          <w:sz w:val="24"/>
          <w:szCs w:val="24"/>
        </w:rPr>
      </w:pPr>
    </w:p>
    <w:p w14:paraId="4F00A38C" w14:textId="77777777" w:rsidR="00D56F7D" w:rsidRPr="00312BA4" w:rsidRDefault="00D56F7D" w:rsidP="00D56F7D">
      <w:pPr>
        <w:pStyle w:val="NoSpacing"/>
        <w:rPr>
          <w:rFonts w:cstheme="minorHAnsi"/>
          <w:sz w:val="24"/>
          <w:szCs w:val="24"/>
        </w:rPr>
      </w:pPr>
      <w:r w:rsidRPr="00312BA4">
        <w:rPr>
          <w:rFonts w:cstheme="minorHAnsi"/>
          <w:b/>
          <w:sz w:val="24"/>
          <w:szCs w:val="24"/>
        </w:rPr>
        <w:t>CC2020</w:t>
      </w:r>
      <w:r w:rsidRPr="00312BA4">
        <w:rPr>
          <w:rFonts w:cstheme="minorHAnsi"/>
          <w:sz w:val="24"/>
          <w:szCs w:val="24"/>
        </w:rPr>
        <w:t>: When the results of the survey have been analyzed and assuming they are as positive as the feedback received to date, the requirements analysis of the software benchmarking tool will be developed.  Further data will be gathered from areas not covered in the first survey.  The updated document will also be started.  A plan of data gathering and dissemination will also be developed.</w:t>
      </w:r>
    </w:p>
    <w:p w14:paraId="668F05B4" w14:textId="77777777" w:rsidR="00D56F7D" w:rsidRPr="00312BA4" w:rsidRDefault="00D56F7D" w:rsidP="00D56F7D">
      <w:pPr>
        <w:pStyle w:val="NoSpacing"/>
        <w:rPr>
          <w:rFonts w:cstheme="minorHAnsi"/>
          <w:sz w:val="24"/>
          <w:szCs w:val="24"/>
        </w:rPr>
      </w:pPr>
    </w:p>
    <w:p w14:paraId="17DAAE0C" w14:textId="77777777" w:rsidR="00D56F7D" w:rsidRPr="00312BA4" w:rsidRDefault="00D56F7D" w:rsidP="00D56F7D">
      <w:pPr>
        <w:pStyle w:val="NoSpacing"/>
        <w:rPr>
          <w:rFonts w:cstheme="minorHAnsi"/>
          <w:b/>
          <w:sz w:val="24"/>
          <w:szCs w:val="24"/>
        </w:rPr>
      </w:pPr>
      <w:r w:rsidRPr="00312BA4">
        <w:rPr>
          <w:rFonts w:cstheme="minorHAnsi"/>
          <w:b/>
          <w:sz w:val="24"/>
          <w:szCs w:val="24"/>
        </w:rPr>
        <w:t>Committee for Computing Education in Community Colleges (CCECC)</w:t>
      </w:r>
    </w:p>
    <w:p w14:paraId="3B53CC2A" w14:textId="77777777"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Disseminate the newly published CSTransfer2017 guidelines to the community</w:t>
      </w:r>
    </w:p>
    <w:p w14:paraId="18CC3DE1" w14:textId="78C7D9BC"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 xml:space="preserve">Collect program examples for CSTransfer2017, to appear on the CCECC web site at </w:t>
      </w:r>
      <w:hyperlink r:id="rId46" w:history="1">
        <w:r w:rsidRPr="00E770B6">
          <w:rPr>
            <w:rStyle w:val="Hyperlink"/>
            <w:rFonts w:cstheme="minorHAnsi"/>
            <w:sz w:val="24"/>
            <w:szCs w:val="24"/>
          </w:rPr>
          <w:t>ccecc.acm.org/guidance/computer-science-2017/correlations</w:t>
        </w:r>
      </w:hyperlink>
    </w:p>
    <w:p w14:paraId="6E6E9350" w14:textId="77777777"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lastRenderedPageBreak/>
        <w:t>Begin new associate-degree curricular guidance in Cybersecurity based on work of the ACM JTF for Cybersecurity Education</w:t>
      </w:r>
    </w:p>
    <w:p w14:paraId="23165535" w14:textId="77777777"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Update and grow the database of community college computing educators</w:t>
      </w:r>
    </w:p>
    <w:p w14:paraId="2ACF9085" w14:textId="77777777"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Continue to seek international perspectives to the Committee’s work</w:t>
      </w:r>
    </w:p>
    <w:p w14:paraId="77E815FB" w14:textId="77777777"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Continue recruiting and mentoring new CCECC members</w:t>
      </w:r>
    </w:p>
    <w:p w14:paraId="1DA02BF5" w14:textId="77777777"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Continue engaging with the community through social media channels, and utilizing Facebook LIVE</w:t>
      </w:r>
    </w:p>
    <w:p w14:paraId="24C30D87" w14:textId="038C04E2"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 xml:space="preserve">Ongoing maintenance of committee website </w:t>
      </w:r>
      <w:hyperlink r:id="rId47" w:history="1">
        <w:r w:rsidR="00E770B6" w:rsidRPr="00E770B6">
          <w:rPr>
            <w:rStyle w:val="Hyperlink"/>
            <w:rFonts w:cstheme="minorHAnsi"/>
            <w:sz w:val="24"/>
            <w:szCs w:val="24"/>
          </w:rPr>
          <w:t>http://ccecc.acm.org/literature/publications</w:t>
        </w:r>
      </w:hyperlink>
    </w:p>
    <w:p w14:paraId="69EABE5F" w14:textId="77777777"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Continue serving on the ACM Education Board (Elizabeth Hawthorne)</w:t>
      </w:r>
    </w:p>
    <w:p w14:paraId="6D96238B" w14:textId="77777777"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Continue serving on the ACM Education Council (Cara Tang)</w:t>
      </w:r>
    </w:p>
    <w:p w14:paraId="33DE6DF4" w14:textId="77777777"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Continue serving on the ACM Education Policy Committee (Elizabeth Hawthorne)</w:t>
      </w:r>
    </w:p>
    <w:p w14:paraId="772CF730" w14:textId="77777777"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Continue serving on the ACM-W Council (Cindy Tucker) and collaborating with ACM-W</w:t>
      </w:r>
    </w:p>
    <w:p w14:paraId="1313EC91" w14:textId="77777777"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Continue serving on the JTF for Information Technology (Cara Tang)</w:t>
      </w:r>
    </w:p>
    <w:p w14:paraId="7E674187" w14:textId="77777777"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Continue serving on JTF for Cybersecurity Education (Elizabeth Hawthorne)</w:t>
      </w:r>
    </w:p>
    <w:p w14:paraId="5A49C37D" w14:textId="77777777"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Continue collaborating with CSTA</w:t>
      </w:r>
    </w:p>
    <w:p w14:paraId="5ADD7E88" w14:textId="77777777"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 xml:space="preserve">Continue communications with colleagues via the quarterly Community College Corner column in </w:t>
      </w:r>
      <w:r w:rsidRPr="00076594">
        <w:rPr>
          <w:rFonts w:cstheme="minorHAnsi"/>
          <w:i/>
          <w:sz w:val="24"/>
          <w:szCs w:val="24"/>
        </w:rPr>
        <w:t>ACM Inroads</w:t>
      </w:r>
    </w:p>
    <w:p w14:paraId="7E4C055D" w14:textId="77777777"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Continue a variety of advocacy and outreach efforts on behalf of computing education in the community college sector, such as various conferences, articles, meetings, and workshops.</w:t>
      </w:r>
    </w:p>
    <w:p w14:paraId="4576B872" w14:textId="77777777"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Ongoing community-building, outreach, and dissemination activities, including conference sessions, periodic email messages to contacts in the CCECC educator database, social media engagement, website enhancements, articles, and exchanges and collaborations with colleagues.</w:t>
      </w:r>
    </w:p>
    <w:p w14:paraId="768ECA66" w14:textId="77777777" w:rsidR="00D56F7D" w:rsidRPr="00312BA4" w:rsidRDefault="00D56F7D" w:rsidP="00D56F7D">
      <w:pPr>
        <w:pStyle w:val="NoSpacing"/>
        <w:numPr>
          <w:ilvl w:val="0"/>
          <w:numId w:val="46"/>
        </w:numPr>
        <w:rPr>
          <w:rFonts w:cstheme="minorHAnsi"/>
          <w:sz w:val="24"/>
          <w:szCs w:val="24"/>
        </w:rPr>
      </w:pPr>
      <w:r w:rsidRPr="00312BA4">
        <w:rPr>
          <w:rFonts w:cstheme="minorHAnsi"/>
          <w:sz w:val="24"/>
          <w:szCs w:val="24"/>
        </w:rPr>
        <w:t>Ongoing support for the ACM Education Council and Education Board goals and objectives.</w:t>
      </w:r>
    </w:p>
    <w:p w14:paraId="5EF794DA" w14:textId="77777777" w:rsidR="00D56F7D" w:rsidRPr="00312BA4" w:rsidRDefault="00D56F7D" w:rsidP="00D56F7D">
      <w:pPr>
        <w:pStyle w:val="NoSpacing"/>
        <w:rPr>
          <w:rFonts w:cstheme="minorHAnsi"/>
          <w:sz w:val="24"/>
          <w:szCs w:val="24"/>
        </w:rPr>
      </w:pPr>
    </w:p>
    <w:p w14:paraId="5B165B51" w14:textId="77777777" w:rsidR="00D56F7D" w:rsidRPr="00312BA4" w:rsidRDefault="00D56F7D" w:rsidP="00D56F7D">
      <w:pPr>
        <w:pStyle w:val="NoSpacing"/>
        <w:rPr>
          <w:rFonts w:cstheme="minorHAnsi"/>
          <w:sz w:val="24"/>
          <w:szCs w:val="24"/>
        </w:rPr>
      </w:pPr>
      <w:r w:rsidRPr="00312BA4">
        <w:rPr>
          <w:rFonts w:cstheme="minorHAnsi"/>
          <w:b/>
          <w:sz w:val="24"/>
          <w:szCs w:val="24"/>
        </w:rPr>
        <w:t>Code.org</w:t>
      </w:r>
      <w:r w:rsidRPr="00312BA4">
        <w:rPr>
          <w:rFonts w:cstheme="minorHAnsi"/>
          <w:sz w:val="24"/>
          <w:szCs w:val="24"/>
        </w:rPr>
        <w:t xml:space="preserve">: Code.org will continue to offer curriculum, tools, and professional development at no cost, promote computer science education awareness, develop a network of regional partners, and engage in federal and state level policy and implementation. States, organizations, and institutions of higher education have used the Framework to guide the development of standards, curriculum, and teacher preparation programs. Implementation resources will be developed as </w:t>
      </w:r>
      <w:proofErr w:type="gramStart"/>
      <w:r w:rsidRPr="00312BA4">
        <w:rPr>
          <w:rFonts w:cstheme="minorHAnsi"/>
          <w:sz w:val="24"/>
          <w:szCs w:val="24"/>
        </w:rPr>
        <w:t>a follow</w:t>
      </w:r>
      <w:proofErr w:type="gramEnd"/>
      <w:r w:rsidRPr="00312BA4">
        <w:rPr>
          <w:rFonts w:cstheme="minorHAnsi"/>
          <w:sz w:val="24"/>
          <w:szCs w:val="24"/>
        </w:rPr>
        <w:t>-on to the release of the K–12 CS Framework in October 2016. Code.org and the other steering committee organizations will continue to promote and provide technical assistance to states interested in using the Framework.</w:t>
      </w:r>
    </w:p>
    <w:p w14:paraId="03BA1064" w14:textId="77777777" w:rsidR="00D56F7D" w:rsidRPr="00312BA4" w:rsidRDefault="00D56F7D" w:rsidP="00D56F7D">
      <w:pPr>
        <w:pStyle w:val="NoSpacing"/>
        <w:rPr>
          <w:rFonts w:cstheme="minorHAnsi"/>
          <w:sz w:val="24"/>
          <w:szCs w:val="24"/>
        </w:rPr>
      </w:pPr>
    </w:p>
    <w:p w14:paraId="14137744" w14:textId="77777777" w:rsidR="00D56F7D" w:rsidRPr="00312BA4" w:rsidRDefault="00D56F7D" w:rsidP="00D56F7D">
      <w:pPr>
        <w:pStyle w:val="NoSpacing"/>
        <w:rPr>
          <w:rFonts w:cstheme="minorHAnsi"/>
          <w:sz w:val="24"/>
          <w:szCs w:val="24"/>
        </w:rPr>
      </w:pPr>
      <w:r w:rsidRPr="00312BA4">
        <w:rPr>
          <w:rFonts w:cstheme="minorHAnsi"/>
          <w:b/>
          <w:sz w:val="24"/>
          <w:szCs w:val="24"/>
        </w:rPr>
        <w:t xml:space="preserve">Computer Engineering 2016 (CE2016): </w:t>
      </w:r>
      <w:r w:rsidRPr="00312BA4">
        <w:rPr>
          <w:rFonts w:cstheme="minorHAnsi"/>
          <w:sz w:val="24"/>
          <w:szCs w:val="24"/>
        </w:rPr>
        <w:t xml:space="preserve">Although the project concluded, it is now in its dissemination phase. There will be a paper presentation at the 2017 Frontiers in Education (FIE) conference in October. There may be other useful events for dissemination purposes as the occasions arise. </w:t>
      </w:r>
    </w:p>
    <w:p w14:paraId="49D32240" w14:textId="77777777" w:rsidR="00D56F7D" w:rsidRPr="00312BA4" w:rsidRDefault="00D56F7D" w:rsidP="00D56F7D">
      <w:pPr>
        <w:pStyle w:val="NoSpacing"/>
        <w:rPr>
          <w:rFonts w:cstheme="minorHAnsi"/>
          <w:sz w:val="24"/>
          <w:szCs w:val="24"/>
        </w:rPr>
      </w:pPr>
    </w:p>
    <w:p w14:paraId="43D5D415" w14:textId="77777777" w:rsidR="00D56F7D" w:rsidRPr="00312BA4" w:rsidRDefault="00D56F7D" w:rsidP="00D56F7D">
      <w:pPr>
        <w:pStyle w:val="NoSpacing"/>
        <w:rPr>
          <w:rFonts w:cstheme="minorHAnsi"/>
          <w:sz w:val="24"/>
          <w:szCs w:val="24"/>
        </w:rPr>
      </w:pPr>
    </w:p>
    <w:p w14:paraId="7D35F381" w14:textId="77777777" w:rsidR="00D56F7D" w:rsidRPr="00312BA4" w:rsidRDefault="00D56F7D" w:rsidP="00D56F7D">
      <w:pPr>
        <w:pStyle w:val="NoSpacing"/>
        <w:rPr>
          <w:rFonts w:cstheme="minorHAnsi"/>
          <w:sz w:val="24"/>
          <w:szCs w:val="24"/>
        </w:rPr>
      </w:pPr>
    </w:p>
    <w:p w14:paraId="19CB9FD1" w14:textId="77777777" w:rsidR="00D56F7D" w:rsidRPr="00312BA4" w:rsidRDefault="00D56F7D" w:rsidP="00D56F7D">
      <w:pPr>
        <w:pStyle w:val="NoSpacing"/>
        <w:rPr>
          <w:rFonts w:cstheme="minorHAnsi"/>
          <w:sz w:val="24"/>
          <w:szCs w:val="24"/>
        </w:rPr>
      </w:pPr>
      <w:r w:rsidRPr="00312BA4">
        <w:rPr>
          <w:rFonts w:cstheme="minorHAnsi"/>
          <w:sz w:val="24"/>
          <w:szCs w:val="24"/>
        </w:rPr>
        <w:t>CE2016 Presentation Events</w:t>
      </w:r>
    </w:p>
    <w:p w14:paraId="33BEC375" w14:textId="77777777" w:rsidR="00D56F7D" w:rsidRPr="00312BA4" w:rsidRDefault="00D56F7D" w:rsidP="00D56F7D">
      <w:pPr>
        <w:pStyle w:val="NoSpacing"/>
        <w:rPr>
          <w:rFonts w:cstheme="minorHAnsi"/>
          <w:sz w:val="24"/>
          <w:szCs w:val="24"/>
        </w:rPr>
      </w:pPr>
    </w:p>
    <w:p w14:paraId="385D31A0" w14:textId="77777777" w:rsidR="00D56F7D" w:rsidRPr="00312BA4" w:rsidRDefault="00D56F7D" w:rsidP="00D56F7D">
      <w:pPr>
        <w:pStyle w:val="NoSpacing"/>
        <w:rPr>
          <w:rFonts w:cstheme="minorHAnsi"/>
          <w:sz w:val="24"/>
          <w:szCs w:val="24"/>
        </w:rPr>
      </w:pPr>
      <w:r w:rsidRPr="00312BA4">
        <w:rPr>
          <w:rFonts w:cstheme="minorHAnsi"/>
          <w:sz w:val="24"/>
          <w:szCs w:val="24"/>
        </w:rPr>
        <w:t xml:space="preserve"> </w:t>
      </w:r>
      <w:r w:rsidRPr="00312BA4">
        <w:rPr>
          <w:rFonts w:cstheme="minorHAnsi"/>
          <w:noProof/>
          <w:sz w:val="24"/>
          <w:szCs w:val="24"/>
        </w:rPr>
        <w:drawing>
          <wp:inline distT="0" distB="0" distL="0" distR="0" wp14:anchorId="1F8631BC" wp14:editId="7A2EBEAE">
            <wp:extent cx="5014049" cy="48821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067867" cy="4934502"/>
                    </a:xfrm>
                    <a:prstGeom prst="rect">
                      <a:avLst/>
                    </a:prstGeom>
                  </pic:spPr>
                </pic:pic>
              </a:graphicData>
            </a:graphic>
          </wp:inline>
        </w:drawing>
      </w:r>
    </w:p>
    <w:p w14:paraId="6A45A3F5" w14:textId="77777777" w:rsidR="00D56F7D" w:rsidRPr="00312BA4" w:rsidRDefault="00D56F7D" w:rsidP="00D56F7D">
      <w:pPr>
        <w:pStyle w:val="NoSpacing"/>
        <w:rPr>
          <w:rFonts w:cstheme="minorHAnsi"/>
          <w:sz w:val="24"/>
          <w:szCs w:val="24"/>
        </w:rPr>
      </w:pPr>
    </w:p>
    <w:p w14:paraId="0CAFF03C" w14:textId="77777777" w:rsidR="00D56F7D" w:rsidRPr="00312BA4" w:rsidRDefault="00D56F7D" w:rsidP="00D56F7D">
      <w:pPr>
        <w:pStyle w:val="NoSpacing"/>
        <w:rPr>
          <w:rFonts w:cstheme="minorHAnsi"/>
          <w:sz w:val="24"/>
          <w:szCs w:val="24"/>
        </w:rPr>
      </w:pPr>
    </w:p>
    <w:p w14:paraId="549FD56F" w14:textId="77777777" w:rsidR="00D56F7D" w:rsidRPr="00312BA4" w:rsidRDefault="00D56F7D" w:rsidP="00D56F7D">
      <w:pPr>
        <w:pStyle w:val="NoSpacing"/>
        <w:rPr>
          <w:rFonts w:cstheme="minorHAnsi"/>
          <w:sz w:val="24"/>
          <w:szCs w:val="24"/>
        </w:rPr>
      </w:pPr>
      <w:r w:rsidRPr="00312BA4">
        <w:rPr>
          <w:rFonts w:cstheme="minorHAnsi"/>
          <w:b/>
          <w:sz w:val="24"/>
          <w:szCs w:val="24"/>
        </w:rPr>
        <w:t>CS K-12 framework project</w:t>
      </w:r>
      <w:r w:rsidRPr="00312BA4">
        <w:rPr>
          <w:rFonts w:cstheme="minorHAnsi"/>
          <w:sz w:val="24"/>
          <w:szCs w:val="24"/>
        </w:rPr>
        <w:t>: The plans for the coming year include promoting the framework to more stakeholders (e.g., state/districts education boards and policy makers, educational organizations, schools, etc.). The steering committee will have quarterly calls to discuss developments with the framework and organize activities as needed.</w:t>
      </w:r>
    </w:p>
    <w:p w14:paraId="12CBE08A" w14:textId="77777777" w:rsidR="00D56F7D" w:rsidRPr="00312BA4" w:rsidRDefault="00D56F7D" w:rsidP="00D56F7D">
      <w:pPr>
        <w:pStyle w:val="NoSpacing"/>
        <w:rPr>
          <w:rFonts w:cstheme="minorHAnsi"/>
          <w:sz w:val="24"/>
          <w:szCs w:val="24"/>
        </w:rPr>
      </w:pPr>
    </w:p>
    <w:p w14:paraId="3271C01C" w14:textId="77777777" w:rsidR="00D56F7D" w:rsidRPr="00312BA4" w:rsidRDefault="00D56F7D" w:rsidP="00D56F7D">
      <w:pPr>
        <w:pStyle w:val="NoSpacing"/>
        <w:rPr>
          <w:rFonts w:cstheme="minorHAnsi"/>
          <w:b/>
          <w:sz w:val="24"/>
          <w:szCs w:val="24"/>
        </w:rPr>
      </w:pPr>
      <w:r w:rsidRPr="00312BA4">
        <w:rPr>
          <w:rFonts w:cstheme="minorHAnsi"/>
          <w:b/>
          <w:sz w:val="24"/>
          <w:szCs w:val="24"/>
        </w:rPr>
        <w:t>CSAB</w:t>
      </w:r>
    </w:p>
    <w:p w14:paraId="50E3D1EE" w14:textId="77777777" w:rsidR="00D56F7D" w:rsidRPr="00312BA4" w:rsidRDefault="00D56F7D" w:rsidP="00D56F7D">
      <w:pPr>
        <w:pStyle w:val="NoSpacing"/>
        <w:numPr>
          <w:ilvl w:val="0"/>
          <w:numId w:val="47"/>
        </w:numPr>
        <w:rPr>
          <w:rFonts w:cstheme="minorHAnsi"/>
          <w:sz w:val="24"/>
          <w:szCs w:val="24"/>
        </w:rPr>
      </w:pPr>
      <w:r w:rsidRPr="00312BA4">
        <w:rPr>
          <w:rFonts w:cstheme="minorHAnsi"/>
          <w:sz w:val="24"/>
          <w:szCs w:val="24"/>
        </w:rPr>
        <w:t>Approval of Accreditation Criteria:</w:t>
      </w:r>
    </w:p>
    <w:p w14:paraId="4EF9768B" w14:textId="77777777" w:rsidR="00D56F7D" w:rsidRPr="00312BA4" w:rsidRDefault="00D56F7D" w:rsidP="00D56F7D">
      <w:pPr>
        <w:pStyle w:val="NoSpacing"/>
        <w:numPr>
          <w:ilvl w:val="0"/>
          <w:numId w:val="47"/>
        </w:numPr>
        <w:rPr>
          <w:rFonts w:cstheme="minorHAnsi"/>
          <w:sz w:val="24"/>
          <w:szCs w:val="24"/>
        </w:rPr>
      </w:pPr>
      <w:r w:rsidRPr="00312BA4">
        <w:rPr>
          <w:rFonts w:cstheme="minorHAnsi"/>
          <w:sz w:val="24"/>
          <w:szCs w:val="24"/>
        </w:rPr>
        <w:t>General Criterions 3 and 5 (2</w:t>
      </w:r>
      <w:r w:rsidRPr="00312BA4">
        <w:rPr>
          <w:rFonts w:cstheme="minorHAnsi"/>
          <w:sz w:val="24"/>
          <w:szCs w:val="24"/>
          <w:vertAlign w:val="superscript"/>
        </w:rPr>
        <w:t>nd</w:t>
      </w:r>
      <w:r w:rsidRPr="00312BA4">
        <w:rPr>
          <w:rFonts w:cstheme="minorHAnsi"/>
          <w:sz w:val="24"/>
          <w:szCs w:val="24"/>
        </w:rPr>
        <w:t>  reading)</w:t>
      </w:r>
    </w:p>
    <w:p w14:paraId="53459F97" w14:textId="77777777" w:rsidR="00D56F7D" w:rsidRPr="00312BA4" w:rsidRDefault="00D56F7D" w:rsidP="00D56F7D">
      <w:pPr>
        <w:pStyle w:val="NoSpacing"/>
        <w:numPr>
          <w:ilvl w:val="0"/>
          <w:numId w:val="47"/>
        </w:numPr>
        <w:rPr>
          <w:rFonts w:cstheme="minorHAnsi"/>
          <w:sz w:val="24"/>
          <w:szCs w:val="24"/>
        </w:rPr>
      </w:pPr>
      <w:r w:rsidRPr="00312BA4">
        <w:rPr>
          <w:rFonts w:cstheme="minorHAnsi"/>
          <w:sz w:val="24"/>
          <w:szCs w:val="24"/>
        </w:rPr>
        <w:t>Program Criteria( 2</w:t>
      </w:r>
      <w:r w:rsidRPr="00312BA4">
        <w:rPr>
          <w:rFonts w:cstheme="minorHAnsi"/>
          <w:sz w:val="24"/>
          <w:szCs w:val="24"/>
          <w:vertAlign w:val="superscript"/>
        </w:rPr>
        <w:t>nd</w:t>
      </w:r>
      <w:r w:rsidRPr="00312BA4">
        <w:rPr>
          <w:rFonts w:cstheme="minorHAnsi"/>
          <w:sz w:val="24"/>
          <w:szCs w:val="24"/>
        </w:rPr>
        <w:t> reading): Computer Science, Information Systems, and Information Technology</w:t>
      </w:r>
    </w:p>
    <w:p w14:paraId="31084FAE" w14:textId="77777777" w:rsidR="00D56F7D" w:rsidRPr="00312BA4" w:rsidRDefault="00D56F7D" w:rsidP="00D56F7D">
      <w:pPr>
        <w:pStyle w:val="NoSpacing"/>
        <w:numPr>
          <w:ilvl w:val="0"/>
          <w:numId w:val="47"/>
        </w:numPr>
        <w:rPr>
          <w:rFonts w:cstheme="minorHAnsi"/>
          <w:sz w:val="24"/>
          <w:szCs w:val="24"/>
        </w:rPr>
      </w:pPr>
      <w:r w:rsidRPr="00312BA4">
        <w:rPr>
          <w:rFonts w:cstheme="minorHAnsi"/>
          <w:sz w:val="24"/>
          <w:szCs w:val="24"/>
        </w:rPr>
        <w:t>New Program Criteria: Cybersecurity (1</w:t>
      </w:r>
      <w:r w:rsidRPr="00312BA4">
        <w:rPr>
          <w:rFonts w:cstheme="minorHAnsi"/>
          <w:sz w:val="24"/>
          <w:szCs w:val="24"/>
          <w:vertAlign w:val="superscript"/>
        </w:rPr>
        <w:t>st</w:t>
      </w:r>
      <w:r w:rsidRPr="00312BA4">
        <w:rPr>
          <w:rFonts w:cstheme="minorHAnsi"/>
          <w:sz w:val="24"/>
          <w:szCs w:val="24"/>
        </w:rPr>
        <w:t>  reading)</w:t>
      </w:r>
    </w:p>
    <w:p w14:paraId="26E5884D" w14:textId="77777777" w:rsidR="00D56F7D" w:rsidRPr="00312BA4" w:rsidRDefault="00D56F7D" w:rsidP="00D56F7D">
      <w:pPr>
        <w:pStyle w:val="NoSpacing"/>
        <w:numPr>
          <w:ilvl w:val="0"/>
          <w:numId w:val="47"/>
        </w:numPr>
        <w:rPr>
          <w:rFonts w:cstheme="minorHAnsi"/>
          <w:sz w:val="24"/>
          <w:szCs w:val="24"/>
        </w:rPr>
      </w:pPr>
      <w:r w:rsidRPr="00312BA4">
        <w:rPr>
          <w:rFonts w:cstheme="minorHAnsi"/>
          <w:sz w:val="24"/>
          <w:szCs w:val="24"/>
        </w:rPr>
        <w:t>Nominate 52 commissioners</w:t>
      </w:r>
    </w:p>
    <w:p w14:paraId="4EAAAD64" w14:textId="77777777" w:rsidR="00D56F7D" w:rsidRPr="00312BA4" w:rsidRDefault="00D56F7D" w:rsidP="00D56F7D">
      <w:pPr>
        <w:pStyle w:val="NoSpacing"/>
        <w:numPr>
          <w:ilvl w:val="0"/>
          <w:numId w:val="47"/>
        </w:numPr>
        <w:rPr>
          <w:rFonts w:cstheme="minorHAnsi"/>
          <w:sz w:val="24"/>
          <w:szCs w:val="24"/>
        </w:rPr>
      </w:pPr>
      <w:r w:rsidRPr="00312BA4">
        <w:rPr>
          <w:rFonts w:cstheme="minorHAnsi"/>
          <w:sz w:val="24"/>
          <w:szCs w:val="24"/>
        </w:rPr>
        <w:lastRenderedPageBreak/>
        <w:t>Training for updated criteria</w:t>
      </w:r>
    </w:p>
    <w:p w14:paraId="04CAB0BF" w14:textId="77777777" w:rsidR="00D56F7D" w:rsidRPr="00312BA4" w:rsidRDefault="00D56F7D" w:rsidP="00D56F7D">
      <w:pPr>
        <w:pStyle w:val="NoSpacing"/>
        <w:numPr>
          <w:ilvl w:val="0"/>
          <w:numId w:val="47"/>
        </w:numPr>
        <w:rPr>
          <w:rFonts w:cstheme="minorHAnsi"/>
          <w:sz w:val="24"/>
          <w:szCs w:val="24"/>
        </w:rPr>
      </w:pPr>
      <w:r w:rsidRPr="00312BA4">
        <w:rPr>
          <w:rFonts w:cstheme="minorHAnsi"/>
          <w:sz w:val="24"/>
          <w:szCs w:val="24"/>
        </w:rPr>
        <w:t>Appoint ABET Board of Delegates members (3)</w:t>
      </w:r>
    </w:p>
    <w:p w14:paraId="6EEB3393" w14:textId="77777777" w:rsidR="00D56F7D" w:rsidRPr="00312BA4" w:rsidRDefault="00D56F7D" w:rsidP="00D56F7D">
      <w:pPr>
        <w:pStyle w:val="NoSpacing"/>
        <w:numPr>
          <w:ilvl w:val="0"/>
          <w:numId w:val="47"/>
        </w:numPr>
        <w:rPr>
          <w:rFonts w:cstheme="minorHAnsi"/>
          <w:sz w:val="24"/>
          <w:szCs w:val="24"/>
        </w:rPr>
      </w:pPr>
      <w:r w:rsidRPr="00312BA4">
        <w:rPr>
          <w:rFonts w:cstheme="minorHAnsi"/>
          <w:sz w:val="24"/>
          <w:szCs w:val="24"/>
        </w:rPr>
        <w:t>Visit 125 programs, 34 new, 34 non-domestic</w:t>
      </w:r>
    </w:p>
    <w:p w14:paraId="50268457" w14:textId="77777777" w:rsidR="00D56F7D" w:rsidRPr="00312BA4" w:rsidRDefault="00D56F7D" w:rsidP="00D56F7D">
      <w:pPr>
        <w:pStyle w:val="NoSpacing"/>
        <w:numPr>
          <w:ilvl w:val="0"/>
          <w:numId w:val="47"/>
        </w:numPr>
        <w:rPr>
          <w:rFonts w:cstheme="minorHAnsi"/>
          <w:sz w:val="24"/>
          <w:szCs w:val="24"/>
        </w:rPr>
      </w:pPr>
      <w:r w:rsidRPr="00312BA4">
        <w:rPr>
          <w:rFonts w:cstheme="minorHAnsi"/>
          <w:sz w:val="24"/>
          <w:szCs w:val="24"/>
        </w:rPr>
        <w:t>Explore interest in 2-year program accreditation</w:t>
      </w:r>
    </w:p>
    <w:p w14:paraId="70AFD3D8" w14:textId="77777777" w:rsidR="00D56F7D" w:rsidRPr="00312BA4" w:rsidRDefault="00D56F7D" w:rsidP="00D56F7D">
      <w:pPr>
        <w:pStyle w:val="NoSpacing"/>
        <w:rPr>
          <w:rFonts w:cstheme="minorHAnsi"/>
          <w:sz w:val="24"/>
          <w:szCs w:val="24"/>
        </w:rPr>
      </w:pPr>
    </w:p>
    <w:p w14:paraId="245F084C" w14:textId="77777777" w:rsidR="00D56F7D" w:rsidRPr="00312BA4" w:rsidRDefault="00D56F7D" w:rsidP="00D56F7D">
      <w:pPr>
        <w:pStyle w:val="NoSpacing"/>
        <w:rPr>
          <w:rFonts w:cstheme="minorHAnsi"/>
          <w:b/>
          <w:sz w:val="24"/>
          <w:szCs w:val="24"/>
        </w:rPr>
      </w:pPr>
      <w:r w:rsidRPr="00312BA4">
        <w:rPr>
          <w:rFonts w:cstheme="minorHAnsi"/>
          <w:b/>
          <w:sz w:val="24"/>
          <w:szCs w:val="24"/>
        </w:rPr>
        <w:t>CSTA</w:t>
      </w:r>
    </w:p>
    <w:p w14:paraId="6CCE04C7" w14:textId="77777777" w:rsidR="00D56F7D" w:rsidRPr="00312BA4" w:rsidRDefault="00D56F7D" w:rsidP="00D56F7D">
      <w:pPr>
        <w:pStyle w:val="NoSpacing"/>
        <w:numPr>
          <w:ilvl w:val="0"/>
          <w:numId w:val="48"/>
        </w:numPr>
        <w:rPr>
          <w:rFonts w:cstheme="minorHAnsi"/>
          <w:sz w:val="24"/>
          <w:szCs w:val="24"/>
        </w:rPr>
      </w:pPr>
      <w:r w:rsidRPr="00312BA4">
        <w:rPr>
          <w:rFonts w:cstheme="minorHAnsi"/>
          <w:sz w:val="24"/>
          <w:szCs w:val="24"/>
        </w:rPr>
        <w:t>Continue expansion of the CSTA Continuing Teacher Professional Development Pipeline project (CPD), funded by a grant from Infosys Foundation (starting year 2 of 3).</w:t>
      </w:r>
    </w:p>
    <w:p w14:paraId="369A36D6" w14:textId="176B43FB" w:rsidR="00D56F7D" w:rsidRPr="00312BA4" w:rsidRDefault="00D56F7D" w:rsidP="00D56F7D">
      <w:pPr>
        <w:pStyle w:val="NoSpacing"/>
        <w:numPr>
          <w:ilvl w:val="0"/>
          <w:numId w:val="48"/>
        </w:numPr>
        <w:rPr>
          <w:rFonts w:cstheme="minorHAnsi"/>
          <w:sz w:val="24"/>
          <w:szCs w:val="24"/>
        </w:rPr>
      </w:pPr>
      <w:r w:rsidRPr="00312BA4">
        <w:rPr>
          <w:rFonts w:cstheme="minorHAnsi"/>
          <w:sz w:val="24"/>
          <w:szCs w:val="24"/>
        </w:rPr>
        <w:t>Promote the release of the 2017 CSTA K-12 CS Standards</w:t>
      </w:r>
      <w:r w:rsidR="00F2713E">
        <w:rPr>
          <w:rFonts w:cstheme="minorHAnsi"/>
          <w:sz w:val="24"/>
          <w:szCs w:val="24"/>
        </w:rPr>
        <w:t>.</w:t>
      </w:r>
    </w:p>
    <w:p w14:paraId="553682FD" w14:textId="77777777" w:rsidR="00D56F7D" w:rsidRPr="00312BA4" w:rsidRDefault="00D56F7D" w:rsidP="00D56F7D">
      <w:pPr>
        <w:pStyle w:val="NoSpacing"/>
        <w:numPr>
          <w:ilvl w:val="0"/>
          <w:numId w:val="48"/>
        </w:numPr>
        <w:rPr>
          <w:rFonts w:cstheme="minorHAnsi"/>
          <w:sz w:val="24"/>
          <w:szCs w:val="24"/>
        </w:rPr>
      </w:pPr>
      <w:r w:rsidRPr="00312BA4">
        <w:rPr>
          <w:rFonts w:cstheme="minorHAnsi"/>
          <w:sz w:val="24"/>
          <w:szCs w:val="24"/>
        </w:rPr>
        <w:t>Continue the CSTA Chapter Revitalization Plan, begun in 2017 and supported by Google.</w:t>
      </w:r>
    </w:p>
    <w:p w14:paraId="274BF62F" w14:textId="77777777" w:rsidR="00D56F7D" w:rsidRPr="00312BA4" w:rsidRDefault="00D56F7D" w:rsidP="00D56F7D">
      <w:pPr>
        <w:pStyle w:val="NoSpacing"/>
        <w:numPr>
          <w:ilvl w:val="0"/>
          <w:numId w:val="48"/>
        </w:numPr>
        <w:rPr>
          <w:rFonts w:cstheme="minorHAnsi"/>
          <w:sz w:val="24"/>
          <w:szCs w:val="24"/>
        </w:rPr>
      </w:pPr>
      <w:r w:rsidRPr="00312BA4">
        <w:rPr>
          <w:rFonts w:cstheme="minorHAnsi"/>
          <w:sz w:val="24"/>
          <w:szCs w:val="24"/>
        </w:rPr>
        <w:t>2018 Cycles of the Infosys Award for Teaching Excellence in CS and the Cutler-Bell Prize.</w:t>
      </w:r>
    </w:p>
    <w:p w14:paraId="28302D7C" w14:textId="77777777" w:rsidR="00D56F7D" w:rsidRPr="00312BA4" w:rsidRDefault="00D56F7D" w:rsidP="00D56F7D">
      <w:pPr>
        <w:pStyle w:val="NoSpacing"/>
        <w:numPr>
          <w:ilvl w:val="0"/>
          <w:numId w:val="48"/>
        </w:numPr>
        <w:rPr>
          <w:rFonts w:cstheme="minorHAnsi"/>
          <w:sz w:val="24"/>
          <w:szCs w:val="24"/>
        </w:rPr>
      </w:pPr>
      <w:r w:rsidRPr="00312BA4">
        <w:rPr>
          <w:rFonts w:cstheme="minorHAnsi"/>
          <w:sz w:val="24"/>
          <w:szCs w:val="24"/>
        </w:rPr>
        <w:t>2018 CSTA Annual Conference in Omaha, Nebraska.</w:t>
      </w:r>
    </w:p>
    <w:p w14:paraId="5B4DC1AA" w14:textId="77777777" w:rsidR="00D56F7D" w:rsidRPr="00312BA4" w:rsidRDefault="00D56F7D" w:rsidP="00D56F7D">
      <w:pPr>
        <w:pStyle w:val="NoSpacing"/>
        <w:rPr>
          <w:rFonts w:cstheme="minorHAnsi"/>
          <w:sz w:val="24"/>
          <w:szCs w:val="24"/>
        </w:rPr>
      </w:pPr>
    </w:p>
    <w:p w14:paraId="510B8BDF" w14:textId="77777777" w:rsidR="00D56F7D" w:rsidRPr="00312BA4" w:rsidRDefault="00D56F7D" w:rsidP="00D56F7D">
      <w:pPr>
        <w:pStyle w:val="NoSpacing"/>
        <w:rPr>
          <w:rFonts w:cstheme="minorHAnsi"/>
          <w:b/>
          <w:sz w:val="24"/>
          <w:szCs w:val="24"/>
        </w:rPr>
      </w:pPr>
      <w:r w:rsidRPr="00312BA4">
        <w:rPr>
          <w:rFonts w:cstheme="minorHAnsi"/>
          <w:b/>
          <w:sz w:val="24"/>
          <w:szCs w:val="24"/>
        </w:rPr>
        <w:t>Cybersecurity curriculum effort</w:t>
      </w:r>
    </w:p>
    <w:p w14:paraId="4301C02E" w14:textId="77777777" w:rsidR="00D56F7D" w:rsidRPr="00312BA4" w:rsidRDefault="00D56F7D" w:rsidP="00D56F7D">
      <w:pPr>
        <w:pStyle w:val="NoSpacing"/>
        <w:numPr>
          <w:ilvl w:val="0"/>
          <w:numId w:val="49"/>
        </w:numPr>
        <w:rPr>
          <w:rFonts w:cstheme="minorHAnsi"/>
          <w:sz w:val="24"/>
          <w:szCs w:val="24"/>
        </w:rPr>
      </w:pPr>
      <w:r w:rsidRPr="00312BA4">
        <w:rPr>
          <w:rFonts w:cstheme="minorHAnsi"/>
          <w:sz w:val="24"/>
          <w:szCs w:val="24"/>
        </w:rPr>
        <w:t>Presentation at the ACM Education Council August 3-4, 2017</w:t>
      </w:r>
    </w:p>
    <w:p w14:paraId="05FB0066" w14:textId="7F6483C5" w:rsidR="00D56F7D" w:rsidRPr="00F2713E" w:rsidRDefault="00D56F7D" w:rsidP="00F2713E">
      <w:pPr>
        <w:pStyle w:val="NoSpacing"/>
        <w:numPr>
          <w:ilvl w:val="0"/>
          <w:numId w:val="49"/>
        </w:numPr>
        <w:rPr>
          <w:rFonts w:cstheme="minorHAnsi"/>
          <w:sz w:val="24"/>
          <w:szCs w:val="24"/>
        </w:rPr>
      </w:pPr>
      <w:r w:rsidRPr="00F2713E">
        <w:rPr>
          <w:rFonts w:cstheme="minorHAnsi"/>
          <w:sz w:val="24"/>
          <w:szCs w:val="24"/>
        </w:rPr>
        <w:t>Presentation at the Americas Conference on Information Systems (AMCIS) - August 10-12, 2017,</w:t>
      </w:r>
      <w:r w:rsidR="00F2713E">
        <w:rPr>
          <w:rFonts w:cstheme="minorHAnsi"/>
          <w:sz w:val="24"/>
          <w:szCs w:val="24"/>
        </w:rPr>
        <w:t xml:space="preserve"> </w:t>
      </w:r>
      <w:r w:rsidRPr="00F2713E">
        <w:rPr>
          <w:rFonts w:cstheme="minorHAnsi"/>
          <w:sz w:val="24"/>
          <w:szCs w:val="24"/>
        </w:rPr>
        <w:t>Boston, MA</w:t>
      </w:r>
    </w:p>
    <w:p w14:paraId="094B04ED" w14:textId="77777777" w:rsidR="00D56F7D" w:rsidRPr="00312BA4" w:rsidRDefault="00D56F7D" w:rsidP="00D56F7D">
      <w:pPr>
        <w:pStyle w:val="NoSpacing"/>
        <w:numPr>
          <w:ilvl w:val="0"/>
          <w:numId w:val="49"/>
        </w:numPr>
        <w:rPr>
          <w:rFonts w:cstheme="minorHAnsi"/>
          <w:sz w:val="24"/>
          <w:szCs w:val="24"/>
        </w:rPr>
      </w:pPr>
      <w:r w:rsidRPr="00312BA4">
        <w:rPr>
          <w:rFonts w:cstheme="minorHAnsi"/>
          <w:sz w:val="24"/>
          <w:szCs w:val="24"/>
        </w:rPr>
        <w:t>Continue to engage cyber community, industry advisory board, and global advisory board</w:t>
      </w:r>
    </w:p>
    <w:p w14:paraId="1E08B099" w14:textId="465D2E2C" w:rsidR="00D56F7D" w:rsidRPr="00312BA4" w:rsidRDefault="00D56F7D" w:rsidP="00D56F7D">
      <w:pPr>
        <w:pStyle w:val="NoSpacing"/>
        <w:numPr>
          <w:ilvl w:val="0"/>
          <w:numId w:val="49"/>
        </w:numPr>
        <w:rPr>
          <w:rFonts w:cstheme="minorHAnsi"/>
          <w:sz w:val="24"/>
          <w:szCs w:val="24"/>
        </w:rPr>
      </w:pPr>
      <w:r w:rsidRPr="00312BA4">
        <w:rPr>
          <w:rFonts w:cstheme="minorHAnsi"/>
          <w:sz w:val="24"/>
          <w:szCs w:val="24"/>
        </w:rPr>
        <w:t>Endorsements from ACM, IEEE</w:t>
      </w:r>
      <w:r w:rsidR="00F2713E">
        <w:rPr>
          <w:rFonts w:cstheme="minorHAnsi"/>
          <w:sz w:val="24"/>
          <w:szCs w:val="24"/>
        </w:rPr>
        <w:t>,</w:t>
      </w:r>
      <w:r w:rsidRPr="00312BA4">
        <w:rPr>
          <w:rFonts w:cstheme="minorHAnsi"/>
          <w:sz w:val="24"/>
          <w:szCs w:val="24"/>
        </w:rPr>
        <w:t xml:space="preserve"> and AIS</w:t>
      </w:r>
    </w:p>
    <w:p w14:paraId="4E6B8F69" w14:textId="77777777" w:rsidR="00D56F7D" w:rsidRPr="00312BA4" w:rsidRDefault="00D56F7D" w:rsidP="00D56F7D">
      <w:pPr>
        <w:pStyle w:val="NoSpacing"/>
        <w:numPr>
          <w:ilvl w:val="0"/>
          <w:numId w:val="49"/>
        </w:numPr>
        <w:rPr>
          <w:rFonts w:cstheme="minorHAnsi"/>
          <w:sz w:val="24"/>
          <w:szCs w:val="24"/>
        </w:rPr>
      </w:pPr>
      <w:r w:rsidRPr="00312BA4">
        <w:rPr>
          <w:rFonts w:cstheme="minorHAnsi"/>
          <w:sz w:val="24"/>
          <w:szCs w:val="24"/>
        </w:rPr>
        <w:t>Final version scheduled for release in December 2017</w:t>
      </w:r>
    </w:p>
    <w:p w14:paraId="0F6980F8" w14:textId="3CC4999F" w:rsidR="00D56F7D" w:rsidRPr="00312BA4" w:rsidRDefault="00D56F7D" w:rsidP="00D56F7D">
      <w:pPr>
        <w:pStyle w:val="NoSpacing"/>
        <w:numPr>
          <w:ilvl w:val="0"/>
          <w:numId w:val="49"/>
        </w:numPr>
        <w:rPr>
          <w:rFonts w:cstheme="minorHAnsi"/>
          <w:sz w:val="24"/>
          <w:szCs w:val="24"/>
        </w:rPr>
      </w:pPr>
      <w:r w:rsidRPr="00312BA4">
        <w:rPr>
          <w:rFonts w:cstheme="minorHAnsi"/>
          <w:sz w:val="24"/>
          <w:szCs w:val="24"/>
        </w:rPr>
        <w:t>Dissemination, e.g.:</w:t>
      </w:r>
    </w:p>
    <w:p w14:paraId="5D856B0E" w14:textId="77777777" w:rsidR="00D56F7D" w:rsidRPr="00312BA4" w:rsidRDefault="00D56F7D" w:rsidP="00076594">
      <w:pPr>
        <w:pStyle w:val="NoSpacing"/>
        <w:numPr>
          <w:ilvl w:val="1"/>
          <w:numId w:val="49"/>
        </w:numPr>
        <w:rPr>
          <w:rFonts w:cstheme="minorHAnsi"/>
          <w:sz w:val="24"/>
          <w:szCs w:val="24"/>
        </w:rPr>
      </w:pPr>
      <w:r w:rsidRPr="00312BA4">
        <w:rPr>
          <w:rFonts w:cstheme="minorHAnsi"/>
          <w:sz w:val="24"/>
          <w:szCs w:val="24"/>
        </w:rPr>
        <w:t>ACM Digital Library</w:t>
      </w:r>
    </w:p>
    <w:p w14:paraId="6268E46E" w14:textId="77777777" w:rsidR="00D56F7D" w:rsidRPr="00312BA4" w:rsidRDefault="00D56F7D" w:rsidP="00076594">
      <w:pPr>
        <w:pStyle w:val="NoSpacing"/>
        <w:numPr>
          <w:ilvl w:val="1"/>
          <w:numId w:val="49"/>
        </w:numPr>
        <w:rPr>
          <w:rFonts w:cstheme="minorHAnsi"/>
          <w:sz w:val="24"/>
          <w:szCs w:val="24"/>
        </w:rPr>
      </w:pPr>
      <w:r w:rsidRPr="00312BA4">
        <w:rPr>
          <w:rFonts w:cstheme="minorHAnsi"/>
          <w:sz w:val="24"/>
          <w:szCs w:val="24"/>
        </w:rPr>
        <w:t>Presentation at SIGCSE 2018 in Baltimore, February 2018.</w:t>
      </w:r>
    </w:p>
    <w:p w14:paraId="6D1042D3" w14:textId="77777777" w:rsidR="00D56F7D" w:rsidRPr="00312BA4" w:rsidRDefault="00D56F7D" w:rsidP="00076594">
      <w:pPr>
        <w:pStyle w:val="NoSpacing"/>
        <w:numPr>
          <w:ilvl w:val="1"/>
          <w:numId w:val="49"/>
        </w:numPr>
        <w:rPr>
          <w:rFonts w:cstheme="minorHAnsi"/>
          <w:sz w:val="24"/>
          <w:szCs w:val="24"/>
        </w:rPr>
      </w:pPr>
      <w:r w:rsidRPr="00312BA4">
        <w:rPr>
          <w:rFonts w:cstheme="minorHAnsi"/>
          <w:sz w:val="24"/>
          <w:szCs w:val="24"/>
        </w:rPr>
        <w:t>Appropriate cybersecurity conferences and venues</w:t>
      </w:r>
    </w:p>
    <w:p w14:paraId="23E083F4" w14:textId="77777777" w:rsidR="00D56F7D" w:rsidRPr="00312BA4" w:rsidRDefault="00D56F7D" w:rsidP="00D56F7D">
      <w:pPr>
        <w:pStyle w:val="NoSpacing"/>
        <w:rPr>
          <w:rFonts w:cstheme="minorHAnsi"/>
          <w:sz w:val="24"/>
          <w:szCs w:val="24"/>
        </w:rPr>
      </w:pPr>
    </w:p>
    <w:p w14:paraId="7732DF4F" w14:textId="4E2007CA" w:rsidR="00D56F7D" w:rsidRPr="00312BA4" w:rsidRDefault="00D56F7D" w:rsidP="00D56F7D">
      <w:pPr>
        <w:pStyle w:val="NoSpacing"/>
        <w:rPr>
          <w:rFonts w:cstheme="minorHAnsi"/>
          <w:sz w:val="24"/>
          <w:szCs w:val="24"/>
        </w:rPr>
      </w:pPr>
      <w:r w:rsidRPr="00312BA4">
        <w:rPr>
          <w:rFonts w:cstheme="minorHAnsi"/>
          <w:b/>
          <w:sz w:val="24"/>
          <w:szCs w:val="24"/>
        </w:rPr>
        <w:t>Data Science curriculum effort</w:t>
      </w:r>
      <w:r w:rsidRPr="00312BA4">
        <w:rPr>
          <w:rFonts w:cstheme="minorHAnsi"/>
          <w:sz w:val="24"/>
          <w:szCs w:val="24"/>
        </w:rPr>
        <w:t xml:space="preserve">: Depending on the availability of funding and the decisions of the ACM education leadership, the effort will continue work along the two different, but connected paths discussed above. Specifically, the narrower, computing-focused initiative has not been launched (or even planned) yet, but it will be on the agenda of the Education Board/Education Council early in the 2017-18 year. The broader, collaborative effort to articulate and clarify </w:t>
      </w:r>
      <w:r w:rsidR="007B679B">
        <w:rPr>
          <w:rFonts w:cstheme="minorHAnsi"/>
          <w:sz w:val="24"/>
          <w:szCs w:val="24"/>
        </w:rPr>
        <w:t>the</w:t>
      </w:r>
      <w:r w:rsidR="007B679B" w:rsidRPr="00312BA4">
        <w:rPr>
          <w:rFonts w:cstheme="minorHAnsi"/>
          <w:sz w:val="24"/>
          <w:szCs w:val="24"/>
        </w:rPr>
        <w:t xml:space="preserve"> </w:t>
      </w:r>
      <w:r w:rsidRPr="00312BA4">
        <w:rPr>
          <w:rFonts w:cstheme="minorHAnsi"/>
          <w:sz w:val="24"/>
          <w:szCs w:val="24"/>
        </w:rPr>
        <w:t>space of data science education has currently limited remaining NSF funds from the original workshop project to get the work started; its continuation will depend on the effort’s success in engaging the societies and seeking additional funding.</w:t>
      </w:r>
    </w:p>
    <w:p w14:paraId="75ADD853" w14:textId="77777777" w:rsidR="00D56F7D" w:rsidRPr="00312BA4" w:rsidRDefault="00D56F7D" w:rsidP="00D56F7D">
      <w:pPr>
        <w:pStyle w:val="NoSpacing"/>
        <w:rPr>
          <w:rFonts w:cstheme="minorHAnsi"/>
          <w:sz w:val="24"/>
          <w:szCs w:val="24"/>
        </w:rPr>
      </w:pPr>
    </w:p>
    <w:p w14:paraId="2950E775" w14:textId="77777777" w:rsidR="00D56F7D" w:rsidRPr="00312BA4" w:rsidRDefault="00D56F7D" w:rsidP="00D56F7D">
      <w:pPr>
        <w:pStyle w:val="NoSpacing"/>
        <w:rPr>
          <w:rFonts w:cstheme="minorHAnsi"/>
          <w:sz w:val="24"/>
          <w:szCs w:val="24"/>
        </w:rPr>
      </w:pPr>
      <w:r w:rsidRPr="00312BA4">
        <w:rPr>
          <w:rFonts w:cstheme="minorHAnsi"/>
          <w:b/>
          <w:sz w:val="24"/>
          <w:szCs w:val="24"/>
        </w:rPr>
        <w:t>Diversity taskforce</w:t>
      </w:r>
      <w:r w:rsidRPr="00312BA4">
        <w:rPr>
          <w:rFonts w:cstheme="minorHAnsi"/>
          <w:sz w:val="24"/>
          <w:szCs w:val="24"/>
        </w:rPr>
        <w:t>: Once the survey results come in, Mark Nelson has agreed to share the survey results with the Diversity Taskforce. The Taskforce must then decide, based upon the results, how to proceed.</w:t>
      </w:r>
    </w:p>
    <w:p w14:paraId="1FCC3E5C" w14:textId="77777777" w:rsidR="00D56F7D" w:rsidRPr="00312BA4" w:rsidRDefault="00D56F7D" w:rsidP="00D56F7D">
      <w:pPr>
        <w:pStyle w:val="NoSpacing"/>
        <w:rPr>
          <w:rFonts w:cstheme="minorHAnsi"/>
          <w:sz w:val="24"/>
          <w:szCs w:val="24"/>
        </w:rPr>
      </w:pPr>
    </w:p>
    <w:p w14:paraId="79811481" w14:textId="77777777" w:rsidR="00D56F7D" w:rsidRPr="00312BA4" w:rsidRDefault="00D56F7D" w:rsidP="00D56F7D">
      <w:pPr>
        <w:pStyle w:val="NoSpacing"/>
        <w:rPr>
          <w:rFonts w:cstheme="minorHAnsi"/>
          <w:sz w:val="24"/>
          <w:szCs w:val="24"/>
        </w:rPr>
      </w:pPr>
      <w:r w:rsidRPr="00312BA4">
        <w:rPr>
          <w:rFonts w:cstheme="minorHAnsi"/>
          <w:sz w:val="24"/>
          <w:szCs w:val="24"/>
        </w:rPr>
        <w:t xml:space="preserve">Lisa has been informed that she has rotated off the Education Council, thus the Task Force will need to choose new leadership. As of this writing, Lisa continues to serve as the US </w:t>
      </w:r>
      <w:r w:rsidRPr="00312BA4">
        <w:rPr>
          <w:rFonts w:cstheme="minorHAnsi"/>
          <w:sz w:val="24"/>
          <w:szCs w:val="24"/>
        </w:rPr>
        <w:lastRenderedPageBreak/>
        <w:t>representative on the CSTA International Committee and therefore will be available as liaison on an as needed basis.</w:t>
      </w:r>
    </w:p>
    <w:p w14:paraId="67FC84D5" w14:textId="77777777" w:rsidR="00D56F7D" w:rsidRPr="00312BA4" w:rsidRDefault="00D56F7D" w:rsidP="00D56F7D">
      <w:pPr>
        <w:pStyle w:val="NoSpacing"/>
        <w:rPr>
          <w:rFonts w:cstheme="minorHAnsi"/>
          <w:sz w:val="24"/>
          <w:szCs w:val="24"/>
        </w:rPr>
      </w:pPr>
    </w:p>
    <w:p w14:paraId="5D80D5D7" w14:textId="77777777" w:rsidR="00D56F7D" w:rsidRPr="00312BA4" w:rsidRDefault="00D56F7D" w:rsidP="00D56F7D">
      <w:pPr>
        <w:pStyle w:val="NoSpacing"/>
        <w:rPr>
          <w:rFonts w:cstheme="minorHAnsi"/>
          <w:b/>
          <w:sz w:val="24"/>
          <w:szCs w:val="24"/>
        </w:rPr>
      </w:pPr>
      <w:r w:rsidRPr="00312BA4">
        <w:rPr>
          <w:rFonts w:cstheme="minorHAnsi"/>
          <w:b/>
          <w:sz w:val="24"/>
          <w:szCs w:val="24"/>
        </w:rPr>
        <w:t>Educational efforts in China</w:t>
      </w:r>
    </w:p>
    <w:p w14:paraId="3298799D" w14:textId="77777777" w:rsidR="00D56F7D" w:rsidRPr="00312BA4" w:rsidRDefault="00D56F7D" w:rsidP="00D56F7D">
      <w:pPr>
        <w:pStyle w:val="NoSpacing"/>
        <w:rPr>
          <w:rFonts w:cstheme="minorHAnsi"/>
          <w:sz w:val="24"/>
          <w:szCs w:val="24"/>
        </w:rPr>
      </w:pPr>
      <w:r w:rsidRPr="00312BA4">
        <w:rPr>
          <w:rFonts w:cstheme="minorHAnsi"/>
          <w:sz w:val="24"/>
          <w:szCs w:val="24"/>
        </w:rPr>
        <w:t>(1) Sponsor an annual computer education conference in China</w:t>
      </w:r>
    </w:p>
    <w:p w14:paraId="1E7E5414" w14:textId="77777777" w:rsidR="00D56F7D" w:rsidRPr="00312BA4" w:rsidRDefault="00D56F7D" w:rsidP="00D56F7D">
      <w:pPr>
        <w:pStyle w:val="NoSpacing"/>
        <w:rPr>
          <w:rFonts w:cstheme="minorHAnsi"/>
          <w:sz w:val="24"/>
          <w:szCs w:val="24"/>
        </w:rPr>
      </w:pPr>
      <w:r w:rsidRPr="00312BA4">
        <w:rPr>
          <w:rFonts w:cstheme="minorHAnsi"/>
          <w:sz w:val="24"/>
          <w:szCs w:val="24"/>
        </w:rPr>
        <w:t>(2) Promote NSFC research funding for Computer Science Education</w:t>
      </w:r>
    </w:p>
    <w:p w14:paraId="6F6C4726" w14:textId="77777777" w:rsidR="00D56F7D" w:rsidRPr="00312BA4" w:rsidRDefault="00D56F7D" w:rsidP="00D56F7D">
      <w:pPr>
        <w:pStyle w:val="NoSpacing"/>
        <w:rPr>
          <w:rFonts w:cstheme="minorHAnsi"/>
          <w:sz w:val="24"/>
          <w:szCs w:val="24"/>
        </w:rPr>
      </w:pPr>
      <w:r w:rsidRPr="00312BA4">
        <w:rPr>
          <w:rFonts w:cstheme="minorHAnsi"/>
          <w:sz w:val="24"/>
          <w:szCs w:val="24"/>
        </w:rPr>
        <w:t>(3) CCF Computing Curricula</w:t>
      </w:r>
    </w:p>
    <w:p w14:paraId="27F26C60" w14:textId="77777777" w:rsidR="00D56F7D" w:rsidRPr="00312BA4" w:rsidRDefault="00D56F7D" w:rsidP="00D56F7D">
      <w:pPr>
        <w:pStyle w:val="NoSpacing"/>
        <w:rPr>
          <w:rFonts w:cstheme="minorHAnsi"/>
          <w:sz w:val="24"/>
          <w:szCs w:val="24"/>
        </w:rPr>
      </w:pPr>
    </w:p>
    <w:p w14:paraId="1A346430" w14:textId="38756491" w:rsidR="00D56F7D" w:rsidRPr="00312BA4" w:rsidRDefault="00D56F7D" w:rsidP="00D56F7D">
      <w:pPr>
        <w:pStyle w:val="NoSpacing"/>
        <w:rPr>
          <w:rFonts w:cstheme="minorHAnsi"/>
          <w:sz w:val="24"/>
          <w:szCs w:val="24"/>
        </w:rPr>
      </w:pPr>
      <w:r w:rsidRPr="00312BA4">
        <w:rPr>
          <w:rFonts w:cstheme="minorHAnsi"/>
          <w:b/>
          <w:sz w:val="24"/>
          <w:szCs w:val="24"/>
        </w:rPr>
        <w:t>Educational efforts in India:</w:t>
      </w:r>
      <w:r w:rsidRPr="00312BA4">
        <w:rPr>
          <w:rFonts w:cstheme="minorHAnsi"/>
          <w:sz w:val="24"/>
          <w:szCs w:val="24"/>
        </w:rPr>
        <w:t xml:space="preserve"> Next year we plan to extend </w:t>
      </w:r>
      <w:proofErr w:type="spellStart"/>
      <w:r w:rsidRPr="00312BA4">
        <w:rPr>
          <w:rFonts w:cstheme="minorHAnsi"/>
          <w:sz w:val="24"/>
          <w:szCs w:val="24"/>
        </w:rPr>
        <w:t>CSPathshala</w:t>
      </w:r>
      <w:proofErr w:type="spellEnd"/>
      <w:r w:rsidRPr="00312BA4">
        <w:rPr>
          <w:rFonts w:cstheme="minorHAnsi"/>
          <w:sz w:val="24"/>
          <w:szCs w:val="24"/>
        </w:rPr>
        <w:t xml:space="preserve"> to </w:t>
      </w:r>
      <w:r w:rsidR="007B679B">
        <w:rPr>
          <w:rFonts w:cstheme="minorHAnsi"/>
          <w:sz w:val="24"/>
          <w:szCs w:val="24"/>
        </w:rPr>
        <w:t>50</w:t>
      </w:r>
      <w:r w:rsidR="007B679B" w:rsidRPr="00312BA4">
        <w:rPr>
          <w:rFonts w:cstheme="minorHAnsi"/>
          <w:sz w:val="24"/>
          <w:szCs w:val="24"/>
        </w:rPr>
        <w:t xml:space="preserve"> </w:t>
      </w:r>
      <w:r w:rsidRPr="00312BA4">
        <w:rPr>
          <w:rFonts w:cstheme="minorHAnsi"/>
          <w:sz w:val="24"/>
          <w:szCs w:val="24"/>
        </w:rPr>
        <w:t xml:space="preserve">schools, conduct </w:t>
      </w:r>
      <w:r w:rsidR="007B679B">
        <w:rPr>
          <w:rFonts w:cstheme="minorHAnsi"/>
          <w:sz w:val="24"/>
          <w:szCs w:val="24"/>
        </w:rPr>
        <w:t>5</w:t>
      </w:r>
      <w:r w:rsidR="007B679B" w:rsidRPr="00312BA4">
        <w:rPr>
          <w:rFonts w:cstheme="minorHAnsi"/>
          <w:sz w:val="24"/>
          <w:szCs w:val="24"/>
        </w:rPr>
        <w:t xml:space="preserve"> </w:t>
      </w:r>
      <w:r w:rsidRPr="00312BA4">
        <w:rPr>
          <w:rFonts w:cstheme="minorHAnsi"/>
          <w:sz w:val="24"/>
          <w:szCs w:val="24"/>
        </w:rPr>
        <w:t xml:space="preserve">more FDPs and create sample </w:t>
      </w:r>
      <w:r w:rsidR="007B679B" w:rsidRPr="00312BA4">
        <w:rPr>
          <w:rFonts w:cstheme="minorHAnsi"/>
          <w:sz w:val="24"/>
          <w:szCs w:val="24"/>
        </w:rPr>
        <w:t>curricul</w:t>
      </w:r>
      <w:r w:rsidR="007B679B">
        <w:rPr>
          <w:rFonts w:cstheme="minorHAnsi"/>
          <w:sz w:val="24"/>
          <w:szCs w:val="24"/>
        </w:rPr>
        <w:t>a</w:t>
      </w:r>
      <w:r w:rsidR="007B679B" w:rsidRPr="00312BA4">
        <w:rPr>
          <w:rFonts w:cstheme="minorHAnsi"/>
          <w:sz w:val="24"/>
          <w:szCs w:val="24"/>
        </w:rPr>
        <w:t xml:space="preserve"> </w:t>
      </w:r>
      <w:r w:rsidRPr="00312BA4">
        <w:rPr>
          <w:rFonts w:cstheme="minorHAnsi"/>
          <w:sz w:val="24"/>
          <w:szCs w:val="24"/>
        </w:rPr>
        <w:t>for other subjects.</w:t>
      </w:r>
    </w:p>
    <w:p w14:paraId="66F43996" w14:textId="77777777" w:rsidR="00D56F7D" w:rsidRPr="00312BA4" w:rsidRDefault="00D56F7D" w:rsidP="00D56F7D">
      <w:pPr>
        <w:pStyle w:val="NoSpacing"/>
        <w:rPr>
          <w:rFonts w:cstheme="minorHAnsi"/>
          <w:sz w:val="24"/>
          <w:szCs w:val="24"/>
        </w:rPr>
      </w:pPr>
    </w:p>
    <w:p w14:paraId="42521984" w14:textId="77777777" w:rsidR="00D56F7D" w:rsidRPr="00312BA4" w:rsidRDefault="00D56F7D" w:rsidP="00D56F7D">
      <w:pPr>
        <w:pStyle w:val="NoSpacing"/>
        <w:rPr>
          <w:rFonts w:cstheme="minorHAnsi"/>
          <w:sz w:val="24"/>
          <w:szCs w:val="24"/>
        </w:rPr>
      </w:pPr>
      <w:r w:rsidRPr="00312BA4">
        <w:rPr>
          <w:rFonts w:cstheme="minorHAnsi"/>
          <w:b/>
          <w:sz w:val="24"/>
          <w:szCs w:val="24"/>
        </w:rPr>
        <w:t>Information Technology 2017 (IT2017):</w:t>
      </w:r>
      <w:r w:rsidRPr="00312BA4">
        <w:rPr>
          <w:rFonts w:cstheme="minorHAnsi"/>
          <w:sz w:val="24"/>
          <w:szCs w:val="24"/>
        </w:rPr>
        <w:t xml:space="preserve"> Next year’s work effort will focus on the dissemination of the report:</w:t>
      </w:r>
    </w:p>
    <w:p w14:paraId="62A9B79D" w14:textId="77777777" w:rsidR="00D56F7D" w:rsidRPr="00312BA4" w:rsidRDefault="00D56F7D" w:rsidP="00D56F7D">
      <w:pPr>
        <w:pStyle w:val="NoSpacing"/>
        <w:rPr>
          <w:rFonts w:cstheme="minorHAnsi"/>
          <w:sz w:val="24"/>
          <w:szCs w:val="24"/>
        </w:rPr>
      </w:pPr>
      <w:r w:rsidRPr="00312BA4">
        <w:rPr>
          <w:rFonts w:cstheme="minorHAnsi"/>
          <w:sz w:val="24"/>
          <w:szCs w:val="24"/>
        </w:rPr>
        <w:t xml:space="preserve">Publications in conference proceedings, presentations at international conferences, and dissemination via the </w:t>
      </w:r>
      <w:r w:rsidRPr="00076594">
        <w:rPr>
          <w:rFonts w:cstheme="minorHAnsi"/>
          <w:i/>
          <w:sz w:val="24"/>
          <w:szCs w:val="24"/>
        </w:rPr>
        <w:t>Inroads</w:t>
      </w:r>
      <w:r w:rsidRPr="00312BA4">
        <w:rPr>
          <w:rFonts w:cstheme="minorHAnsi"/>
          <w:sz w:val="24"/>
          <w:szCs w:val="24"/>
        </w:rPr>
        <w:t xml:space="preserve"> magazine over the past year (July 2016 - July 2017) include: </w:t>
      </w:r>
    </w:p>
    <w:p w14:paraId="23F5F9FF" w14:textId="0A9FCF6B" w:rsidR="00D56F7D" w:rsidRPr="00312BA4" w:rsidRDefault="00D56F7D" w:rsidP="00D56F7D">
      <w:pPr>
        <w:pStyle w:val="NoSpacing"/>
        <w:numPr>
          <w:ilvl w:val="0"/>
          <w:numId w:val="50"/>
        </w:numPr>
        <w:rPr>
          <w:rFonts w:cstheme="minorHAnsi"/>
          <w:sz w:val="24"/>
          <w:szCs w:val="24"/>
        </w:rPr>
      </w:pPr>
      <w:r w:rsidRPr="00312BA4">
        <w:rPr>
          <w:rFonts w:cstheme="minorHAnsi"/>
          <w:sz w:val="24"/>
          <w:szCs w:val="24"/>
        </w:rPr>
        <w:t xml:space="preserve">Impagliazzo, J., </w:t>
      </w:r>
      <w:proofErr w:type="spellStart"/>
      <w:r w:rsidRPr="00312BA4">
        <w:rPr>
          <w:rFonts w:cstheme="minorHAnsi"/>
          <w:sz w:val="24"/>
          <w:szCs w:val="24"/>
        </w:rPr>
        <w:t>Cuadros</w:t>
      </w:r>
      <w:proofErr w:type="spellEnd"/>
      <w:r w:rsidRPr="00312BA4">
        <w:rPr>
          <w:rFonts w:cstheme="minorHAnsi"/>
          <w:sz w:val="24"/>
          <w:szCs w:val="24"/>
        </w:rPr>
        <w:t xml:space="preserve">-Vargas, E., Escobedo, G.B., Miranda del Solar, J.J., Sabin, M., and Viola, </w:t>
      </w:r>
      <w:proofErr w:type="gramStart"/>
      <w:r w:rsidRPr="00312BA4">
        <w:rPr>
          <w:rFonts w:cstheme="minorHAnsi"/>
          <w:sz w:val="24"/>
          <w:szCs w:val="24"/>
        </w:rPr>
        <w:t>B..</w:t>
      </w:r>
      <w:proofErr w:type="gramEnd"/>
      <w:r w:rsidRPr="00312BA4">
        <w:rPr>
          <w:rFonts w:cstheme="minorHAnsi"/>
          <w:sz w:val="24"/>
          <w:szCs w:val="24"/>
        </w:rPr>
        <w:t xml:space="preserve"> 2016. Latin American Perspectives and the IT2017 Curricular Guidelines. In </w:t>
      </w:r>
      <w:r w:rsidRPr="00076594">
        <w:rPr>
          <w:rFonts w:cstheme="minorHAnsi"/>
          <w:i/>
          <w:sz w:val="24"/>
          <w:szCs w:val="24"/>
        </w:rPr>
        <w:t>Proceedings of the 2016 ACM Conference on Innovation and Technology in Computer Science Education</w:t>
      </w:r>
      <w:r w:rsidRPr="00312BA4">
        <w:rPr>
          <w:rFonts w:cstheme="minorHAnsi"/>
          <w:sz w:val="24"/>
          <w:szCs w:val="24"/>
        </w:rPr>
        <w:t xml:space="preserve"> (</w:t>
      </w:r>
      <w:proofErr w:type="spellStart"/>
      <w:r w:rsidRPr="00312BA4">
        <w:rPr>
          <w:rFonts w:cstheme="minorHAnsi"/>
          <w:sz w:val="24"/>
          <w:szCs w:val="24"/>
        </w:rPr>
        <w:t>ITiCSE</w:t>
      </w:r>
      <w:proofErr w:type="spellEnd"/>
      <w:r w:rsidRPr="00312BA4">
        <w:rPr>
          <w:rFonts w:cstheme="minorHAnsi"/>
          <w:sz w:val="24"/>
          <w:szCs w:val="24"/>
        </w:rPr>
        <w:t xml:space="preserve"> '16). ACM, New York, NY, USA, 166-167. </w:t>
      </w:r>
    </w:p>
    <w:p w14:paraId="2E847E0F" w14:textId="2FE4ECF3" w:rsidR="00D56F7D" w:rsidRPr="00312BA4" w:rsidRDefault="00D56F7D" w:rsidP="00D56F7D">
      <w:pPr>
        <w:pStyle w:val="NoSpacing"/>
        <w:numPr>
          <w:ilvl w:val="0"/>
          <w:numId w:val="50"/>
        </w:numPr>
        <w:rPr>
          <w:rFonts w:cstheme="minorHAnsi"/>
          <w:sz w:val="24"/>
          <w:szCs w:val="24"/>
        </w:rPr>
      </w:pPr>
      <w:r w:rsidRPr="00312BA4">
        <w:rPr>
          <w:rFonts w:cstheme="minorHAnsi"/>
          <w:sz w:val="24"/>
          <w:szCs w:val="24"/>
        </w:rPr>
        <w:t xml:space="preserve">Sabin, M., Viola, B., Impagliazzo, J., Angles, R., </w:t>
      </w:r>
      <w:proofErr w:type="spellStart"/>
      <w:r w:rsidRPr="00312BA4">
        <w:rPr>
          <w:rFonts w:cstheme="minorHAnsi"/>
          <w:sz w:val="24"/>
          <w:szCs w:val="24"/>
        </w:rPr>
        <w:t>Curiel</w:t>
      </w:r>
      <w:proofErr w:type="spellEnd"/>
      <w:r w:rsidRPr="00312BA4">
        <w:rPr>
          <w:rFonts w:cstheme="minorHAnsi"/>
          <w:sz w:val="24"/>
          <w:szCs w:val="24"/>
        </w:rPr>
        <w:t xml:space="preserve">, M., Leger, P. </w:t>
      </w:r>
      <w:proofErr w:type="spellStart"/>
      <w:r w:rsidRPr="00312BA4">
        <w:rPr>
          <w:rFonts w:cstheme="minorHAnsi"/>
          <w:sz w:val="24"/>
          <w:szCs w:val="24"/>
        </w:rPr>
        <w:t>Murrilo</w:t>
      </w:r>
      <w:proofErr w:type="spellEnd"/>
      <w:r w:rsidRPr="00312BA4">
        <w:rPr>
          <w:rFonts w:cstheme="minorHAnsi"/>
          <w:sz w:val="24"/>
          <w:szCs w:val="24"/>
        </w:rPr>
        <w:t>, J., Nina, H.,</w:t>
      </w:r>
      <w:r w:rsidR="007B679B">
        <w:rPr>
          <w:rFonts w:cstheme="minorHAnsi"/>
          <w:sz w:val="24"/>
          <w:szCs w:val="24"/>
        </w:rPr>
        <w:t xml:space="preserve"> </w:t>
      </w:r>
      <w:r w:rsidRPr="00312BA4">
        <w:rPr>
          <w:rFonts w:cstheme="minorHAnsi"/>
          <w:sz w:val="24"/>
          <w:szCs w:val="24"/>
        </w:rPr>
        <w:t xml:space="preserve">Pow-Sang, J.A., and </w:t>
      </w:r>
      <w:proofErr w:type="spellStart"/>
      <w:r w:rsidRPr="00312BA4">
        <w:rPr>
          <w:rFonts w:cstheme="minorHAnsi"/>
          <w:sz w:val="24"/>
          <w:szCs w:val="24"/>
        </w:rPr>
        <w:t>Trejos</w:t>
      </w:r>
      <w:proofErr w:type="spellEnd"/>
      <w:r w:rsidRPr="00312BA4">
        <w:rPr>
          <w:rFonts w:cstheme="minorHAnsi"/>
          <w:sz w:val="24"/>
          <w:szCs w:val="24"/>
        </w:rPr>
        <w:t xml:space="preserve">, I. 2016. Latin American Perspectives to Internationalize Undergraduate Information Technology Education. In </w:t>
      </w:r>
      <w:r w:rsidRPr="00076594">
        <w:rPr>
          <w:rFonts w:cstheme="minorHAnsi"/>
          <w:i/>
          <w:sz w:val="24"/>
          <w:szCs w:val="24"/>
        </w:rPr>
        <w:t xml:space="preserve">Proceedings of the 2016 </w:t>
      </w:r>
      <w:proofErr w:type="spellStart"/>
      <w:r w:rsidRPr="00076594">
        <w:rPr>
          <w:rFonts w:cstheme="minorHAnsi"/>
          <w:i/>
          <w:sz w:val="24"/>
          <w:szCs w:val="24"/>
        </w:rPr>
        <w:t>ITiCSE</w:t>
      </w:r>
      <w:proofErr w:type="spellEnd"/>
      <w:r w:rsidRPr="00076594">
        <w:rPr>
          <w:rFonts w:cstheme="minorHAnsi"/>
          <w:i/>
          <w:sz w:val="24"/>
          <w:szCs w:val="24"/>
        </w:rPr>
        <w:t xml:space="preserve"> on Working Group Reports</w:t>
      </w:r>
      <w:r w:rsidRPr="00312BA4">
        <w:rPr>
          <w:rFonts w:cstheme="minorHAnsi"/>
          <w:sz w:val="24"/>
          <w:szCs w:val="24"/>
        </w:rPr>
        <w:t xml:space="preserve"> (ITICSE-WGR '16). </w:t>
      </w:r>
    </w:p>
    <w:p w14:paraId="2BE4D7CC" w14:textId="77777777" w:rsidR="00D56F7D" w:rsidRPr="00312BA4" w:rsidRDefault="00D56F7D" w:rsidP="00D56F7D">
      <w:pPr>
        <w:pStyle w:val="NoSpacing"/>
        <w:numPr>
          <w:ilvl w:val="0"/>
          <w:numId w:val="50"/>
        </w:numPr>
        <w:rPr>
          <w:rFonts w:cstheme="minorHAnsi"/>
          <w:sz w:val="24"/>
          <w:szCs w:val="24"/>
        </w:rPr>
      </w:pPr>
      <w:r w:rsidRPr="00312BA4">
        <w:rPr>
          <w:rFonts w:cstheme="minorHAnsi"/>
          <w:sz w:val="24"/>
          <w:szCs w:val="24"/>
        </w:rPr>
        <w:t xml:space="preserve">Sabin, M., </w:t>
      </w:r>
      <w:proofErr w:type="spellStart"/>
      <w:r w:rsidRPr="00312BA4">
        <w:rPr>
          <w:rFonts w:cstheme="minorHAnsi"/>
          <w:sz w:val="24"/>
          <w:szCs w:val="24"/>
        </w:rPr>
        <w:t>Peltverger</w:t>
      </w:r>
      <w:proofErr w:type="spellEnd"/>
      <w:r w:rsidRPr="00312BA4">
        <w:rPr>
          <w:rFonts w:cstheme="minorHAnsi"/>
          <w:sz w:val="24"/>
          <w:szCs w:val="24"/>
        </w:rPr>
        <w:t xml:space="preserve">, S., Tang, C., and Lunt, B. 2016. ACM/IEEE-CS Information Technology Curriculum 2017: A Status Update. In </w:t>
      </w:r>
      <w:r w:rsidRPr="00076594">
        <w:rPr>
          <w:rFonts w:cstheme="minorHAnsi"/>
          <w:i/>
          <w:sz w:val="24"/>
          <w:szCs w:val="24"/>
        </w:rPr>
        <w:t>Proceedings of the 17th Annual Conference on Information Technology Education</w:t>
      </w:r>
      <w:r w:rsidRPr="00312BA4">
        <w:rPr>
          <w:rFonts w:cstheme="minorHAnsi"/>
          <w:sz w:val="24"/>
          <w:szCs w:val="24"/>
        </w:rPr>
        <w:t xml:space="preserve"> (SIGITE’16). </w:t>
      </w:r>
    </w:p>
    <w:p w14:paraId="0537787E" w14:textId="77777777" w:rsidR="00D56F7D" w:rsidRPr="00312BA4" w:rsidRDefault="00D56F7D" w:rsidP="00D56F7D">
      <w:pPr>
        <w:pStyle w:val="NoSpacing"/>
        <w:numPr>
          <w:ilvl w:val="0"/>
          <w:numId w:val="50"/>
        </w:numPr>
        <w:rPr>
          <w:rFonts w:cstheme="minorHAnsi"/>
          <w:sz w:val="24"/>
          <w:szCs w:val="24"/>
        </w:rPr>
      </w:pPr>
      <w:r w:rsidRPr="00312BA4">
        <w:rPr>
          <w:rFonts w:cstheme="minorHAnsi"/>
          <w:sz w:val="24"/>
          <w:szCs w:val="24"/>
        </w:rPr>
        <w:t xml:space="preserve">Alrumaih, H., Hawthorne, E., Impagliazzo, J., and Timanovsky, Y. 2017. </w:t>
      </w:r>
      <w:proofErr w:type="spellStart"/>
      <w:r w:rsidRPr="00312BA4">
        <w:rPr>
          <w:rFonts w:cstheme="minorHAnsi"/>
          <w:sz w:val="24"/>
          <w:szCs w:val="24"/>
        </w:rPr>
        <w:t>EduBits</w:t>
      </w:r>
      <w:proofErr w:type="spellEnd"/>
      <w:r w:rsidRPr="00312BA4">
        <w:rPr>
          <w:rFonts w:cstheme="minorHAnsi"/>
          <w:sz w:val="24"/>
          <w:szCs w:val="24"/>
        </w:rPr>
        <w:t xml:space="preserve">. </w:t>
      </w:r>
      <w:r w:rsidRPr="00076594">
        <w:rPr>
          <w:rFonts w:cstheme="minorHAnsi"/>
          <w:i/>
          <w:sz w:val="24"/>
          <w:szCs w:val="24"/>
        </w:rPr>
        <w:t>ACM Inroads</w:t>
      </w:r>
      <w:r w:rsidRPr="00312BA4">
        <w:rPr>
          <w:rFonts w:cstheme="minorHAnsi"/>
          <w:sz w:val="24"/>
          <w:szCs w:val="24"/>
        </w:rPr>
        <w:t xml:space="preserve"> 8, 2 (May 2017), 9-12. DOI: </w:t>
      </w:r>
      <w:hyperlink r:id="rId49" w:history="1">
        <w:r w:rsidRPr="00312BA4">
          <w:rPr>
            <w:rStyle w:val="Hyperlink"/>
            <w:rFonts w:cstheme="minorHAnsi"/>
            <w:sz w:val="24"/>
            <w:szCs w:val="24"/>
          </w:rPr>
          <w:t>https://doi.org/10.1145/3078326</w:t>
        </w:r>
      </w:hyperlink>
      <w:r w:rsidRPr="00312BA4">
        <w:rPr>
          <w:rFonts w:cstheme="minorHAnsi"/>
          <w:sz w:val="24"/>
          <w:szCs w:val="24"/>
        </w:rPr>
        <w:t xml:space="preserve">. </w:t>
      </w:r>
    </w:p>
    <w:p w14:paraId="3C1622E9" w14:textId="77777777" w:rsidR="00D56F7D" w:rsidRPr="00312BA4" w:rsidRDefault="00D56F7D" w:rsidP="00D56F7D">
      <w:pPr>
        <w:pStyle w:val="NoSpacing"/>
        <w:numPr>
          <w:ilvl w:val="0"/>
          <w:numId w:val="50"/>
        </w:numPr>
        <w:rPr>
          <w:rFonts w:cstheme="minorHAnsi"/>
          <w:sz w:val="24"/>
          <w:szCs w:val="24"/>
        </w:rPr>
      </w:pPr>
      <w:r w:rsidRPr="00312BA4">
        <w:rPr>
          <w:rFonts w:cstheme="minorHAnsi"/>
          <w:sz w:val="24"/>
          <w:szCs w:val="24"/>
        </w:rPr>
        <w:t xml:space="preserve">Sabin, M., </w:t>
      </w:r>
      <w:proofErr w:type="spellStart"/>
      <w:r w:rsidRPr="00312BA4">
        <w:rPr>
          <w:rFonts w:cstheme="minorHAnsi"/>
          <w:sz w:val="24"/>
          <w:szCs w:val="24"/>
        </w:rPr>
        <w:t>Peltsverger</w:t>
      </w:r>
      <w:proofErr w:type="spellEnd"/>
      <w:r w:rsidRPr="00312BA4">
        <w:rPr>
          <w:rFonts w:cstheme="minorHAnsi"/>
          <w:sz w:val="24"/>
          <w:szCs w:val="24"/>
        </w:rPr>
        <w:t xml:space="preserve">, S., Paterson, B., Zhang, M., and </w:t>
      </w:r>
      <w:proofErr w:type="spellStart"/>
      <w:r w:rsidRPr="00312BA4">
        <w:rPr>
          <w:rFonts w:cstheme="minorHAnsi"/>
          <w:sz w:val="24"/>
          <w:szCs w:val="24"/>
        </w:rPr>
        <w:t>Almuraih</w:t>
      </w:r>
      <w:proofErr w:type="spellEnd"/>
      <w:r w:rsidRPr="00312BA4">
        <w:rPr>
          <w:rFonts w:cstheme="minorHAnsi"/>
          <w:sz w:val="24"/>
          <w:szCs w:val="24"/>
        </w:rPr>
        <w:t xml:space="preserve">, H. 2017. IT2017 Report: Putting It to Work. Accepted in the </w:t>
      </w:r>
      <w:r w:rsidRPr="00076594">
        <w:rPr>
          <w:rFonts w:cstheme="minorHAnsi"/>
          <w:i/>
          <w:sz w:val="24"/>
          <w:szCs w:val="24"/>
        </w:rPr>
        <w:t>Proceedings of the 18th Annual Conference on Information Technology Education</w:t>
      </w:r>
      <w:r w:rsidRPr="00312BA4">
        <w:rPr>
          <w:rFonts w:cstheme="minorHAnsi"/>
          <w:sz w:val="24"/>
          <w:szCs w:val="24"/>
        </w:rPr>
        <w:t xml:space="preserve"> (SIGITE’17). </w:t>
      </w:r>
    </w:p>
    <w:p w14:paraId="384613C5" w14:textId="77777777" w:rsidR="00D56F7D" w:rsidRPr="00312BA4" w:rsidRDefault="00D56F7D" w:rsidP="00D56F7D">
      <w:pPr>
        <w:pStyle w:val="NoSpacing"/>
        <w:numPr>
          <w:ilvl w:val="0"/>
          <w:numId w:val="50"/>
        </w:numPr>
        <w:rPr>
          <w:rFonts w:cstheme="minorHAnsi"/>
          <w:sz w:val="24"/>
          <w:szCs w:val="24"/>
        </w:rPr>
      </w:pPr>
      <w:r w:rsidRPr="00312BA4">
        <w:rPr>
          <w:rFonts w:cstheme="minorHAnsi"/>
          <w:sz w:val="24"/>
          <w:szCs w:val="24"/>
        </w:rPr>
        <w:t xml:space="preserve">With help of the Executive Committee member Ming Zhang, the task group will have a Chinese translation of the report. </w:t>
      </w:r>
    </w:p>
    <w:p w14:paraId="73713F36" w14:textId="77777777" w:rsidR="00D56F7D" w:rsidRPr="00312BA4" w:rsidRDefault="00D56F7D" w:rsidP="00D56F7D">
      <w:pPr>
        <w:pStyle w:val="NoSpacing"/>
        <w:numPr>
          <w:ilvl w:val="0"/>
          <w:numId w:val="50"/>
        </w:numPr>
        <w:rPr>
          <w:rFonts w:cstheme="minorHAnsi"/>
          <w:sz w:val="24"/>
          <w:szCs w:val="24"/>
        </w:rPr>
      </w:pPr>
      <w:r w:rsidRPr="00312BA4">
        <w:rPr>
          <w:rFonts w:cstheme="minorHAnsi"/>
          <w:sz w:val="24"/>
          <w:szCs w:val="24"/>
        </w:rPr>
        <w:t xml:space="preserve">SIGITE’17 (Rochester, NY, October 4 - 7, 2017) will be the first dissemination opportunity of the IT2017 final report through a panel discussion. </w:t>
      </w:r>
    </w:p>
    <w:p w14:paraId="5A92E1DE" w14:textId="77777777" w:rsidR="00D56F7D" w:rsidRPr="00312BA4" w:rsidRDefault="00D56F7D" w:rsidP="00D56F7D">
      <w:pPr>
        <w:pStyle w:val="NoSpacing"/>
        <w:numPr>
          <w:ilvl w:val="0"/>
          <w:numId w:val="50"/>
        </w:numPr>
        <w:rPr>
          <w:rFonts w:cstheme="minorHAnsi"/>
          <w:sz w:val="24"/>
          <w:szCs w:val="24"/>
        </w:rPr>
      </w:pPr>
      <w:r w:rsidRPr="00312BA4">
        <w:rPr>
          <w:rFonts w:cstheme="minorHAnsi"/>
          <w:sz w:val="24"/>
          <w:szCs w:val="24"/>
        </w:rPr>
        <w:t xml:space="preserve">In 2018, task group members plan to prepare paper and panel submissions at SIGCSE, </w:t>
      </w:r>
      <w:proofErr w:type="spellStart"/>
      <w:r w:rsidRPr="00312BA4">
        <w:rPr>
          <w:rFonts w:cstheme="minorHAnsi"/>
          <w:sz w:val="24"/>
          <w:szCs w:val="24"/>
        </w:rPr>
        <w:t>ITiCSE</w:t>
      </w:r>
      <w:proofErr w:type="spellEnd"/>
      <w:r w:rsidRPr="00312BA4">
        <w:rPr>
          <w:rFonts w:cstheme="minorHAnsi"/>
          <w:sz w:val="24"/>
          <w:szCs w:val="24"/>
        </w:rPr>
        <w:t xml:space="preserve">, IFIP World Conference on Computers in Education, Western Canadian Conference on Computing Education, and similar conferences in China and Latin America. </w:t>
      </w:r>
    </w:p>
    <w:p w14:paraId="4FEFE72D" w14:textId="562A0EFC" w:rsidR="00D56F7D" w:rsidRPr="00312BA4" w:rsidRDefault="00D56F7D" w:rsidP="00D56F7D">
      <w:pPr>
        <w:pStyle w:val="NoSpacing"/>
        <w:rPr>
          <w:rFonts w:cstheme="minorHAnsi"/>
          <w:sz w:val="24"/>
          <w:szCs w:val="24"/>
        </w:rPr>
      </w:pPr>
      <w:r w:rsidRPr="00312BA4">
        <w:rPr>
          <w:rFonts w:cstheme="minorHAnsi"/>
          <w:sz w:val="24"/>
          <w:szCs w:val="24"/>
        </w:rPr>
        <w:t xml:space="preserve">The domain name </w:t>
      </w:r>
      <w:hyperlink r:id="rId50" w:history="1">
        <w:r w:rsidR="007B679B" w:rsidRPr="001D7063">
          <w:rPr>
            <w:rStyle w:val="Hyperlink"/>
            <w:rFonts w:cstheme="minorHAnsi"/>
            <w:sz w:val="24"/>
            <w:szCs w:val="24"/>
          </w:rPr>
          <w:t>http://it2017.acm.org</w:t>
        </w:r>
      </w:hyperlink>
      <w:r w:rsidRPr="00312BA4">
        <w:rPr>
          <w:rFonts w:cstheme="minorHAnsi"/>
          <w:sz w:val="24"/>
          <w:szCs w:val="24"/>
        </w:rPr>
        <w:t xml:space="preserve"> will continue to be used to feature a web site that updates on dissemination efforts and relevant future developments in IT education.</w:t>
      </w:r>
    </w:p>
    <w:p w14:paraId="418487E8" w14:textId="77777777" w:rsidR="00D56F7D" w:rsidRPr="00312BA4" w:rsidRDefault="00D56F7D" w:rsidP="00D56F7D">
      <w:pPr>
        <w:pStyle w:val="NoSpacing"/>
        <w:rPr>
          <w:rFonts w:cstheme="minorHAnsi"/>
          <w:sz w:val="24"/>
          <w:szCs w:val="24"/>
        </w:rPr>
      </w:pPr>
    </w:p>
    <w:p w14:paraId="145EB1F7" w14:textId="77777777" w:rsidR="00D56F7D" w:rsidRPr="00312BA4" w:rsidRDefault="00D56F7D" w:rsidP="00D56F7D">
      <w:pPr>
        <w:pStyle w:val="NoSpacing"/>
        <w:rPr>
          <w:rFonts w:cstheme="minorHAnsi"/>
          <w:sz w:val="24"/>
          <w:szCs w:val="24"/>
        </w:rPr>
      </w:pPr>
    </w:p>
    <w:p w14:paraId="0FDE0CAD" w14:textId="77777777" w:rsidR="00D56F7D" w:rsidRPr="00312BA4" w:rsidRDefault="00D56F7D" w:rsidP="00D56F7D">
      <w:pPr>
        <w:pStyle w:val="NoSpacing"/>
        <w:rPr>
          <w:rFonts w:cstheme="minorHAnsi"/>
          <w:sz w:val="24"/>
          <w:szCs w:val="24"/>
        </w:rPr>
      </w:pPr>
      <w:r w:rsidRPr="00312BA4">
        <w:rPr>
          <w:rFonts w:cstheme="minorHAnsi"/>
          <w:b/>
          <w:sz w:val="24"/>
          <w:szCs w:val="24"/>
        </w:rPr>
        <w:lastRenderedPageBreak/>
        <w:t>Enterprise Information Technology Body of Knowledge (EITBOK):</w:t>
      </w:r>
      <w:r w:rsidRPr="00312BA4">
        <w:rPr>
          <w:rFonts w:cstheme="minorHAnsi"/>
          <w:sz w:val="24"/>
          <w:szCs w:val="24"/>
        </w:rPr>
        <w:t xml:space="preserve"> IEEE Computer Society will develop a marketing plan within the next few months and will begin executing that plan in 2018. </w:t>
      </w:r>
    </w:p>
    <w:p w14:paraId="54990850" w14:textId="77777777" w:rsidR="00D56F7D" w:rsidRPr="00312BA4" w:rsidRDefault="00D56F7D" w:rsidP="00D56F7D">
      <w:pPr>
        <w:pStyle w:val="NoSpacing"/>
        <w:rPr>
          <w:rFonts w:cstheme="minorHAnsi"/>
          <w:sz w:val="24"/>
          <w:szCs w:val="24"/>
        </w:rPr>
      </w:pPr>
    </w:p>
    <w:p w14:paraId="0DE0B923" w14:textId="77777777" w:rsidR="00D56F7D" w:rsidRPr="00312BA4" w:rsidRDefault="00D56F7D" w:rsidP="00D56F7D">
      <w:pPr>
        <w:pStyle w:val="NoSpacing"/>
        <w:rPr>
          <w:rFonts w:cstheme="minorHAnsi"/>
          <w:sz w:val="24"/>
          <w:szCs w:val="24"/>
        </w:rPr>
      </w:pPr>
      <w:r w:rsidRPr="00312BA4">
        <w:rPr>
          <w:rFonts w:cstheme="minorHAnsi"/>
          <w:b/>
          <w:sz w:val="24"/>
          <w:szCs w:val="24"/>
        </w:rPr>
        <w:t>Learning at Scale:</w:t>
      </w:r>
      <w:r w:rsidRPr="00312BA4">
        <w:rPr>
          <w:rFonts w:cstheme="minorHAnsi"/>
          <w:sz w:val="24"/>
          <w:szCs w:val="24"/>
        </w:rPr>
        <w:t xml:space="preserve"> Planning for the 2018 conference has gotten into full swing. The Program Chairs for </w:t>
      </w:r>
      <w:proofErr w:type="gramStart"/>
      <w:r w:rsidRPr="00312BA4">
        <w:rPr>
          <w:rFonts w:cstheme="minorHAnsi"/>
          <w:sz w:val="24"/>
          <w:szCs w:val="24"/>
        </w:rPr>
        <w:t>Learning</w:t>
      </w:r>
      <w:proofErr w:type="gramEnd"/>
      <w:r w:rsidRPr="00312BA4">
        <w:rPr>
          <w:rFonts w:cstheme="minorHAnsi"/>
          <w:sz w:val="24"/>
          <w:szCs w:val="24"/>
        </w:rPr>
        <w:t xml:space="preserve"> @ Scale 2018 are Ken Koedinger (CMU) and Scott Klemmer (UCSD). The conference will be located in London, UK, co-located with the International Conference of the Learning Sciences (ICLS) and the International Conferences on Artificial Intelligence in Education (AIED). The exact dates for the conference are still being determined, but it will likely be in late June, 2018.</w:t>
      </w:r>
    </w:p>
    <w:p w14:paraId="012B1F8D" w14:textId="77777777" w:rsidR="00D56F7D" w:rsidRPr="00312BA4" w:rsidRDefault="00D56F7D" w:rsidP="00D56F7D">
      <w:pPr>
        <w:pStyle w:val="NoSpacing"/>
        <w:rPr>
          <w:rFonts w:cstheme="minorHAnsi"/>
          <w:sz w:val="24"/>
          <w:szCs w:val="24"/>
        </w:rPr>
      </w:pPr>
    </w:p>
    <w:p w14:paraId="6E6621A9" w14:textId="6F632F3E" w:rsidR="00D56F7D" w:rsidRPr="00312BA4" w:rsidRDefault="00D56F7D" w:rsidP="00D56F7D">
      <w:pPr>
        <w:pStyle w:val="NoSpacing"/>
        <w:rPr>
          <w:rFonts w:cstheme="minorHAnsi"/>
          <w:sz w:val="24"/>
          <w:szCs w:val="24"/>
        </w:rPr>
      </w:pPr>
      <w:proofErr w:type="spellStart"/>
      <w:r w:rsidRPr="00312BA4">
        <w:rPr>
          <w:rFonts w:cstheme="minorHAnsi"/>
          <w:b/>
          <w:sz w:val="24"/>
          <w:szCs w:val="24"/>
        </w:rPr>
        <w:t>Master</w:t>
      </w:r>
      <w:r w:rsidR="007B679B">
        <w:rPr>
          <w:rFonts w:cstheme="minorHAnsi"/>
          <w:b/>
          <w:sz w:val="24"/>
          <w:szCs w:val="24"/>
        </w:rPr>
        <w:t>’</w:t>
      </w:r>
      <w:r w:rsidRPr="00312BA4">
        <w:rPr>
          <w:rFonts w:cstheme="minorHAnsi"/>
          <w:b/>
          <w:sz w:val="24"/>
          <w:szCs w:val="24"/>
        </w:rPr>
        <w:t>s</w:t>
      </w:r>
      <w:proofErr w:type="spellEnd"/>
      <w:r w:rsidRPr="00312BA4">
        <w:rPr>
          <w:rFonts w:cstheme="minorHAnsi"/>
          <w:b/>
          <w:sz w:val="24"/>
          <w:szCs w:val="24"/>
        </w:rPr>
        <w:t xml:space="preserve"> of Science in Information Systems 2016 (MSIS2016):</w:t>
      </w:r>
      <w:r w:rsidRPr="00312BA4">
        <w:rPr>
          <w:rFonts w:cstheme="minorHAnsi"/>
          <w:sz w:val="24"/>
          <w:szCs w:val="24"/>
        </w:rPr>
        <w:t xml:space="preserve"> The key focus of the 2017-18</w:t>
      </w:r>
      <w:r w:rsidR="007B679B">
        <w:rPr>
          <w:rFonts w:cstheme="minorHAnsi"/>
          <w:sz w:val="24"/>
          <w:szCs w:val="24"/>
        </w:rPr>
        <w:t xml:space="preserve"> year</w:t>
      </w:r>
      <w:r w:rsidRPr="00312BA4">
        <w:rPr>
          <w:rFonts w:cstheme="minorHAnsi"/>
          <w:sz w:val="24"/>
          <w:szCs w:val="24"/>
        </w:rPr>
        <w:t xml:space="preserve"> will be to promote and disseminate the results of the project and develop mechanisms for supporting the users of the competency model.</w:t>
      </w:r>
    </w:p>
    <w:p w14:paraId="5F264E80" w14:textId="77777777" w:rsidR="00D56F7D" w:rsidRPr="00312BA4" w:rsidRDefault="00D56F7D" w:rsidP="00D56F7D">
      <w:pPr>
        <w:pStyle w:val="NoSpacing"/>
        <w:rPr>
          <w:rFonts w:cstheme="minorHAnsi"/>
          <w:sz w:val="24"/>
          <w:szCs w:val="24"/>
        </w:rPr>
      </w:pPr>
    </w:p>
    <w:p w14:paraId="5B9E5E7D" w14:textId="77777777" w:rsidR="00D56F7D" w:rsidRPr="00312BA4" w:rsidRDefault="00D56F7D" w:rsidP="00D56F7D">
      <w:pPr>
        <w:pStyle w:val="NoSpacing"/>
        <w:rPr>
          <w:rFonts w:cstheme="minorHAnsi"/>
          <w:sz w:val="24"/>
          <w:szCs w:val="24"/>
        </w:rPr>
      </w:pPr>
      <w:r w:rsidRPr="00312BA4">
        <w:rPr>
          <w:rFonts w:cstheme="minorHAnsi"/>
          <w:b/>
          <w:sz w:val="24"/>
          <w:szCs w:val="24"/>
        </w:rPr>
        <w:t>NDC survey</w:t>
      </w:r>
      <w:r w:rsidRPr="00312BA4">
        <w:rPr>
          <w:rFonts w:cstheme="minorHAnsi"/>
          <w:sz w:val="24"/>
          <w:szCs w:val="24"/>
        </w:rPr>
        <w:t xml:space="preserve">: Review feedback from the 2016 study; prepare and conduct the survey in fall 2017 and report results in </w:t>
      </w:r>
      <w:r w:rsidRPr="00076594">
        <w:rPr>
          <w:rFonts w:cstheme="minorHAnsi"/>
          <w:i/>
          <w:sz w:val="24"/>
          <w:szCs w:val="24"/>
        </w:rPr>
        <w:t>ACM Inroads</w:t>
      </w:r>
      <w:r w:rsidRPr="00312BA4">
        <w:rPr>
          <w:rFonts w:cstheme="minorHAnsi"/>
          <w:sz w:val="24"/>
          <w:szCs w:val="24"/>
        </w:rPr>
        <w:t xml:space="preserve"> in 2018. Consider preparing a more comprehensive analysis of multi-year NDC data for publication. Work with the CRA Enrollment Survey Committee as required for production of their remaining articles for </w:t>
      </w:r>
      <w:r w:rsidRPr="00076594">
        <w:rPr>
          <w:rFonts w:cstheme="minorHAnsi"/>
          <w:i/>
          <w:sz w:val="24"/>
          <w:szCs w:val="24"/>
        </w:rPr>
        <w:t>ACM Inroads</w:t>
      </w:r>
      <w:r w:rsidRPr="00312BA4">
        <w:rPr>
          <w:rFonts w:cstheme="minorHAnsi"/>
          <w:sz w:val="24"/>
          <w:szCs w:val="24"/>
        </w:rPr>
        <w:t>.</w:t>
      </w:r>
    </w:p>
    <w:p w14:paraId="659BC104" w14:textId="77777777" w:rsidR="00D56F7D" w:rsidRPr="00312BA4" w:rsidRDefault="00D56F7D" w:rsidP="00D56F7D">
      <w:pPr>
        <w:pStyle w:val="NoSpacing"/>
        <w:rPr>
          <w:rFonts w:cstheme="minorHAnsi"/>
          <w:sz w:val="24"/>
          <w:szCs w:val="24"/>
        </w:rPr>
      </w:pPr>
    </w:p>
    <w:p w14:paraId="2348ADF7" w14:textId="77777777" w:rsidR="00D56F7D" w:rsidRPr="00312BA4" w:rsidRDefault="00D56F7D" w:rsidP="00D56F7D">
      <w:pPr>
        <w:pStyle w:val="NoSpacing"/>
        <w:rPr>
          <w:rFonts w:cstheme="minorHAnsi"/>
          <w:b/>
          <w:sz w:val="24"/>
          <w:szCs w:val="24"/>
        </w:rPr>
      </w:pPr>
      <w:r w:rsidRPr="00312BA4">
        <w:rPr>
          <w:rFonts w:cstheme="minorHAnsi"/>
          <w:b/>
          <w:sz w:val="24"/>
          <w:szCs w:val="24"/>
        </w:rPr>
        <w:t>Retention taskforce</w:t>
      </w:r>
    </w:p>
    <w:p w14:paraId="3646ABB5" w14:textId="77777777" w:rsidR="00D56F7D" w:rsidRPr="00312BA4" w:rsidRDefault="00D56F7D" w:rsidP="00076594">
      <w:pPr>
        <w:pStyle w:val="NoSpacing"/>
        <w:numPr>
          <w:ilvl w:val="0"/>
          <w:numId w:val="62"/>
        </w:numPr>
        <w:rPr>
          <w:rFonts w:cstheme="minorHAnsi"/>
          <w:sz w:val="24"/>
          <w:szCs w:val="24"/>
        </w:rPr>
      </w:pPr>
      <w:r w:rsidRPr="00312BA4">
        <w:rPr>
          <w:rFonts w:cstheme="minorHAnsi"/>
          <w:sz w:val="24"/>
          <w:szCs w:val="24"/>
        </w:rPr>
        <w:t xml:space="preserve">Receive the final, anonymized, relevant data set from NCWIT </w:t>
      </w:r>
    </w:p>
    <w:p w14:paraId="50360376" w14:textId="77777777" w:rsidR="00D56F7D" w:rsidRPr="00312BA4" w:rsidRDefault="00D56F7D" w:rsidP="00076594">
      <w:pPr>
        <w:pStyle w:val="NoSpacing"/>
        <w:numPr>
          <w:ilvl w:val="0"/>
          <w:numId w:val="62"/>
        </w:numPr>
        <w:rPr>
          <w:rFonts w:cstheme="minorHAnsi"/>
          <w:sz w:val="24"/>
          <w:szCs w:val="24"/>
        </w:rPr>
      </w:pPr>
      <w:r w:rsidRPr="00312BA4">
        <w:rPr>
          <w:rFonts w:cstheme="minorHAnsi"/>
          <w:sz w:val="24"/>
          <w:szCs w:val="24"/>
        </w:rPr>
        <w:t xml:space="preserve">Undertake collaborative analysis of the data with NCWIT </w:t>
      </w:r>
    </w:p>
    <w:p w14:paraId="432FB55C" w14:textId="77777777" w:rsidR="00D56F7D" w:rsidRPr="00312BA4" w:rsidRDefault="00D56F7D" w:rsidP="00076594">
      <w:pPr>
        <w:pStyle w:val="NoSpacing"/>
        <w:numPr>
          <w:ilvl w:val="0"/>
          <w:numId w:val="62"/>
        </w:numPr>
        <w:rPr>
          <w:rFonts w:cstheme="minorHAnsi"/>
          <w:sz w:val="24"/>
          <w:szCs w:val="24"/>
        </w:rPr>
      </w:pPr>
      <w:r w:rsidRPr="00312BA4">
        <w:rPr>
          <w:rFonts w:cstheme="minorHAnsi"/>
          <w:sz w:val="24"/>
          <w:szCs w:val="24"/>
        </w:rPr>
        <w:t>Write and publish three op/</w:t>
      </w:r>
      <w:proofErr w:type="spellStart"/>
      <w:r w:rsidRPr="00312BA4">
        <w:rPr>
          <w:rFonts w:cstheme="minorHAnsi"/>
          <w:sz w:val="24"/>
          <w:szCs w:val="24"/>
        </w:rPr>
        <w:t>ed</w:t>
      </w:r>
      <w:proofErr w:type="spellEnd"/>
      <w:r w:rsidRPr="00312BA4">
        <w:rPr>
          <w:rFonts w:cstheme="minorHAnsi"/>
          <w:sz w:val="24"/>
          <w:szCs w:val="24"/>
        </w:rPr>
        <w:t xml:space="preserve"> pieces and one column for </w:t>
      </w:r>
      <w:r w:rsidRPr="00076594">
        <w:rPr>
          <w:rFonts w:cstheme="minorHAnsi"/>
          <w:i/>
          <w:sz w:val="24"/>
          <w:szCs w:val="24"/>
        </w:rPr>
        <w:t>Inroads</w:t>
      </w:r>
      <w:r w:rsidRPr="00312BA4">
        <w:rPr>
          <w:rFonts w:cstheme="minorHAnsi"/>
          <w:sz w:val="24"/>
          <w:szCs w:val="24"/>
        </w:rPr>
        <w:t xml:space="preserve"> magazine </w:t>
      </w:r>
    </w:p>
    <w:p w14:paraId="184D6F0E" w14:textId="77777777" w:rsidR="00D56F7D" w:rsidRPr="00312BA4" w:rsidRDefault="00D56F7D" w:rsidP="00076594">
      <w:pPr>
        <w:pStyle w:val="NoSpacing"/>
        <w:numPr>
          <w:ilvl w:val="0"/>
          <w:numId w:val="62"/>
        </w:numPr>
        <w:rPr>
          <w:rFonts w:cstheme="minorHAnsi"/>
          <w:sz w:val="24"/>
          <w:szCs w:val="24"/>
        </w:rPr>
      </w:pPr>
      <w:r w:rsidRPr="00312BA4">
        <w:rPr>
          <w:rFonts w:cstheme="minorHAnsi"/>
          <w:sz w:val="24"/>
          <w:szCs w:val="24"/>
        </w:rPr>
        <w:t xml:space="preserve">Create and submit a session proposal for SIGCSE 2018 </w:t>
      </w:r>
    </w:p>
    <w:p w14:paraId="6DAA1D63" w14:textId="77777777" w:rsidR="00D56F7D" w:rsidRPr="00312BA4" w:rsidRDefault="00D56F7D" w:rsidP="00076594">
      <w:pPr>
        <w:pStyle w:val="NoSpacing"/>
        <w:numPr>
          <w:ilvl w:val="0"/>
          <w:numId w:val="62"/>
        </w:numPr>
        <w:rPr>
          <w:rFonts w:cstheme="minorHAnsi"/>
          <w:sz w:val="24"/>
          <w:szCs w:val="24"/>
        </w:rPr>
      </w:pPr>
      <w:r w:rsidRPr="00312BA4">
        <w:rPr>
          <w:rFonts w:cstheme="minorHAnsi"/>
          <w:sz w:val="24"/>
          <w:szCs w:val="24"/>
        </w:rPr>
        <w:t>Write and publish a final report on the project with recommendations for next steps (date still to be determined based on data analysis)</w:t>
      </w:r>
    </w:p>
    <w:p w14:paraId="32364CBC" w14:textId="77777777" w:rsidR="00D56F7D" w:rsidRPr="00312BA4" w:rsidRDefault="00D56F7D" w:rsidP="00D56F7D">
      <w:pPr>
        <w:pStyle w:val="NoSpacing"/>
        <w:rPr>
          <w:rFonts w:cstheme="minorHAnsi"/>
          <w:sz w:val="24"/>
          <w:szCs w:val="24"/>
        </w:rPr>
      </w:pPr>
    </w:p>
    <w:p w14:paraId="682AA62E" w14:textId="77777777" w:rsidR="00D56F7D" w:rsidRPr="00312BA4" w:rsidRDefault="00D56F7D" w:rsidP="00D56F7D">
      <w:pPr>
        <w:pStyle w:val="NoSpacing"/>
        <w:rPr>
          <w:rFonts w:cstheme="minorHAnsi"/>
          <w:sz w:val="24"/>
          <w:szCs w:val="24"/>
        </w:rPr>
      </w:pPr>
      <w:r w:rsidRPr="00312BA4">
        <w:rPr>
          <w:rFonts w:cstheme="minorHAnsi"/>
          <w:b/>
          <w:sz w:val="24"/>
          <w:szCs w:val="24"/>
        </w:rPr>
        <w:t>SIGCAS</w:t>
      </w:r>
      <w:r w:rsidRPr="00312BA4">
        <w:rPr>
          <w:rFonts w:cstheme="minorHAnsi"/>
          <w:sz w:val="24"/>
          <w:szCs w:val="24"/>
        </w:rPr>
        <w:t xml:space="preserve">: SIGCAS held elections and a new executive committee is in place. This committee will appoint y replacement to the Ed Council sometime late in the 3rd quarter or early in the 4th quarter of 2017. </w:t>
      </w:r>
    </w:p>
    <w:p w14:paraId="47362367" w14:textId="77777777" w:rsidR="00D56F7D" w:rsidRPr="00312BA4" w:rsidRDefault="00D56F7D" w:rsidP="00D56F7D">
      <w:pPr>
        <w:pStyle w:val="NoSpacing"/>
        <w:rPr>
          <w:rFonts w:cstheme="minorHAnsi"/>
          <w:sz w:val="24"/>
          <w:szCs w:val="24"/>
        </w:rPr>
      </w:pPr>
    </w:p>
    <w:p w14:paraId="02F90774" w14:textId="77777777" w:rsidR="00D56F7D" w:rsidRPr="00312BA4" w:rsidRDefault="00D56F7D" w:rsidP="00D56F7D">
      <w:pPr>
        <w:pStyle w:val="NoSpacing"/>
        <w:rPr>
          <w:rFonts w:cstheme="minorHAnsi"/>
          <w:sz w:val="24"/>
          <w:szCs w:val="24"/>
        </w:rPr>
      </w:pPr>
      <w:r w:rsidRPr="00312BA4">
        <w:rPr>
          <w:rFonts w:cstheme="minorHAnsi"/>
          <w:b/>
          <w:sz w:val="24"/>
          <w:szCs w:val="24"/>
        </w:rPr>
        <w:t>SIGGRAPH</w:t>
      </w:r>
      <w:r w:rsidRPr="00312BA4">
        <w:rPr>
          <w:rFonts w:cstheme="minorHAnsi"/>
          <w:sz w:val="24"/>
          <w:szCs w:val="24"/>
        </w:rPr>
        <w:t>: The SIGGRAPH Education Committee plans to focus on outreach, curriculum study, and Computer Graphics Educational Material Sources (CGEMS) next year. Accordingly, during this year's Education Committee meeting scheduled July 30; curriculum, CGEMS, and conference-related working groups will be organized and planned during scheduled breakout work sessions.</w:t>
      </w:r>
    </w:p>
    <w:p w14:paraId="269FA93C" w14:textId="77777777" w:rsidR="00D56F7D" w:rsidRPr="00312BA4" w:rsidRDefault="00D56F7D" w:rsidP="00D56F7D">
      <w:pPr>
        <w:pStyle w:val="NoSpacing"/>
        <w:rPr>
          <w:rFonts w:cstheme="minorHAnsi"/>
          <w:sz w:val="24"/>
          <w:szCs w:val="24"/>
        </w:rPr>
      </w:pPr>
    </w:p>
    <w:p w14:paraId="562C3033" w14:textId="77777777" w:rsidR="00D56F7D" w:rsidRPr="00312BA4" w:rsidRDefault="00D56F7D" w:rsidP="00D56F7D">
      <w:pPr>
        <w:pStyle w:val="NoSpacing"/>
        <w:rPr>
          <w:rFonts w:cstheme="minorHAnsi"/>
          <w:sz w:val="24"/>
          <w:szCs w:val="24"/>
        </w:rPr>
      </w:pPr>
      <w:r w:rsidRPr="00312BA4">
        <w:rPr>
          <w:rFonts w:cstheme="minorHAnsi"/>
          <w:sz w:val="24"/>
          <w:szCs w:val="24"/>
        </w:rPr>
        <w:t>Also during next year, we will conclude our ongoing curriculum study of CS+X where X=Computer Graphics programs, such as Animation, Digital Arts, Computing in the Arts, New Media, Media Technology, etc.; and draft a final report. We will identify a representative for the CC2020 effort. And finally, we will create a Nifty Assignments track for SIGGRAPH modeled after SIGCSE's Nifty Assignments.</w:t>
      </w:r>
    </w:p>
    <w:p w14:paraId="7841F75B" w14:textId="77777777" w:rsidR="00D56F7D" w:rsidRPr="00312BA4" w:rsidRDefault="00D56F7D" w:rsidP="00D56F7D">
      <w:pPr>
        <w:pStyle w:val="NoSpacing"/>
        <w:rPr>
          <w:rFonts w:cstheme="minorHAnsi"/>
          <w:sz w:val="24"/>
          <w:szCs w:val="24"/>
        </w:rPr>
      </w:pPr>
    </w:p>
    <w:p w14:paraId="15BB4E4E" w14:textId="77777777" w:rsidR="00D56F7D" w:rsidRPr="00312BA4" w:rsidRDefault="00D56F7D" w:rsidP="00D56F7D">
      <w:pPr>
        <w:pStyle w:val="NoSpacing"/>
        <w:rPr>
          <w:rFonts w:cstheme="minorHAnsi"/>
          <w:sz w:val="24"/>
          <w:szCs w:val="24"/>
        </w:rPr>
      </w:pPr>
      <w:r w:rsidRPr="00312BA4">
        <w:rPr>
          <w:rFonts w:cstheme="minorHAnsi"/>
          <w:sz w:val="24"/>
          <w:szCs w:val="24"/>
        </w:rPr>
        <w:lastRenderedPageBreak/>
        <w:t xml:space="preserve">Susan </w:t>
      </w:r>
      <w:proofErr w:type="spellStart"/>
      <w:r w:rsidRPr="00312BA4">
        <w:rPr>
          <w:rFonts w:cstheme="minorHAnsi"/>
          <w:sz w:val="24"/>
          <w:szCs w:val="24"/>
        </w:rPr>
        <w:t>Reiser</w:t>
      </w:r>
      <w:proofErr w:type="spellEnd"/>
      <w:r w:rsidRPr="00312BA4">
        <w:rPr>
          <w:rFonts w:cstheme="minorHAnsi"/>
          <w:sz w:val="24"/>
          <w:szCs w:val="24"/>
        </w:rPr>
        <w:t xml:space="preserve"> will replace Ginger Alford as ACM Education Council Rep</w:t>
      </w:r>
    </w:p>
    <w:p w14:paraId="4DB7BDB5" w14:textId="77777777" w:rsidR="00D56F7D" w:rsidRPr="00312BA4" w:rsidRDefault="00D56F7D" w:rsidP="00D56F7D">
      <w:pPr>
        <w:pStyle w:val="NoSpacing"/>
        <w:rPr>
          <w:rFonts w:cstheme="minorHAnsi"/>
          <w:sz w:val="24"/>
          <w:szCs w:val="24"/>
        </w:rPr>
      </w:pPr>
    </w:p>
    <w:p w14:paraId="1CF5AB83" w14:textId="7CE2F240" w:rsidR="00D56F7D" w:rsidRPr="00312BA4" w:rsidRDefault="00D56F7D" w:rsidP="00D56F7D">
      <w:pPr>
        <w:pStyle w:val="NoSpacing"/>
        <w:rPr>
          <w:rFonts w:cstheme="minorHAnsi"/>
          <w:sz w:val="24"/>
          <w:szCs w:val="24"/>
        </w:rPr>
      </w:pPr>
      <w:r w:rsidRPr="00312BA4">
        <w:rPr>
          <w:rFonts w:cstheme="minorHAnsi"/>
          <w:b/>
          <w:sz w:val="24"/>
          <w:szCs w:val="24"/>
        </w:rPr>
        <w:t>SIGHPC</w:t>
      </w:r>
      <w:r w:rsidRPr="00312BA4">
        <w:rPr>
          <w:rFonts w:cstheme="minorHAnsi"/>
          <w:sz w:val="24"/>
          <w:szCs w:val="24"/>
        </w:rPr>
        <w:t>: The Computational &amp; Data Science Fellowship program will continue for the next three years. The SIGHPC Education chapter has initiated a second “Community Speaks” webinar series to discuss the challenges of producing a workforce with expertise in this important area. In addition the chapter will continue to provide informational webinars on various training activities, academic programs, and emerging tools related to this broad set of educational efforts.</w:t>
      </w:r>
    </w:p>
    <w:p w14:paraId="17C18381" w14:textId="77777777" w:rsidR="00D56F7D" w:rsidRPr="00312BA4" w:rsidRDefault="00D56F7D" w:rsidP="00D56F7D">
      <w:pPr>
        <w:pStyle w:val="NoSpacing"/>
        <w:rPr>
          <w:rFonts w:cstheme="minorHAnsi"/>
          <w:sz w:val="24"/>
          <w:szCs w:val="24"/>
        </w:rPr>
      </w:pPr>
    </w:p>
    <w:p w14:paraId="75DEA734" w14:textId="77777777" w:rsidR="00D56F7D" w:rsidRPr="00312BA4" w:rsidRDefault="00D56F7D" w:rsidP="00D56F7D">
      <w:pPr>
        <w:pStyle w:val="NoSpacing"/>
        <w:rPr>
          <w:rFonts w:cstheme="minorHAnsi"/>
          <w:b/>
          <w:sz w:val="24"/>
          <w:szCs w:val="24"/>
        </w:rPr>
      </w:pPr>
      <w:r w:rsidRPr="00312BA4">
        <w:rPr>
          <w:rFonts w:cstheme="minorHAnsi"/>
          <w:b/>
          <w:sz w:val="24"/>
          <w:szCs w:val="24"/>
        </w:rPr>
        <w:t>SIGITE</w:t>
      </w:r>
    </w:p>
    <w:p w14:paraId="79C170B2" w14:textId="77777777" w:rsidR="00D56F7D" w:rsidRPr="00312BA4" w:rsidRDefault="00D56F7D" w:rsidP="00076594">
      <w:pPr>
        <w:pStyle w:val="NoSpacing"/>
        <w:numPr>
          <w:ilvl w:val="0"/>
          <w:numId w:val="64"/>
        </w:numPr>
        <w:rPr>
          <w:rFonts w:cstheme="minorHAnsi"/>
          <w:sz w:val="24"/>
          <w:szCs w:val="24"/>
        </w:rPr>
      </w:pPr>
      <w:r w:rsidRPr="00312BA4">
        <w:rPr>
          <w:rFonts w:cstheme="minorHAnsi"/>
          <w:sz w:val="24"/>
          <w:szCs w:val="24"/>
        </w:rPr>
        <w:t xml:space="preserve">Scheduled Conferences </w:t>
      </w:r>
    </w:p>
    <w:p w14:paraId="0D0D51C8" w14:textId="77777777" w:rsidR="00D56F7D" w:rsidRPr="00312BA4" w:rsidRDefault="00D56F7D" w:rsidP="00076594">
      <w:pPr>
        <w:pStyle w:val="NoSpacing"/>
        <w:numPr>
          <w:ilvl w:val="0"/>
          <w:numId w:val="63"/>
        </w:numPr>
        <w:rPr>
          <w:rFonts w:cstheme="minorHAnsi"/>
          <w:sz w:val="24"/>
          <w:szCs w:val="24"/>
        </w:rPr>
      </w:pPr>
      <w:r w:rsidRPr="00312BA4">
        <w:rPr>
          <w:rFonts w:cstheme="minorHAnsi"/>
          <w:sz w:val="24"/>
          <w:szCs w:val="24"/>
        </w:rPr>
        <w:t xml:space="preserve">2018 in Fort Lauderdale, FL, hosted by Broward College </w:t>
      </w:r>
    </w:p>
    <w:p w14:paraId="53071589" w14:textId="77777777" w:rsidR="00D56F7D" w:rsidRPr="00312BA4" w:rsidRDefault="00D56F7D" w:rsidP="00076594">
      <w:pPr>
        <w:pStyle w:val="NoSpacing"/>
        <w:numPr>
          <w:ilvl w:val="0"/>
          <w:numId w:val="63"/>
        </w:numPr>
        <w:rPr>
          <w:rFonts w:cstheme="minorHAnsi"/>
          <w:sz w:val="24"/>
          <w:szCs w:val="24"/>
        </w:rPr>
      </w:pPr>
      <w:r w:rsidRPr="00312BA4">
        <w:rPr>
          <w:rFonts w:cstheme="minorHAnsi"/>
          <w:sz w:val="24"/>
          <w:szCs w:val="24"/>
        </w:rPr>
        <w:t>2019 in Provo, Utah, hosted by Brigham Young University</w:t>
      </w:r>
    </w:p>
    <w:p w14:paraId="0E78D265" w14:textId="297469ED" w:rsidR="007B679B" w:rsidRPr="00312BA4" w:rsidRDefault="00D56F7D" w:rsidP="00076594">
      <w:pPr>
        <w:pStyle w:val="NoSpacing"/>
        <w:numPr>
          <w:ilvl w:val="0"/>
          <w:numId w:val="63"/>
        </w:numPr>
        <w:tabs>
          <w:tab w:val="left" w:pos="720"/>
        </w:tabs>
        <w:ind w:hanging="720"/>
        <w:rPr>
          <w:rFonts w:cstheme="minorHAnsi"/>
          <w:sz w:val="24"/>
          <w:szCs w:val="24"/>
        </w:rPr>
      </w:pPr>
      <w:r w:rsidRPr="00312BA4">
        <w:rPr>
          <w:rFonts w:cstheme="minorHAnsi"/>
          <w:sz w:val="24"/>
          <w:szCs w:val="24"/>
        </w:rPr>
        <w:t xml:space="preserve">Build on SIGITE/RIIT conference success </w:t>
      </w:r>
    </w:p>
    <w:p w14:paraId="5E79BC86" w14:textId="77777777" w:rsidR="007B679B" w:rsidRDefault="00D56F7D" w:rsidP="00076594">
      <w:pPr>
        <w:pStyle w:val="NoSpacing"/>
        <w:numPr>
          <w:ilvl w:val="0"/>
          <w:numId w:val="63"/>
        </w:numPr>
        <w:tabs>
          <w:tab w:val="left" w:pos="720"/>
        </w:tabs>
        <w:ind w:hanging="720"/>
        <w:rPr>
          <w:rFonts w:cstheme="minorHAnsi"/>
          <w:sz w:val="24"/>
          <w:szCs w:val="24"/>
        </w:rPr>
      </w:pPr>
      <w:r w:rsidRPr="007B679B">
        <w:rPr>
          <w:rFonts w:cstheme="minorHAnsi"/>
          <w:sz w:val="24"/>
          <w:szCs w:val="24"/>
        </w:rPr>
        <w:t>Strong core of participants, enthusiastic volunteer</w:t>
      </w:r>
      <w:r w:rsidR="007B679B" w:rsidRPr="007B679B">
        <w:rPr>
          <w:rFonts w:cstheme="minorHAnsi"/>
          <w:sz w:val="24"/>
          <w:szCs w:val="24"/>
        </w:rPr>
        <w:t>s</w:t>
      </w:r>
    </w:p>
    <w:p w14:paraId="39DF8C17" w14:textId="7D11D327" w:rsidR="007B679B" w:rsidRPr="007B679B" w:rsidRDefault="00D56F7D" w:rsidP="00076594">
      <w:pPr>
        <w:pStyle w:val="NoSpacing"/>
        <w:numPr>
          <w:ilvl w:val="0"/>
          <w:numId w:val="63"/>
        </w:numPr>
        <w:tabs>
          <w:tab w:val="left" w:pos="720"/>
        </w:tabs>
        <w:ind w:hanging="720"/>
        <w:rPr>
          <w:rFonts w:cstheme="minorHAnsi"/>
          <w:sz w:val="24"/>
          <w:szCs w:val="24"/>
        </w:rPr>
      </w:pPr>
      <w:r w:rsidRPr="007B679B">
        <w:rPr>
          <w:rFonts w:cstheme="minorHAnsi"/>
          <w:sz w:val="24"/>
          <w:szCs w:val="24"/>
        </w:rPr>
        <w:t xml:space="preserve">SIGITE/RIIT Best Paper and Best Student Paper awards </w:t>
      </w:r>
    </w:p>
    <w:p w14:paraId="005CC345" w14:textId="2FDE6D17" w:rsidR="007B679B" w:rsidRPr="007B679B" w:rsidRDefault="00D56F7D" w:rsidP="00076594">
      <w:pPr>
        <w:pStyle w:val="NoSpacing"/>
        <w:numPr>
          <w:ilvl w:val="0"/>
          <w:numId w:val="63"/>
        </w:numPr>
        <w:tabs>
          <w:tab w:val="left" w:pos="720"/>
        </w:tabs>
        <w:ind w:hanging="720"/>
        <w:rPr>
          <w:rFonts w:cstheme="minorHAnsi"/>
          <w:sz w:val="24"/>
          <w:szCs w:val="24"/>
        </w:rPr>
      </w:pPr>
      <w:r w:rsidRPr="007B679B">
        <w:rPr>
          <w:rFonts w:cstheme="minorHAnsi"/>
          <w:sz w:val="24"/>
          <w:szCs w:val="24"/>
        </w:rPr>
        <w:t>IT Chairs meeting</w:t>
      </w:r>
    </w:p>
    <w:p w14:paraId="107454B7" w14:textId="030BD0D1" w:rsidR="007B679B" w:rsidRPr="007B679B" w:rsidRDefault="00D56F7D" w:rsidP="00076594">
      <w:pPr>
        <w:pStyle w:val="NoSpacing"/>
        <w:numPr>
          <w:ilvl w:val="0"/>
          <w:numId w:val="63"/>
        </w:numPr>
        <w:tabs>
          <w:tab w:val="left" w:pos="720"/>
        </w:tabs>
        <w:ind w:hanging="720"/>
        <w:rPr>
          <w:rFonts w:cstheme="minorHAnsi"/>
          <w:sz w:val="24"/>
          <w:szCs w:val="24"/>
        </w:rPr>
      </w:pPr>
      <w:r w:rsidRPr="007B679B">
        <w:rPr>
          <w:rFonts w:cstheme="minorHAnsi"/>
          <w:sz w:val="24"/>
          <w:szCs w:val="24"/>
        </w:rPr>
        <w:t xml:space="preserve">Vendor workshops </w:t>
      </w:r>
    </w:p>
    <w:p w14:paraId="09B2A20C" w14:textId="7756A402" w:rsidR="007B679B" w:rsidRPr="007B679B" w:rsidRDefault="00D56F7D" w:rsidP="00076594">
      <w:pPr>
        <w:pStyle w:val="NoSpacing"/>
        <w:numPr>
          <w:ilvl w:val="0"/>
          <w:numId w:val="63"/>
        </w:numPr>
        <w:tabs>
          <w:tab w:val="left" w:pos="720"/>
        </w:tabs>
        <w:ind w:hanging="720"/>
        <w:rPr>
          <w:rFonts w:cstheme="minorHAnsi"/>
          <w:sz w:val="24"/>
          <w:szCs w:val="24"/>
        </w:rPr>
      </w:pPr>
      <w:r w:rsidRPr="007B679B">
        <w:rPr>
          <w:rFonts w:cstheme="minorHAnsi"/>
          <w:sz w:val="24"/>
          <w:szCs w:val="24"/>
        </w:rPr>
        <w:t xml:space="preserve">New sponsors </w:t>
      </w:r>
    </w:p>
    <w:p w14:paraId="27F42DCA" w14:textId="51DEE8DF" w:rsidR="007B679B" w:rsidRPr="007B679B" w:rsidRDefault="00D56F7D" w:rsidP="00076594">
      <w:pPr>
        <w:pStyle w:val="NoSpacing"/>
        <w:numPr>
          <w:ilvl w:val="0"/>
          <w:numId w:val="63"/>
        </w:numPr>
        <w:tabs>
          <w:tab w:val="left" w:pos="720"/>
        </w:tabs>
        <w:ind w:hanging="720"/>
        <w:rPr>
          <w:rFonts w:cstheme="minorHAnsi"/>
          <w:sz w:val="24"/>
          <w:szCs w:val="24"/>
        </w:rPr>
      </w:pPr>
      <w:r w:rsidRPr="007B679B">
        <w:rPr>
          <w:rFonts w:cstheme="minorHAnsi"/>
          <w:sz w:val="24"/>
          <w:szCs w:val="24"/>
        </w:rPr>
        <w:t xml:space="preserve">Standing Conference Planning Committee </w:t>
      </w:r>
    </w:p>
    <w:p w14:paraId="3E91AC5D" w14:textId="6F98A56D" w:rsidR="007B679B" w:rsidRPr="007B679B" w:rsidRDefault="00D56F7D" w:rsidP="00076594">
      <w:pPr>
        <w:pStyle w:val="NoSpacing"/>
        <w:numPr>
          <w:ilvl w:val="0"/>
          <w:numId w:val="63"/>
        </w:numPr>
        <w:tabs>
          <w:tab w:val="left" w:pos="720"/>
        </w:tabs>
        <w:ind w:hanging="720"/>
        <w:rPr>
          <w:rFonts w:cstheme="minorHAnsi"/>
          <w:sz w:val="24"/>
          <w:szCs w:val="24"/>
        </w:rPr>
      </w:pPr>
      <w:r w:rsidRPr="007B679B">
        <w:rPr>
          <w:rFonts w:cstheme="minorHAnsi"/>
          <w:sz w:val="24"/>
          <w:szCs w:val="24"/>
        </w:rPr>
        <w:t xml:space="preserve">Continued support for the IT2017 Report </w:t>
      </w:r>
    </w:p>
    <w:p w14:paraId="06EDE4FF" w14:textId="4E0F2E73" w:rsidR="007B679B" w:rsidRPr="007B679B" w:rsidRDefault="00D56F7D" w:rsidP="00076594">
      <w:pPr>
        <w:pStyle w:val="NoSpacing"/>
        <w:numPr>
          <w:ilvl w:val="0"/>
          <w:numId w:val="63"/>
        </w:numPr>
        <w:tabs>
          <w:tab w:val="left" w:pos="720"/>
        </w:tabs>
        <w:ind w:hanging="720"/>
        <w:rPr>
          <w:rFonts w:cstheme="minorHAnsi"/>
          <w:sz w:val="24"/>
          <w:szCs w:val="24"/>
        </w:rPr>
      </w:pPr>
      <w:r w:rsidRPr="007B679B">
        <w:rPr>
          <w:rFonts w:cstheme="minorHAnsi"/>
          <w:sz w:val="24"/>
          <w:szCs w:val="24"/>
        </w:rPr>
        <w:t xml:space="preserve">4 SIGITE members on the IT2017 Task Group </w:t>
      </w:r>
    </w:p>
    <w:p w14:paraId="724A4937" w14:textId="3775C22D" w:rsidR="007B679B" w:rsidRPr="007B679B" w:rsidRDefault="00D56F7D" w:rsidP="00076594">
      <w:pPr>
        <w:pStyle w:val="NoSpacing"/>
        <w:numPr>
          <w:ilvl w:val="0"/>
          <w:numId w:val="63"/>
        </w:numPr>
        <w:tabs>
          <w:tab w:val="left" w:pos="720"/>
        </w:tabs>
        <w:ind w:hanging="720"/>
        <w:rPr>
          <w:rFonts w:cstheme="minorHAnsi"/>
          <w:sz w:val="24"/>
          <w:szCs w:val="24"/>
        </w:rPr>
      </w:pPr>
      <w:r w:rsidRPr="007B679B">
        <w:rPr>
          <w:rFonts w:cstheme="minorHAnsi"/>
          <w:sz w:val="24"/>
          <w:szCs w:val="24"/>
        </w:rPr>
        <w:t xml:space="preserve">Dissemination at 2015, 2016, and 2017 SIGITE conferences </w:t>
      </w:r>
    </w:p>
    <w:p w14:paraId="48018E65" w14:textId="3BA70E5E" w:rsidR="007B679B" w:rsidRPr="007B679B" w:rsidRDefault="00D56F7D" w:rsidP="00076594">
      <w:pPr>
        <w:pStyle w:val="NoSpacing"/>
        <w:numPr>
          <w:ilvl w:val="0"/>
          <w:numId w:val="63"/>
        </w:numPr>
        <w:tabs>
          <w:tab w:val="left" w:pos="720"/>
        </w:tabs>
        <w:ind w:hanging="720"/>
        <w:rPr>
          <w:rFonts w:cstheme="minorHAnsi"/>
          <w:sz w:val="24"/>
          <w:szCs w:val="24"/>
        </w:rPr>
      </w:pPr>
      <w:r w:rsidRPr="007B679B">
        <w:rPr>
          <w:rFonts w:cstheme="minorHAnsi"/>
          <w:sz w:val="24"/>
          <w:szCs w:val="24"/>
        </w:rPr>
        <w:t xml:space="preserve">Panel at SIGITE 2017: IT2017: Putting to Work </w:t>
      </w:r>
    </w:p>
    <w:p w14:paraId="47CC6523" w14:textId="04ACE7FD" w:rsidR="00D56F7D" w:rsidRPr="007B679B" w:rsidRDefault="00D56F7D" w:rsidP="00076594">
      <w:pPr>
        <w:pStyle w:val="NoSpacing"/>
        <w:numPr>
          <w:ilvl w:val="0"/>
          <w:numId w:val="63"/>
        </w:numPr>
        <w:tabs>
          <w:tab w:val="left" w:pos="720"/>
        </w:tabs>
        <w:ind w:hanging="720"/>
        <w:rPr>
          <w:rFonts w:cstheme="minorHAnsi"/>
          <w:sz w:val="24"/>
          <w:szCs w:val="24"/>
        </w:rPr>
      </w:pPr>
      <w:r w:rsidRPr="007B679B">
        <w:rPr>
          <w:rFonts w:cstheme="minorHAnsi"/>
          <w:sz w:val="24"/>
          <w:szCs w:val="24"/>
        </w:rPr>
        <w:t xml:space="preserve">Membership participation in the IT2017 call for public comment: v0.51, v0.61, v0.85 </w:t>
      </w:r>
      <w:r w:rsidR="007B679B">
        <w:rPr>
          <w:rFonts w:cstheme="minorHAnsi"/>
          <w:sz w:val="24"/>
          <w:szCs w:val="24"/>
        </w:rPr>
        <w:t xml:space="preserve"> </w:t>
      </w:r>
      <w:r w:rsidRPr="007B679B">
        <w:rPr>
          <w:rFonts w:cstheme="minorHAnsi"/>
          <w:sz w:val="24"/>
          <w:szCs w:val="24"/>
        </w:rPr>
        <w:t xml:space="preserve">Issues </w:t>
      </w:r>
    </w:p>
    <w:p w14:paraId="35169BD4" w14:textId="12DEF3B5" w:rsidR="007B679B" w:rsidRPr="00312BA4" w:rsidRDefault="00D56F7D" w:rsidP="00076594">
      <w:pPr>
        <w:pStyle w:val="NoSpacing"/>
        <w:numPr>
          <w:ilvl w:val="0"/>
          <w:numId w:val="63"/>
        </w:numPr>
        <w:ind w:left="720"/>
        <w:rPr>
          <w:rFonts w:cstheme="minorHAnsi"/>
          <w:sz w:val="24"/>
          <w:szCs w:val="24"/>
        </w:rPr>
      </w:pPr>
      <w:r w:rsidRPr="00312BA4">
        <w:rPr>
          <w:rFonts w:cstheme="minorHAnsi"/>
          <w:sz w:val="24"/>
          <w:szCs w:val="24"/>
        </w:rPr>
        <w:t>How to increase membership of IT faculty in Community Colleges</w:t>
      </w:r>
    </w:p>
    <w:p w14:paraId="0FA01D40" w14:textId="0E382C24" w:rsidR="007B679B" w:rsidRPr="007B679B" w:rsidRDefault="00D56F7D" w:rsidP="00076594">
      <w:pPr>
        <w:pStyle w:val="NoSpacing"/>
        <w:numPr>
          <w:ilvl w:val="0"/>
          <w:numId w:val="63"/>
        </w:numPr>
        <w:ind w:left="720"/>
        <w:rPr>
          <w:rFonts w:cstheme="minorHAnsi"/>
          <w:sz w:val="24"/>
          <w:szCs w:val="24"/>
        </w:rPr>
      </w:pPr>
      <w:r w:rsidRPr="007B679B">
        <w:rPr>
          <w:rFonts w:cstheme="minorHAnsi"/>
          <w:sz w:val="24"/>
          <w:szCs w:val="24"/>
        </w:rPr>
        <w:t xml:space="preserve">How to increase student participation in the SIGITE/RIIT conferences </w:t>
      </w:r>
    </w:p>
    <w:p w14:paraId="1D66877D" w14:textId="77777777" w:rsidR="00D56F7D" w:rsidRPr="007B679B" w:rsidRDefault="00D56F7D" w:rsidP="00076594">
      <w:pPr>
        <w:pStyle w:val="NoSpacing"/>
        <w:numPr>
          <w:ilvl w:val="0"/>
          <w:numId w:val="63"/>
        </w:numPr>
        <w:ind w:left="720"/>
        <w:rPr>
          <w:rFonts w:cstheme="minorHAnsi"/>
          <w:sz w:val="24"/>
          <w:szCs w:val="24"/>
        </w:rPr>
      </w:pPr>
      <w:r w:rsidRPr="007B679B">
        <w:rPr>
          <w:rFonts w:cstheme="minorHAnsi"/>
          <w:sz w:val="24"/>
          <w:szCs w:val="24"/>
        </w:rPr>
        <w:t>How to encourage and support IT research</w:t>
      </w:r>
    </w:p>
    <w:p w14:paraId="01687612" w14:textId="77777777" w:rsidR="00D56F7D" w:rsidRPr="00312BA4" w:rsidRDefault="00D56F7D" w:rsidP="00D56F7D">
      <w:pPr>
        <w:pStyle w:val="NoSpacing"/>
        <w:rPr>
          <w:rFonts w:cstheme="minorHAnsi"/>
          <w:sz w:val="24"/>
          <w:szCs w:val="24"/>
        </w:rPr>
      </w:pPr>
    </w:p>
    <w:p w14:paraId="091B460D" w14:textId="77777777" w:rsidR="00515C05" w:rsidRDefault="00515C05"/>
    <w:sectPr w:rsidR="00515C05">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ACFF0" w14:textId="77777777" w:rsidR="00CF5152" w:rsidRDefault="00CF5152" w:rsidP="00CF5152">
      <w:pPr>
        <w:spacing w:after="0" w:line="240" w:lineRule="auto"/>
      </w:pPr>
      <w:r>
        <w:separator/>
      </w:r>
    </w:p>
  </w:endnote>
  <w:endnote w:type="continuationSeparator" w:id="0">
    <w:p w14:paraId="2AE307B8" w14:textId="77777777" w:rsidR="00CF5152" w:rsidRDefault="00CF5152" w:rsidP="00CF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55A8A" w14:textId="77777777" w:rsidR="00CF5152" w:rsidRDefault="00CF51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DA54D" w14:textId="77777777" w:rsidR="00CF5152" w:rsidRDefault="00CF51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A2EED" w14:textId="77777777" w:rsidR="00CF5152" w:rsidRDefault="00CF5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6AEB8" w14:textId="77777777" w:rsidR="00CF5152" w:rsidRDefault="00CF5152" w:rsidP="00CF5152">
      <w:pPr>
        <w:spacing w:after="0" w:line="240" w:lineRule="auto"/>
      </w:pPr>
      <w:r>
        <w:separator/>
      </w:r>
    </w:p>
  </w:footnote>
  <w:footnote w:type="continuationSeparator" w:id="0">
    <w:p w14:paraId="038E0B24" w14:textId="77777777" w:rsidR="00CF5152" w:rsidRDefault="00CF5152" w:rsidP="00CF5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02DE0" w14:textId="77777777" w:rsidR="00CF5152" w:rsidRDefault="00CF51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04E0E" w14:textId="77777777" w:rsidR="00CF5152" w:rsidRDefault="00CF51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30D14" w14:textId="77777777" w:rsidR="00CF5152" w:rsidRDefault="00CF51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5E6"/>
    <w:multiLevelType w:val="hybridMultilevel"/>
    <w:tmpl w:val="9696743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2649A2"/>
    <w:multiLevelType w:val="hybridMultilevel"/>
    <w:tmpl w:val="226AA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F083D"/>
    <w:multiLevelType w:val="hybridMultilevel"/>
    <w:tmpl w:val="6046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6217B"/>
    <w:multiLevelType w:val="hybridMultilevel"/>
    <w:tmpl w:val="53206BC0"/>
    <w:lvl w:ilvl="0" w:tplc="90601F16">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261E96"/>
    <w:multiLevelType w:val="multilevel"/>
    <w:tmpl w:val="52F6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014920"/>
    <w:multiLevelType w:val="hybridMultilevel"/>
    <w:tmpl w:val="3166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A65E77"/>
    <w:multiLevelType w:val="hybridMultilevel"/>
    <w:tmpl w:val="9D7C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A5401F"/>
    <w:multiLevelType w:val="hybridMultilevel"/>
    <w:tmpl w:val="B98A7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9598C"/>
    <w:multiLevelType w:val="hybridMultilevel"/>
    <w:tmpl w:val="449C71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C05951"/>
    <w:multiLevelType w:val="hybridMultilevel"/>
    <w:tmpl w:val="6AEA26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F42D42"/>
    <w:multiLevelType w:val="hybridMultilevel"/>
    <w:tmpl w:val="15269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B3181B"/>
    <w:multiLevelType w:val="hybridMultilevel"/>
    <w:tmpl w:val="EE1C3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D4392B"/>
    <w:multiLevelType w:val="hybridMultilevel"/>
    <w:tmpl w:val="F09651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8F2ACC"/>
    <w:multiLevelType w:val="multilevel"/>
    <w:tmpl w:val="305A3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A4614C"/>
    <w:multiLevelType w:val="hybridMultilevel"/>
    <w:tmpl w:val="3832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31658B"/>
    <w:multiLevelType w:val="hybridMultilevel"/>
    <w:tmpl w:val="1A9EA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7216EA"/>
    <w:multiLevelType w:val="multilevel"/>
    <w:tmpl w:val="740A1C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1F3F6771"/>
    <w:multiLevelType w:val="multilevel"/>
    <w:tmpl w:val="5566A5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1F5A0486"/>
    <w:multiLevelType w:val="multilevel"/>
    <w:tmpl w:val="856E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617874"/>
    <w:multiLevelType w:val="multilevel"/>
    <w:tmpl w:val="9976E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0906EE8"/>
    <w:multiLevelType w:val="hybridMultilevel"/>
    <w:tmpl w:val="249E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0EB13D9"/>
    <w:multiLevelType w:val="hybridMultilevel"/>
    <w:tmpl w:val="367C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CC1D83"/>
    <w:multiLevelType w:val="hybridMultilevel"/>
    <w:tmpl w:val="B8E4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3F1280"/>
    <w:multiLevelType w:val="hybridMultilevel"/>
    <w:tmpl w:val="E3E0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8AA2AAE"/>
    <w:multiLevelType w:val="hybridMultilevel"/>
    <w:tmpl w:val="27462C28"/>
    <w:lvl w:ilvl="0" w:tplc="90601F1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0E3605"/>
    <w:multiLevelType w:val="hybridMultilevel"/>
    <w:tmpl w:val="59AC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9C94F8D"/>
    <w:multiLevelType w:val="hybridMultilevel"/>
    <w:tmpl w:val="938A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E233A91"/>
    <w:multiLevelType w:val="hybridMultilevel"/>
    <w:tmpl w:val="0C18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0597592"/>
    <w:multiLevelType w:val="hybridMultilevel"/>
    <w:tmpl w:val="48A2DF6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31C47402"/>
    <w:multiLevelType w:val="hybridMultilevel"/>
    <w:tmpl w:val="A4D6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D14180"/>
    <w:multiLevelType w:val="multilevel"/>
    <w:tmpl w:val="00B0BD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7777E29"/>
    <w:multiLevelType w:val="hybridMultilevel"/>
    <w:tmpl w:val="7D744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39FE146C"/>
    <w:multiLevelType w:val="hybridMultilevel"/>
    <w:tmpl w:val="5CE0854E"/>
    <w:lvl w:ilvl="0" w:tplc="90601F1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A0E6C83"/>
    <w:multiLevelType w:val="hybridMultilevel"/>
    <w:tmpl w:val="3CE22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8071B5"/>
    <w:multiLevelType w:val="hybridMultilevel"/>
    <w:tmpl w:val="E72C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AF34495"/>
    <w:multiLevelType w:val="hybridMultilevel"/>
    <w:tmpl w:val="325A2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B946DFA"/>
    <w:multiLevelType w:val="multilevel"/>
    <w:tmpl w:val="B548374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3F317459"/>
    <w:multiLevelType w:val="hybridMultilevel"/>
    <w:tmpl w:val="7522F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C3619C"/>
    <w:multiLevelType w:val="hybridMultilevel"/>
    <w:tmpl w:val="947E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0DF7C77"/>
    <w:multiLevelType w:val="hybridMultilevel"/>
    <w:tmpl w:val="7C20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10943CD"/>
    <w:multiLevelType w:val="hybridMultilevel"/>
    <w:tmpl w:val="B35E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1B87FEE"/>
    <w:multiLevelType w:val="hybridMultilevel"/>
    <w:tmpl w:val="96C800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DF43FB"/>
    <w:multiLevelType w:val="multilevel"/>
    <w:tmpl w:val="6528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B177C9F"/>
    <w:multiLevelType w:val="hybridMultilevel"/>
    <w:tmpl w:val="58AA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B6E6E24"/>
    <w:multiLevelType w:val="multilevel"/>
    <w:tmpl w:val="7AD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C9A6C4E"/>
    <w:multiLevelType w:val="multilevel"/>
    <w:tmpl w:val="7F72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FB5231A"/>
    <w:multiLevelType w:val="hybridMultilevel"/>
    <w:tmpl w:val="7A70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21838B0"/>
    <w:multiLevelType w:val="hybridMultilevel"/>
    <w:tmpl w:val="EE16826E"/>
    <w:lvl w:ilvl="0" w:tplc="90601F1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2832F89"/>
    <w:multiLevelType w:val="hybridMultilevel"/>
    <w:tmpl w:val="95B6D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AE6BEA"/>
    <w:multiLevelType w:val="hybridMultilevel"/>
    <w:tmpl w:val="9D6A7FEA"/>
    <w:lvl w:ilvl="0" w:tplc="90601F1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AB05CB4"/>
    <w:multiLevelType w:val="hybridMultilevel"/>
    <w:tmpl w:val="4506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664A09"/>
    <w:multiLevelType w:val="multilevel"/>
    <w:tmpl w:val="0060D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921593B"/>
    <w:multiLevelType w:val="hybridMultilevel"/>
    <w:tmpl w:val="E20E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A1914EC"/>
    <w:multiLevelType w:val="hybridMultilevel"/>
    <w:tmpl w:val="9E5233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B294008"/>
    <w:multiLevelType w:val="hybridMultilevel"/>
    <w:tmpl w:val="638A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B904658"/>
    <w:multiLevelType w:val="multilevel"/>
    <w:tmpl w:val="D1ECE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E2E30AA"/>
    <w:multiLevelType w:val="hybridMultilevel"/>
    <w:tmpl w:val="2A44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41D4100"/>
    <w:multiLevelType w:val="hybridMultilevel"/>
    <w:tmpl w:val="A1B42928"/>
    <w:lvl w:ilvl="0" w:tplc="0409000F">
      <w:start w:val="1"/>
      <w:numFmt w:val="decimal"/>
      <w:lvlText w:val="%1."/>
      <w:lvlJc w:val="left"/>
      <w:pPr>
        <w:ind w:left="720" w:hanging="360"/>
      </w:pPr>
      <w:rPr>
        <w:rFonts w:hint="default"/>
      </w:rPr>
    </w:lvl>
    <w:lvl w:ilvl="1" w:tplc="670E09E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DA0422"/>
    <w:multiLevelType w:val="multilevel"/>
    <w:tmpl w:val="5CD0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A060B62"/>
    <w:multiLevelType w:val="multilevel"/>
    <w:tmpl w:val="C8A0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A1C54BB"/>
    <w:multiLevelType w:val="hybridMultilevel"/>
    <w:tmpl w:val="4EF6A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C726764"/>
    <w:multiLevelType w:val="hybridMultilevel"/>
    <w:tmpl w:val="52E45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CD96ED0"/>
    <w:multiLevelType w:val="hybridMultilevel"/>
    <w:tmpl w:val="87264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D805FA7"/>
    <w:multiLevelType w:val="hybridMultilevel"/>
    <w:tmpl w:val="B24C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8"/>
  </w:num>
  <w:num w:numId="3">
    <w:abstractNumId w:val="17"/>
  </w:num>
  <w:num w:numId="4">
    <w:abstractNumId w:val="16"/>
  </w:num>
  <w:num w:numId="5">
    <w:abstractNumId w:val="29"/>
  </w:num>
  <w:num w:numId="6">
    <w:abstractNumId w:val="52"/>
  </w:num>
  <w:num w:numId="7">
    <w:abstractNumId w:val="37"/>
  </w:num>
  <w:num w:numId="8">
    <w:abstractNumId w:val="40"/>
  </w:num>
  <w:num w:numId="9">
    <w:abstractNumId w:val="41"/>
  </w:num>
  <w:num w:numId="10">
    <w:abstractNumId w:val="38"/>
  </w:num>
  <w:num w:numId="11">
    <w:abstractNumId w:val="8"/>
  </w:num>
  <w:num w:numId="12">
    <w:abstractNumId w:val="14"/>
  </w:num>
  <w:num w:numId="13">
    <w:abstractNumId w:val="9"/>
  </w:num>
  <w:num w:numId="14">
    <w:abstractNumId w:val="53"/>
  </w:num>
  <w:num w:numId="15">
    <w:abstractNumId w:val="1"/>
  </w:num>
  <w:num w:numId="16">
    <w:abstractNumId w:val="34"/>
  </w:num>
  <w:num w:numId="17">
    <w:abstractNumId w:val="10"/>
  </w:num>
  <w:num w:numId="18">
    <w:abstractNumId w:val="7"/>
  </w:num>
  <w:num w:numId="19">
    <w:abstractNumId w:val="11"/>
  </w:num>
  <w:num w:numId="20">
    <w:abstractNumId w:val="5"/>
  </w:num>
  <w:num w:numId="21">
    <w:abstractNumId w:val="54"/>
  </w:num>
  <w:num w:numId="22">
    <w:abstractNumId w:val="25"/>
  </w:num>
  <w:num w:numId="23">
    <w:abstractNumId w:val="15"/>
  </w:num>
  <w:num w:numId="24">
    <w:abstractNumId w:val="61"/>
  </w:num>
  <w:num w:numId="25">
    <w:abstractNumId w:val="57"/>
  </w:num>
  <w:num w:numId="26">
    <w:abstractNumId w:val="56"/>
  </w:num>
  <w:num w:numId="27">
    <w:abstractNumId w:val="62"/>
  </w:num>
  <w:num w:numId="28">
    <w:abstractNumId w:val="13"/>
  </w:num>
  <w:num w:numId="29">
    <w:abstractNumId w:val="51"/>
  </w:num>
  <w:num w:numId="30">
    <w:abstractNumId w:val="42"/>
  </w:num>
  <w:num w:numId="31">
    <w:abstractNumId w:val="44"/>
  </w:num>
  <w:num w:numId="32">
    <w:abstractNumId w:val="18"/>
  </w:num>
  <w:num w:numId="33">
    <w:abstractNumId w:val="58"/>
  </w:num>
  <w:num w:numId="34">
    <w:abstractNumId w:val="45"/>
  </w:num>
  <w:num w:numId="35">
    <w:abstractNumId w:val="59"/>
  </w:num>
  <w:num w:numId="36">
    <w:abstractNumId w:val="35"/>
  </w:num>
  <w:num w:numId="37">
    <w:abstractNumId w:val="60"/>
  </w:num>
  <w:num w:numId="38">
    <w:abstractNumId w:val="23"/>
  </w:num>
  <w:num w:numId="39">
    <w:abstractNumId w:val="6"/>
  </w:num>
  <w:num w:numId="40">
    <w:abstractNumId w:val="55"/>
  </w:num>
  <w:num w:numId="41">
    <w:abstractNumId w:val="19"/>
  </w:num>
  <w:num w:numId="42">
    <w:abstractNumId w:val="4"/>
  </w:num>
  <w:num w:numId="43">
    <w:abstractNumId w:val="36"/>
  </w:num>
  <w:num w:numId="44">
    <w:abstractNumId w:val="30"/>
    <w:lvlOverride w:ilvl="0">
      <w:lvl w:ilvl="0">
        <w:numFmt w:val="decimal"/>
        <w:lvlText w:val="%1."/>
        <w:lvlJc w:val="left"/>
      </w:lvl>
    </w:lvlOverride>
  </w:num>
  <w:num w:numId="45">
    <w:abstractNumId w:val="33"/>
  </w:num>
  <w:num w:numId="46">
    <w:abstractNumId w:val="47"/>
  </w:num>
  <w:num w:numId="47">
    <w:abstractNumId w:val="24"/>
  </w:num>
  <w:num w:numId="48">
    <w:abstractNumId w:val="32"/>
  </w:num>
  <w:num w:numId="49">
    <w:abstractNumId w:val="3"/>
  </w:num>
  <w:num w:numId="50">
    <w:abstractNumId w:val="49"/>
  </w:num>
  <w:num w:numId="51">
    <w:abstractNumId w:val="20"/>
  </w:num>
  <w:num w:numId="52">
    <w:abstractNumId w:val="21"/>
  </w:num>
  <w:num w:numId="53">
    <w:abstractNumId w:val="0"/>
  </w:num>
  <w:num w:numId="54">
    <w:abstractNumId w:val="50"/>
  </w:num>
  <w:num w:numId="55">
    <w:abstractNumId w:val="39"/>
  </w:num>
  <w:num w:numId="56">
    <w:abstractNumId w:val="22"/>
  </w:num>
  <w:num w:numId="57">
    <w:abstractNumId w:val="31"/>
  </w:num>
  <w:num w:numId="58">
    <w:abstractNumId w:val="46"/>
  </w:num>
  <w:num w:numId="59">
    <w:abstractNumId w:val="28"/>
  </w:num>
  <w:num w:numId="60">
    <w:abstractNumId w:val="63"/>
  </w:num>
  <w:num w:numId="61">
    <w:abstractNumId w:val="26"/>
  </w:num>
  <w:num w:numId="62">
    <w:abstractNumId w:val="43"/>
  </w:num>
  <w:num w:numId="63">
    <w:abstractNumId w:val="12"/>
  </w:num>
  <w:num w:numId="64">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5B"/>
    <w:rsid w:val="00023C94"/>
    <w:rsid w:val="00053A8B"/>
    <w:rsid w:val="000760D0"/>
    <w:rsid w:val="00076594"/>
    <w:rsid w:val="000A03F5"/>
    <w:rsid w:val="000D0E16"/>
    <w:rsid w:val="00144A6F"/>
    <w:rsid w:val="001F4E94"/>
    <w:rsid w:val="00201389"/>
    <w:rsid w:val="002703C8"/>
    <w:rsid w:val="002A00EC"/>
    <w:rsid w:val="002C5ED4"/>
    <w:rsid w:val="002F3A48"/>
    <w:rsid w:val="0034452B"/>
    <w:rsid w:val="00385242"/>
    <w:rsid w:val="0039426E"/>
    <w:rsid w:val="003D0BBD"/>
    <w:rsid w:val="00424663"/>
    <w:rsid w:val="004B5E65"/>
    <w:rsid w:val="00515C05"/>
    <w:rsid w:val="00516ABF"/>
    <w:rsid w:val="00546087"/>
    <w:rsid w:val="006B2931"/>
    <w:rsid w:val="006D1392"/>
    <w:rsid w:val="00731DA5"/>
    <w:rsid w:val="007B287A"/>
    <w:rsid w:val="007B679B"/>
    <w:rsid w:val="007D0D77"/>
    <w:rsid w:val="007F76AA"/>
    <w:rsid w:val="0088111C"/>
    <w:rsid w:val="00895198"/>
    <w:rsid w:val="008C59D9"/>
    <w:rsid w:val="00927B86"/>
    <w:rsid w:val="009A6DAC"/>
    <w:rsid w:val="00A15672"/>
    <w:rsid w:val="00A26BB7"/>
    <w:rsid w:val="00AD2D5B"/>
    <w:rsid w:val="00B10B9A"/>
    <w:rsid w:val="00B1153E"/>
    <w:rsid w:val="00B7262F"/>
    <w:rsid w:val="00BB428D"/>
    <w:rsid w:val="00BC6BC3"/>
    <w:rsid w:val="00C31728"/>
    <w:rsid w:val="00C746DD"/>
    <w:rsid w:val="00C813DF"/>
    <w:rsid w:val="00CB4E59"/>
    <w:rsid w:val="00CD2F27"/>
    <w:rsid w:val="00CE2BC5"/>
    <w:rsid w:val="00CF5152"/>
    <w:rsid w:val="00D072E3"/>
    <w:rsid w:val="00D55801"/>
    <w:rsid w:val="00D56F7D"/>
    <w:rsid w:val="00D946F2"/>
    <w:rsid w:val="00D96D37"/>
    <w:rsid w:val="00E27509"/>
    <w:rsid w:val="00E335AA"/>
    <w:rsid w:val="00E43B2D"/>
    <w:rsid w:val="00E770B6"/>
    <w:rsid w:val="00EE1D68"/>
    <w:rsid w:val="00EE6605"/>
    <w:rsid w:val="00F06CFF"/>
    <w:rsid w:val="00F2713E"/>
    <w:rsid w:val="00FC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287A"/>
    <w:pPr>
      <w:spacing w:after="0" w:line="240" w:lineRule="auto"/>
    </w:pPr>
  </w:style>
  <w:style w:type="numbering" w:customStyle="1" w:styleId="NoList1">
    <w:name w:val="No List1"/>
    <w:next w:val="NoList"/>
    <w:uiPriority w:val="99"/>
    <w:semiHidden/>
    <w:unhideWhenUsed/>
    <w:rsid w:val="00D946F2"/>
  </w:style>
  <w:style w:type="paragraph" w:customStyle="1" w:styleId="Style2">
    <w:name w:val="Style 2"/>
    <w:basedOn w:val="Normal"/>
    <w:rsid w:val="00D946F2"/>
    <w:pPr>
      <w:spacing w:after="0" w:line="240" w:lineRule="auto"/>
      <w:ind w:left="324" w:hanging="288"/>
    </w:pPr>
    <w:rPr>
      <w:rFonts w:ascii="Times New Roman" w:eastAsia="Times New Roman" w:hAnsi="Times New Roman" w:cs="Times New Roman"/>
      <w:sz w:val="24"/>
      <w:szCs w:val="24"/>
      <w:lang w:eastAsia="en-GB"/>
    </w:rPr>
  </w:style>
  <w:style w:type="paragraph" w:styleId="ListParagraph">
    <w:name w:val="List Paragraph"/>
    <w:basedOn w:val="Normal"/>
    <w:uiPriority w:val="72"/>
    <w:qFormat/>
    <w:rsid w:val="00D946F2"/>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D946F2"/>
    <w:rPr>
      <w:color w:val="0563C1" w:themeColor="hyperlink"/>
      <w:u w:val="single"/>
    </w:rPr>
  </w:style>
  <w:style w:type="character" w:customStyle="1" w:styleId="UnresolvedMention">
    <w:name w:val="Unresolved Mention"/>
    <w:basedOn w:val="DefaultParagraphFont"/>
    <w:uiPriority w:val="99"/>
    <w:semiHidden/>
    <w:unhideWhenUsed/>
    <w:rsid w:val="00D946F2"/>
    <w:rPr>
      <w:color w:val="808080"/>
      <w:shd w:val="clear" w:color="auto" w:fill="E6E6E6"/>
    </w:rPr>
  </w:style>
  <w:style w:type="paragraph" w:styleId="NormalWeb">
    <w:name w:val="Normal (Web)"/>
    <w:basedOn w:val="Normal"/>
    <w:uiPriority w:val="99"/>
    <w:semiHidden/>
    <w:unhideWhenUsed/>
    <w:rsid w:val="00D946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4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28D"/>
    <w:rPr>
      <w:rFonts w:ascii="Tahoma" w:hAnsi="Tahoma" w:cs="Tahoma"/>
      <w:sz w:val="16"/>
      <w:szCs w:val="16"/>
    </w:rPr>
  </w:style>
  <w:style w:type="character" w:styleId="CommentReference">
    <w:name w:val="annotation reference"/>
    <w:basedOn w:val="DefaultParagraphFont"/>
    <w:uiPriority w:val="99"/>
    <w:semiHidden/>
    <w:unhideWhenUsed/>
    <w:rsid w:val="001F4E94"/>
    <w:rPr>
      <w:sz w:val="16"/>
      <w:szCs w:val="16"/>
    </w:rPr>
  </w:style>
  <w:style w:type="paragraph" w:styleId="CommentText">
    <w:name w:val="annotation text"/>
    <w:basedOn w:val="Normal"/>
    <w:link w:val="CommentTextChar"/>
    <w:uiPriority w:val="99"/>
    <w:semiHidden/>
    <w:unhideWhenUsed/>
    <w:rsid w:val="001F4E94"/>
    <w:pPr>
      <w:spacing w:line="240" w:lineRule="auto"/>
    </w:pPr>
    <w:rPr>
      <w:sz w:val="20"/>
      <w:szCs w:val="20"/>
    </w:rPr>
  </w:style>
  <w:style w:type="character" w:customStyle="1" w:styleId="CommentTextChar">
    <w:name w:val="Comment Text Char"/>
    <w:basedOn w:val="DefaultParagraphFont"/>
    <w:link w:val="CommentText"/>
    <w:uiPriority w:val="99"/>
    <w:semiHidden/>
    <w:rsid w:val="001F4E94"/>
    <w:rPr>
      <w:sz w:val="20"/>
      <w:szCs w:val="20"/>
    </w:rPr>
  </w:style>
  <w:style w:type="paragraph" w:styleId="CommentSubject">
    <w:name w:val="annotation subject"/>
    <w:basedOn w:val="CommentText"/>
    <w:next w:val="CommentText"/>
    <w:link w:val="CommentSubjectChar"/>
    <w:uiPriority w:val="99"/>
    <w:semiHidden/>
    <w:unhideWhenUsed/>
    <w:rsid w:val="001F4E94"/>
    <w:rPr>
      <w:b/>
      <w:bCs/>
    </w:rPr>
  </w:style>
  <w:style w:type="character" w:customStyle="1" w:styleId="CommentSubjectChar">
    <w:name w:val="Comment Subject Char"/>
    <w:basedOn w:val="CommentTextChar"/>
    <w:link w:val="CommentSubject"/>
    <w:uiPriority w:val="99"/>
    <w:semiHidden/>
    <w:rsid w:val="001F4E94"/>
    <w:rPr>
      <w:b/>
      <w:bCs/>
      <w:sz w:val="20"/>
      <w:szCs w:val="20"/>
    </w:rPr>
  </w:style>
  <w:style w:type="paragraph" w:styleId="Header">
    <w:name w:val="header"/>
    <w:basedOn w:val="Normal"/>
    <w:link w:val="HeaderChar"/>
    <w:uiPriority w:val="99"/>
    <w:unhideWhenUsed/>
    <w:rsid w:val="00CF5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52"/>
  </w:style>
  <w:style w:type="paragraph" w:styleId="Footer">
    <w:name w:val="footer"/>
    <w:basedOn w:val="Normal"/>
    <w:link w:val="FooterChar"/>
    <w:uiPriority w:val="99"/>
    <w:unhideWhenUsed/>
    <w:rsid w:val="00CF5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287A"/>
    <w:pPr>
      <w:spacing w:after="0" w:line="240" w:lineRule="auto"/>
    </w:pPr>
  </w:style>
  <w:style w:type="numbering" w:customStyle="1" w:styleId="NoList1">
    <w:name w:val="No List1"/>
    <w:next w:val="NoList"/>
    <w:uiPriority w:val="99"/>
    <w:semiHidden/>
    <w:unhideWhenUsed/>
    <w:rsid w:val="00D946F2"/>
  </w:style>
  <w:style w:type="paragraph" w:customStyle="1" w:styleId="Style2">
    <w:name w:val="Style 2"/>
    <w:basedOn w:val="Normal"/>
    <w:rsid w:val="00D946F2"/>
    <w:pPr>
      <w:spacing w:after="0" w:line="240" w:lineRule="auto"/>
      <w:ind w:left="324" w:hanging="288"/>
    </w:pPr>
    <w:rPr>
      <w:rFonts w:ascii="Times New Roman" w:eastAsia="Times New Roman" w:hAnsi="Times New Roman" w:cs="Times New Roman"/>
      <w:sz w:val="24"/>
      <w:szCs w:val="24"/>
      <w:lang w:eastAsia="en-GB"/>
    </w:rPr>
  </w:style>
  <w:style w:type="paragraph" w:styleId="ListParagraph">
    <w:name w:val="List Paragraph"/>
    <w:basedOn w:val="Normal"/>
    <w:uiPriority w:val="72"/>
    <w:qFormat/>
    <w:rsid w:val="00D946F2"/>
    <w:pPr>
      <w:spacing w:after="200" w:line="276" w:lineRule="auto"/>
      <w:ind w:left="720"/>
      <w:contextualSpacing/>
    </w:pPr>
    <w:rPr>
      <w:rFonts w:ascii="Calibri" w:eastAsia="Calibri" w:hAnsi="Calibri" w:cs="Times New Roman"/>
    </w:rPr>
  </w:style>
  <w:style w:type="character" w:styleId="Hyperlink">
    <w:name w:val="Hyperlink"/>
    <w:basedOn w:val="DefaultParagraphFont"/>
    <w:uiPriority w:val="99"/>
    <w:unhideWhenUsed/>
    <w:rsid w:val="00D946F2"/>
    <w:rPr>
      <w:color w:val="0563C1" w:themeColor="hyperlink"/>
      <w:u w:val="single"/>
    </w:rPr>
  </w:style>
  <w:style w:type="character" w:customStyle="1" w:styleId="UnresolvedMention">
    <w:name w:val="Unresolved Mention"/>
    <w:basedOn w:val="DefaultParagraphFont"/>
    <w:uiPriority w:val="99"/>
    <w:semiHidden/>
    <w:unhideWhenUsed/>
    <w:rsid w:val="00D946F2"/>
    <w:rPr>
      <w:color w:val="808080"/>
      <w:shd w:val="clear" w:color="auto" w:fill="E6E6E6"/>
    </w:rPr>
  </w:style>
  <w:style w:type="paragraph" w:styleId="NormalWeb">
    <w:name w:val="Normal (Web)"/>
    <w:basedOn w:val="Normal"/>
    <w:uiPriority w:val="99"/>
    <w:semiHidden/>
    <w:unhideWhenUsed/>
    <w:rsid w:val="00D946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B4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28D"/>
    <w:rPr>
      <w:rFonts w:ascii="Tahoma" w:hAnsi="Tahoma" w:cs="Tahoma"/>
      <w:sz w:val="16"/>
      <w:szCs w:val="16"/>
    </w:rPr>
  </w:style>
  <w:style w:type="character" w:styleId="CommentReference">
    <w:name w:val="annotation reference"/>
    <w:basedOn w:val="DefaultParagraphFont"/>
    <w:uiPriority w:val="99"/>
    <w:semiHidden/>
    <w:unhideWhenUsed/>
    <w:rsid w:val="001F4E94"/>
    <w:rPr>
      <w:sz w:val="16"/>
      <w:szCs w:val="16"/>
    </w:rPr>
  </w:style>
  <w:style w:type="paragraph" w:styleId="CommentText">
    <w:name w:val="annotation text"/>
    <w:basedOn w:val="Normal"/>
    <w:link w:val="CommentTextChar"/>
    <w:uiPriority w:val="99"/>
    <w:semiHidden/>
    <w:unhideWhenUsed/>
    <w:rsid w:val="001F4E94"/>
    <w:pPr>
      <w:spacing w:line="240" w:lineRule="auto"/>
    </w:pPr>
    <w:rPr>
      <w:sz w:val="20"/>
      <w:szCs w:val="20"/>
    </w:rPr>
  </w:style>
  <w:style w:type="character" w:customStyle="1" w:styleId="CommentTextChar">
    <w:name w:val="Comment Text Char"/>
    <w:basedOn w:val="DefaultParagraphFont"/>
    <w:link w:val="CommentText"/>
    <w:uiPriority w:val="99"/>
    <w:semiHidden/>
    <w:rsid w:val="001F4E94"/>
    <w:rPr>
      <w:sz w:val="20"/>
      <w:szCs w:val="20"/>
    </w:rPr>
  </w:style>
  <w:style w:type="paragraph" w:styleId="CommentSubject">
    <w:name w:val="annotation subject"/>
    <w:basedOn w:val="CommentText"/>
    <w:next w:val="CommentText"/>
    <w:link w:val="CommentSubjectChar"/>
    <w:uiPriority w:val="99"/>
    <w:semiHidden/>
    <w:unhideWhenUsed/>
    <w:rsid w:val="001F4E94"/>
    <w:rPr>
      <w:b/>
      <w:bCs/>
    </w:rPr>
  </w:style>
  <w:style w:type="character" w:customStyle="1" w:styleId="CommentSubjectChar">
    <w:name w:val="Comment Subject Char"/>
    <w:basedOn w:val="CommentTextChar"/>
    <w:link w:val="CommentSubject"/>
    <w:uiPriority w:val="99"/>
    <w:semiHidden/>
    <w:rsid w:val="001F4E94"/>
    <w:rPr>
      <w:b/>
      <w:bCs/>
      <w:sz w:val="20"/>
      <w:szCs w:val="20"/>
    </w:rPr>
  </w:style>
  <w:style w:type="paragraph" w:styleId="Header">
    <w:name w:val="header"/>
    <w:basedOn w:val="Normal"/>
    <w:link w:val="HeaderChar"/>
    <w:uiPriority w:val="99"/>
    <w:unhideWhenUsed/>
    <w:rsid w:val="00CF51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52"/>
  </w:style>
  <w:style w:type="paragraph" w:styleId="Footer">
    <w:name w:val="footer"/>
    <w:basedOn w:val="Normal"/>
    <w:link w:val="FooterChar"/>
    <w:uiPriority w:val="99"/>
    <w:unhideWhenUsed/>
    <w:rsid w:val="00CF5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03377">
      <w:bodyDiv w:val="1"/>
      <w:marLeft w:val="0"/>
      <w:marRight w:val="0"/>
      <w:marTop w:val="0"/>
      <w:marBottom w:val="0"/>
      <w:divBdr>
        <w:top w:val="none" w:sz="0" w:space="0" w:color="auto"/>
        <w:left w:val="none" w:sz="0" w:space="0" w:color="auto"/>
        <w:bottom w:val="none" w:sz="0" w:space="0" w:color="auto"/>
        <w:right w:val="none" w:sz="0" w:space="0" w:color="auto"/>
      </w:divBdr>
    </w:div>
    <w:div w:id="608123553">
      <w:bodyDiv w:val="1"/>
      <w:marLeft w:val="0"/>
      <w:marRight w:val="0"/>
      <w:marTop w:val="0"/>
      <w:marBottom w:val="0"/>
      <w:divBdr>
        <w:top w:val="none" w:sz="0" w:space="0" w:color="auto"/>
        <w:left w:val="none" w:sz="0" w:space="0" w:color="auto"/>
        <w:bottom w:val="none" w:sz="0" w:space="0" w:color="auto"/>
        <w:right w:val="none" w:sz="0" w:space="0" w:color="auto"/>
      </w:divBdr>
    </w:div>
    <w:div w:id="703407255">
      <w:bodyDiv w:val="1"/>
      <w:marLeft w:val="0"/>
      <w:marRight w:val="0"/>
      <w:marTop w:val="0"/>
      <w:marBottom w:val="0"/>
      <w:divBdr>
        <w:top w:val="none" w:sz="0" w:space="0" w:color="auto"/>
        <w:left w:val="none" w:sz="0" w:space="0" w:color="auto"/>
        <w:bottom w:val="none" w:sz="0" w:space="0" w:color="auto"/>
        <w:right w:val="none" w:sz="0" w:space="0" w:color="auto"/>
      </w:divBdr>
    </w:div>
    <w:div w:id="1109855572">
      <w:bodyDiv w:val="1"/>
      <w:marLeft w:val="0"/>
      <w:marRight w:val="0"/>
      <w:marTop w:val="0"/>
      <w:marBottom w:val="0"/>
      <w:divBdr>
        <w:top w:val="none" w:sz="0" w:space="0" w:color="auto"/>
        <w:left w:val="none" w:sz="0" w:space="0" w:color="auto"/>
        <w:bottom w:val="none" w:sz="0" w:space="0" w:color="auto"/>
        <w:right w:val="none" w:sz="0" w:space="0" w:color="auto"/>
      </w:divBdr>
    </w:div>
    <w:div w:id="1574044024">
      <w:bodyDiv w:val="1"/>
      <w:marLeft w:val="0"/>
      <w:marRight w:val="0"/>
      <w:marTop w:val="0"/>
      <w:marBottom w:val="0"/>
      <w:divBdr>
        <w:top w:val="none" w:sz="0" w:space="0" w:color="auto"/>
        <w:left w:val="none" w:sz="0" w:space="0" w:color="auto"/>
        <w:bottom w:val="none" w:sz="0" w:space="0" w:color="auto"/>
        <w:right w:val="none" w:sz="0" w:space="0" w:color="auto"/>
      </w:divBdr>
    </w:div>
    <w:div w:id="179760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m.org/binaries/content/assets/education/ce2016-final-report.pdf" TargetMode="External"/><Relationship Id="rId18" Type="http://schemas.openxmlformats.org/officeDocument/2006/relationships/image" Target="media/image1.png"/><Relationship Id="rId26" Type="http://schemas.openxmlformats.org/officeDocument/2006/relationships/hyperlink" Target="http://www.csec2017.org/community-engagement" TargetMode="External"/><Relationship Id="rId39" Type="http://schemas.openxmlformats.org/officeDocument/2006/relationships/hyperlink" Target="file:///\\hqfs01\acmshr\Yan\Education%20Board\Admin%20Stuff\Annual%20Report,%20Budget,%20etc\Annual%20Reports\women.acm.org" TargetMode="External"/><Relationship Id="rId21" Type="http://schemas.openxmlformats.org/officeDocument/2006/relationships/hyperlink" Target="https://www.csec2017.org/about" TargetMode="External"/><Relationship Id="rId34" Type="http://schemas.openxmlformats.org/officeDocument/2006/relationships/hyperlink" Target="http://ccecc.acm.org/about" TargetMode="External"/><Relationship Id="rId42" Type="http://schemas.openxmlformats.org/officeDocument/2006/relationships/hyperlink" Target="http://www.csec2017.org/" TargetMode="External"/><Relationship Id="rId47" Type="http://schemas.openxmlformats.org/officeDocument/2006/relationships/hyperlink" Target="http://ccecc.acm.org/literature/publications" TargetMode="External"/><Relationship Id="rId50" Type="http://schemas.openxmlformats.org/officeDocument/2006/relationships/hyperlink" Target="http://it2017.acm.org" TargetMode="External"/><Relationship Id="rId55"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cspathshala.org" TargetMode="External"/><Relationship Id="rId17" Type="http://schemas.openxmlformats.org/officeDocument/2006/relationships/hyperlink" Target="http://it2017.acm.org" TargetMode="External"/><Relationship Id="rId25" Type="http://schemas.openxmlformats.org/officeDocument/2006/relationships/hyperlink" Target="http://www.csec2017.org/jtf-artifacts" TargetMode="External"/><Relationship Id="rId33" Type="http://schemas.openxmlformats.org/officeDocument/2006/relationships/hyperlink" Target="http://ccecc.acm.org/about" TargetMode="External"/><Relationship Id="rId38" Type="http://schemas.openxmlformats.org/officeDocument/2006/relationships/hyperlink" Target="http://www.acm.org/education/education-policy-committee" TargetMode="External"/><Relationship Id="rId46" Type="http://schemas.openxmlformats.org/officeDocument/2006/relationships/hyperlink" Target="file:///\\hqfs01\acmshr\Yan\Education%20Board\Admin%20Stuff\Annual%20Report,%20Budget,%20etc\Annual%20Reports\ccecc.acm.org\guidance\computer-science-2017\correlations" TargetMode="External"/><Relationship Id="rId2" Type="http://schemas.openxmlformats.org/officeDocument/2006/relationships/numbering" Target="numbering.xml"/><Relationship Id="rId16" Type="http://schemas.openxmlformats.org/officeDocument/2006/relationships/hyperlink" Target="https://www.computer.org/web/pressroom/ieeecs-eitbok" TargetMode="External"/><Relationship Id="rId20" Type="http://schemas.openxmlformats.org/officeDocument/2006/relationships/hyperlink" Target="http://www.acm.org/binaries/content/assets/education/msis2016.pdf" TargetMode="External"/><Relationship Id="rId29" Type="http://schemas.openxmlformats.org/officeDocument/2006/relationships/hyperlink" Target="http://sites.nationalacademies.org/DEPS/BMSA/DEPS_180066" TargetMode="External"/><Relationship Id="rId41" Type="http://schemas.openxmlformats.org/officeDocument/2006/relationships/hyperlink" Target="http://it2017.acm.org"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pis.org" TargetMode="External"/><Relationship Id="rId24" Type="http://schemas.openxmlformats.org/officeDocument/2006/relationships/hyperlink" Target="http://www.csec2017.org/jtf-artifacts" TargetMode="External"/><Relationship Id="rId32" Type="http://schemas.openxmlformats.org/officeDocument/2006/relationships/hyperlink" Target="http://aisel.aisnet.org/cais/vol36/iss1/23/" TargetMode="External"/><Relationship Id="rId37" Type="http://schemas.openxmlformats.org/officeDocument/2006/relationships/hyperlink" Target="http://www.acm.org/education/education-council-and-education-board" TargetMode="External"/><Relationship Id="rId40" Type="http://schemas.openxmlformats.org/officeDocument/2006/relationships/hyperlink" Target="http://www.csteachers.org/" TargetMode="External"/><Relationship Id="rId45" Type="http://schemas.openxmlformats.org/officeDocument/2006/relationships/hyperlink" Target="https://k12cs.org/"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itbokwiki.org/Main_Page" TargetMode="External"/><Relationship Id="rId23" Type="http://schemas.openxmlformats.org/officeDocument/2006/relationships/hyperlink" Target="http://www.csec2017.org/jtf-artifacts" TargetMode="External"/><Relationship Id="rId28" Type="http://schemas.openxmlformats.org/officeDocument/2006/relationships/hyperlink" Target="http://edison-project.eu" TargetMode="External"/><Relationship Id="rId36" Type="http://schemas.openxmlformats.org/officeDocument/2006/relationships/hyperlink" Target="http://ccecc.acm.org/" TargetMode="External"/><Relationship Id="rId49" Type="http://schemas.openxmlformats.org/officeDocument/2006/relationships/hyperlink" Target="https://doi.org/10.1145/3078326" TargetMode="External"/><Relationship Id="rId57" Type="http://schemas.openxmlformats.org/officeDocument/2006/relationships/fontTable" Target="fontTable.xml"/><Relationship Id="rId10" Type="http://schemas.openxmlformats.org/officeDocument/2006/relationships/hyperlink" Target="http://europe.acm.org" TargetMode="External"/><Relationship Id="rId19" Type="http://schemas.openxmlformats.org/officeDocument/2006/relationships/image" Target="media/image2.png"/><Relationship Id="rId31" Type="http://schemas.openxmlformats.org/officeDocument/2006/relationships/hyperlink" Target="http://www.bhef.com/publications/investing-americas-data-science-and-analytics-talent" TargetMode="External"/><Relationship Id="rId44" Type="http://schemas.openxmlformats.org/officeDocument/2006/relationships/hyperlink" Target="http://www.csteachers.org/page/standards"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nformatics-europe.org" TargetMode="External"/><Relationship Id="rId14" Type="http://schemas.openxmlformats.org/officeDocument/2006/relationships/hyperlink" Target="http://www.acm.org/binaries/content/assets/education/ce2016-final-report-chinese.pdf" TargetMode="External"/><Relationship Id="rId22" Type="http://schemas.openxmlformats.org/officeDocument/2006/relationships/hyperlink" Target="https://www.csec2017.org/about" TargetMode="External"/><Relationship Id="rId27" Type="http://schemas.openxmlformats.org/officeDocument/2006/relationships/hyperlink" Target="http://www.computingportal.org/sites/default/files/Data%20Science%20Education%20Workshop%20Report%201.0_0.pdf" TargetMode="External"/><Relationship Id="rId30" Type="http://schemas.openxmlformats.org/officeDocument/2006/relationships/hyperlink" Target="https://nsf.gov/awardsearch/showAward?AWD_ID=1626983" TargetMode="External"/><Relationship Id="rId35" Type="http://schemas.openxmlformats.org/officeDocument/2006/relationships/hyperlink" Target="http://ccecc.acm.org/files/publications/CSTransfer2017.pdf" TargetMode="External"/><Relationship Id="rId43" Type="http://schemas.openxmlformats.org/officeDocument/2006/relationships/hyperlink" Target="http://ccecc.acm.org/literature/publications" TargetMode="External"/><Relationship Id="rId48" Type="http://schemas.openxmlformats.org/officeDocument/2006/relationships/image" Target="media/image3.png"/><Relationship Id="rId56"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A6287-FD35-4B31-AE91-70E5FE7B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45</Pages>
  <Words>15584</Words>
  <Characters>88833</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prey</dc:creator>
  <cp:lastModifiedBy>Yan Timanovsky</cp:lastModifiedBy>
  <cp:revision>5</cp:revision>
  <cp:lastPrinted>2017-09-27T20:28:00Z</cp:lastPrinted>
  <dcterms:created xsi:type="dcterms:W3CDTF">2017-10-03T15:50:00Z</dcterms:created>
  <dcterms:modified xsi:type="dcterms:W3CDTF">2017-10-03T17:29:00Z</dcterms:modified>
</cp:coreProperties>
</file>