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32"/>
          <w:tab w:val="left" w:pos="720"/>
          <w:tab w:val="left" w:pos="1152"/>
          <w:tab w:val="left" w:pos="3744"/>
          <w:tab w:val="left" w:pos="6192"/>
        </w:tabs>
        <w:spacing w:line="278.00000000000006" w:lineRule="auto"/>
        <w:jc w:val="center"/>
        <w:rPr>
          <w:sz w:val="24"/>
          <w:szCs w:val="24"/>
        </w:rPr>
      </w:pPr>
      <w:r w:rsidDel="00000000" w:rsidR="00000000" w:rsidRPr="00000000">
        <w:rPr>
          <w:b w:val="1"/>
          <w:sz w:val="24"/>
          <w:szCs w:val="24"/>
          <w:rtl w:val="0"/>
        </w:rPr>
        <w:t xml:space="preserve">ANNUAL REPORT</w:t>
      </w:r>
      <w:r w:rsidDel="00000000" w:rsidR="00000000" w:rsidRPr="00000000">
        <w:rPr>
          <w:rtl w:val="0"/>
        </w:rPr>
      </w:r>
    </w:p>
    <w:p w:rsidR="00000000" w:rsidDel="00000000" w:rsidP="00000000" w:rsidRDefault="00000000" w:rsidRPr="00000000" w14:paraId="00000002">
      <w:pPr>
        <w:tabs>
          <w:tab w:val="left" w:pos="432"/>
          <w:tab w:val="left" w:pos="720"/>
          <w:tab w:val="left" w:pos="1152"/>
          <w:tab w:val="left" w:pos="3744"/>
          <w:tab w:val="left" w:pos="6192"/>
        </w:tabs>
        <w:spacing w:line="278.00000000000006" w:lineRule="auto"/>
        <w:jc w:val="center"/>
        <w:rPr>
          <w:sz w:val="24"/>
          <w:szCs w:val="24"/>
        </w:rPr>
      </w:pPr>
      <w:r w:rsidDel="00000000" w:rsidR="00000000" w:rsidRPr="00000000">
        <w:rPr>
          <w:sz w:val="24"/>
          <w:szCs w:val="24"/>
          <w:rtl w:val="0"/>
        </w:rPr>
        <w:t xml:space="preserve">of the Distinguished Speakers Program Committee</w:t>
      </w:r>
    </w:p>
    <w:p w:rsidR="00000000" w:rsidDel="00000000" w:rsidP="00000000" w:rsidRDefault="00000000" w:rsidRPr="00000000" w14:paraId="00000003">
      <w:pPr>
        <w:tabs>
          <w:tab w:val="left" w:pos="432"/>
          <w:tab w:val="left" w:pos="720"/>
          <w:tab w:val="left" w:pos="1152"/>
          <w:tab w:val="left" w:pos="3744"/>
          <w:tab w:val="left" w:pos="6192"/>
        </w:tabs>
        <w:spacing w:line="278.00000000000006" w:lineRule="auto"/>
        <w:jc w:val="center"/>
        <w:rPr>
          <w:sz w:val="24"/>
          <w:szCs w:val="24"/>
        </w:rPr>
      </w:pPr>
      <w:r w:rsidDel="00000000" w:rsidR="00000000" w:rsidRPr="00000000">
        <w:rPr>
          <w:sz w:val="24"/>
          <w:szCs w:val="24"/>
          <w:rtl w:val="0"/>
        </w:rPr>
        <w:t xml:space="preserve">For the Period:  July 1, 2018 - June 30, 2019</w:t>
      </w:r>
    </w:p>
    <w:p w:rsidR="00000000" w:rsidDel="00000000" w:rsidP="00000000" w:rsidRDefault="00000000" w:rsidRPr="00000000" w14:paraId="00000004">
      <w:pPr>
        <w:tabs>
          <w:tab w:val="left" w:pos="432"/>
          <w:tab w:val="left" w:pos="720"/>
          <w:tab w:val="left" w:pos="1152"/>
          <w:tab w:val="left" w:pos="3744"/>
          <w:tab w:val="left" w:pos="6192"/>
        </w:tabs>
        <w:spacing w:line="278.00000000000006" w:lineRule="auto"/>
        <w:jc w:val="center"/>
        <w:rPr>
          <w:sz w:val="24"/>
          <w:szCs w:val="24"/>
        </w:rPr>
      </w:pPr>
      <w:r w:rsidDel="00000000" w:rsidR="00000000" w:rsidRPr="00000000">
        <w:rPr>
          <w:sz w:val="24"/>
          <w:szCs w:val="24"/>
          <w:rtl w:val="0"/>
        </w:rPr>
        <w:t xml:space="preserve">Submitted by: Outgoing Chair Andrew Conklin</w:t>
      </w:r>
    </w:p>
    <w:p w:rsidR="00000000" w:rsidDel="00000000" w:rsidP="00000000" w:rsidRDefault="00000000" w:rsidRPr="00000000" w14:paraId="00000005">
      <w:pPr>
        <w:tabs>
          <w:tab w:val="left" w:pos="432"/>
          <w:tab w:val="left" w:pos="720"/>
          <w:tab w:val="left" w:pos="1152"/>
          <w:tab w:val="left" w:pos="3744"/>
          <w:tab w:val="left" w:pos="6192"/>
        </w:tabs>
        <w:spacing w:line="278.00000000000006" w:lineRule="auto"/>
        <w:jc w:val="center"/>
        <w:rPr>
          <w:sz w:val="24"/>
          <w:szCs w:val="24"/>
        </w:rPr>
      </w:pPr>
      <w:r w:rsidDel="00000000" w:rsidR="00000000" w:rsidRPr="00000000">
        <w:rPr>
          <w:rtl w:val="0"/>
        </w:rPr>
      </w:r>
    </w:p>
    <w:p w:rsidR="00000000" w:rsidDel="00000000" w:rsidP="00000000" w:rsidRDefault="00000000" w:rsidRPr="00000000" w14:paraId="00000006">
      <w:pPr>
        <w:tabs>
          <w:tab w:val="left" w:pos="432"/>
          <w:tab w:val="left" w:pos="720"/>
          <w:tab w:val="left" w:pos="1152"/>
          <w:tab w:val="left" w:pos="3744"/>
          <w:tab w:val="left" w:pos="6192"/>
        </w:tabs>
        <w:spacing w:line="278.00000000000006" w:lineRule="auto"/>
        <w:rPr>
          <w:sz w:val="24"/>
          <w:szCs w:val="24"/>
          <w:u w:val="single"/>
        </w:rPr>
      </w:pPr>
      <w:r w:rsidDel="00000000" w:rsidR="00000000" w:rsidRPr="00000000">
        <w:rPr>
          <w:sz w:val="24"/>
          <w:szCs w:val="24"/>
          <w:rtl w:val="0"/>
        </w:rPr>
        <w:t xml:space="preserve">1.</w:t>
        <w:tab/>
        <w:tab/>
      </w:r>
      <w:r w:rsidDel="00000000" w:rsidR="00000000" w:rsidRPr="00000000">
        <w:rPr>
          <w:sz w:val="24"/>
          <w:szCs w:val="24"/>
          <w:u w:val="single"/>
          <w:rtl w:val="0"/>
        </w:rPr>
        <w:t xml:space="preserve">BASIC INFORMATION</w:t>
      </w:r>
    </w:p>
    <w:p w:rsidR="00000000" w:rsidDel="00000000" w:rsidP="00000000" w:rsidRDefault="00000000" w:rsidRPr="00000000" w14:paraId="00000007">
      <w:pPr>
        <w:tabs>
          <w:tab w:val="left" w:pos="432"/>
          <w:tab w:val="left" w:pos="720"/>
          <w:tab w:val="left" w:pos="1152"/>
          <w:tab w:val="left" w:pos="3744"/>
          <w:tab w:val="left" w:pos="6192"/>
        </w:tabs>
        <w:spacing w:line="278.00000000000006" w:lineRule="auto"/>
        <w:rPr>
          <w:sz w:val="24"/>
          <w:szCs w:val="24"/>
          <w:u w:val="single"/>
        </w:rPr>
      </w:pPr>
      <w:r w:rsidDel="00000000" w:rsidR="00000000" w:rsidRPr="00000000">
        <w:rPr>
          <w:rtl w:val="0"/>
        </w:rPr>
      </w:r>
    </w:p>
    <w:p w:rsidR="00000000" w:rsidDel="00000000" w:rsidP="00000000" w:rsidRDefault="00000000" w:rsidRPr="00000000" w14:paraId="00000008">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1.1</w:t>
        <w:tab/>
        <w:tab/>
        <w:t xml:space="preserve">Our committee members span several countries and bring expanded diversity over prior years.  We have improved in domains of expertise, gender perspective, program representation in geographical hotspots, and practitioner input.  The entire committee has transitioned to all new faces since March of 2017, including 4 confirmed in the past year, with a by product being a younger peer group.</w:t>
      </w:r>
    </w:p>
    <w:p w:rsidR="00000000" w:rsidDel="00000000" w:rsidP="00000000" w:rsidRDefault="00000000" w:rsidRPr="00000000" w14:paraId="00000009">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tbl>
      <w:tblPr>
        <w:tblStyle w:val="Table1"/>
        <w:tblW w:w="10080.0" w:type="dxa"/>
        <w:jc w:val="left"/>
        <w:tblInd w:w="144.0" w:type="pct"/>
        <w:tblLayout w:type="fixed"/>
        <w:tblLook w:val="0600"/>
      </w:tblPr>
      <w:tblGrid>
        <w:gridCol w:w="2385"/>
        <w:gridCol w:w="2055"/>
        <w:gridCol w:w="2295"/>
        <w:gridCol w:w="3345"/>
        <w:tblGridChange w:id="0">
          <w:tblGrid>
            <w:gridCol w:w="2385"/>
            <w:gridCol w:w="2055"/>
            <w:gridCol w:w="2295"/>
            <w:gridCol w:w="3345"/>
          </w:tblGrid>
        </w:tblGridChange>
      </w:tblGrid>
      <w:tr>
        <w:tc>
          <w:tcPr>
            <w:shd w:fill="auto" w:val="clear"/>
            <w:tcMar>
              <w:top w:w="144.0" w:type="dxa"/>
              <w:left w:w="144.0" w:type="dxa"/>
              <w:bottom w:w="144.0" w:type="dxa"/>
              <w:right w:w="144.0" w:type="dxa"/>
            </w:tcMar>
            <w:vAlign w:val="top"/>
          </w:tcPr>
          <w:p w:rsidR="00000000" w:rsidDel="00000000" w:rsidP="00000000" w:rsidRDefault="00000000" w:rsidRPr="00000000" w14:paraId="0000000A">
            <w:pPr>
              <w:tabs>
                <w:tab w:val="left" w:pos="432"/>
                <w:tab w:val="left" w:pos="720"/>
                <w:tab w:val="left" w:pos="1152"/>
                <w:tab w:val="left" w:pos="3744"/>
                <w:tab w:val="left" w:pos="6192"/>
              </w:tabs>
              <w:rPr/>
            </w:pPr>
            <w:r w:rsidDel="00000000" w:rsidR="00000000" w:rsidRPr="00000000">
              <w:rPr>
                <w:rtl w:val="0"/>
              </w:rPr>
              <w:t xml:space="preserve">Member:</w:t>
            </w:r>
          </w:p>
        </w:tc>
        <w:tc>
          <w:tcPr>
            <w:shd w:fill="auto" w:val="clear"/>
            <w:tcMar>
              <w:top w:w="144.0" w:type="dxa"/>
              <w:left w:w="144.0" w:type="dxa"/>
              <w:bottom w:w="144.0" w:type="dxa"/>
              <w:right w:w="144.0" w:type="dxa"/>
            </w:tcMar>
            <w:vAlign w:val="top"/>
          </w:tcPr>
          <w:p w:rsidR="00000000" w:rsidDel="00000000" w:rsidP="00000000" w:rsidRDefault="00000000" w:rsidRPr="00000000" w14:paraId="0000000B">
            <w:pPr>
              <w:jc w:val="center"/>
              <w:rPr/>
            </w:pPr>
            <w:r w:rsidDel="00000000" w:rsidR="00000000" w:rsidRPr="00000000">
              <w:rPr>
                <w:rtl w:val="0"/>
              </w:rPr>
              <w:t xml:space="preserve">Appointment:</w:t>
            </w:r>
          </w:p>
        </w:tc>
        <w:tc>
          <w:tcPr>
            <w:shd w:fill="auto" w:val="clear"/>
            <w:tcMar>
              <w:top w:w="144.0" w:type="dxa"/>
              <w:left w:w="144.0" w:type="dxa"/>
              <w:bottom w:w="144.0" w:type="dxa"/>
              <w:right w:w="144.0" w:type="dxa"/>
            </w:tcMar>
            <w:vAlign w:val="top"/>
          </w:tcPr>
          <w:p w:rsidR="00000000" w:rsidDel="00000000" w:rsidP="00000000" w:rsidRDefault="00000000" w:rsidRPr="00000000" w14:paraId="0000000C">
            <w:pPr>
              <w:jc w:val="center"/>
              <w:rPr/>
            </w:pPr>
            <w:r w:rsidDel="00000000" w:rsidR="00000000" w:rsidRPr="00000000">
              <w:rPr>
                <w:rtl w:val="0"/>
              </w:rPr>
              <w:t xml:space="preserve">Research or Practice?</w:t>
            </w:r>
          </w:p>
        </w:tc>
        <w:tc>
          <w:tcPr>
            <w:shd w:fill="auto" w:val="clear"/>
            <w:tcMar>
              <w:top w:w="144.0" w:type="dxa"/>
              <w:left w:w="144.0" w:type="dxa"/>
              <w:bottom w:w="144.0" w:type="dxa"/>
              <w:right w:w="144.0" w:type="dxa"/>
            </w:tcMar>
            <w:vAlign w:val="top"/>
          </w:tcPr>
          <w:p w:rsidR="00000000" w:rsidDel="00000000" w:rsidP="00000000" w:rsidRDefault="00000000" w:rsidRPr="00000000" w14:paraId="0000000D">
            <w:pPr>
              <w:jc w:val="center"/>
              <w:rPr/>
            </w:pPr>
            <w:r w:rsidDel="00000000" w:rsidR="00000000" w:rsidRPr="00000000">
              <w:rPr>
                <w:rtl w:val="0"/>
              </w:rPr>
              <w:t xml:space="preserve">Topic Referee of:</w:t>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0E">
            <w:pPr>
              <w:rPr/>
            </w:pPr>
            <w:r w:rsidDel="00000000" w:rsidR="00000000" w:rsidRPr="00000000">
              <w:rPr>
                <w:rtl w:val="0"/>
              </w:rPr>
              <w:t xml:space="preserve">Andrew Conklin </w:t>
            </w:r>
          </w:p>
          <w:p w:rsidR="00000000" w:rsidDel="00000000" w:rsidP="00000000" w:rsidRDefault="00000000" w:rsidRPr="00000000" w14:paraId="0000000F">
            <w:pPr>
              <w:rPr/>
            </w:pPr>
            <w:r w:rsidDel="00000000" w:rsidR="00000000" w:rsidRPr="00000000">
              <w:rPr>
                <w:rtl w:val="0"/>
              </w:rPr>
              <w:t xml:space="preserve">(outgoing Chair, DC)</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10">
            <w:pPr>
              <w:widowControl w:val="0"/>
              <w:spacing w:line="276" w:lineRule="auto"/>
              <w:jc w:val="center"/>
              <w:rPr>
                <w:sz w:val="20"/>
                <w:szCs w:val="20"/>
              </w:rPr>
            </w:pPr>
            <w:r w:rsidDel="00000000" w:rsidR="00000000" w:rsidRPr="00000000">
              <w:rPr>
                <w:rtl w:val="0"/>
              </w:rPr>
              <w:t xml:space="preserve">3/2017</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11">
            <w:pPr>
              <w:jc w:val="center"/>
              <w:rPr/>
            </w:pPr>
            <w:r w:rsidDel="00000000" w:rsidR="00000000" w:rsidRPr="00000000">
              <w:rPr>
                <w:rtl w:val="0"/>
              </w:rPr>
              <w:t xml:space="preserve">Practice</w:t>
            </w:r>
          </w:p>
        </w:tc>
        <w:tc>
          <w:tcPr>
            <w:shd w:fill="auto" w:val="clear"/>
            <w:tcMar>
              <w:top w:w="144.0" w:type="dxa"/>
              <w:left w:w="144.0" w:type="dxa"/>
              <w:bottom w:w="144.0" w:type="dxa"/>
              <w:right w:w="144.0" w:type="dxa"/>
            </w:tcMar>
            <w:vAlign w:val="top"/>
          </w:tcPr>
          <w:p w:rsidR="00000000" w:rsidDel="00000000" w:rsidP="00000000" w:rsidRDefault="00000000" w:rsidRPr="00000000" w14:paraId="00000012">
            <w:pPr>
              <w:numPr>
                <w:ilvl w:val="0"/>
                <w:numId w:val="6"/>
              </w:numPr>
              <w:ind w:left="720" w:hanging="360"/>
              <w:rPr>
                <w:sz w:val="20"/>
                <w:szCs w:val="20"/>
                <w:highlight w:val="white"/>
              </w:rPr>
            </w:pPr>
            <w:r w:rsidDel="00000000" w:rsidR="00000000" w:rsidRPr="00000000">
              <w:rPr>
                <w:sz w:val="20"/>
                <w:szCs w:val="20"/>
                <w:highlight w:val="white"/>
                <w:rtl w:val="0"/>
              </w:rPr>
              <w:t xml:space="preserve">Information Systems, Search, Information Retrieval, Database Systems, Data Mining, Data Science</w:t>
            </w:r>
          </w:p>
          <w:p w:rsidR="00000000" w:rsidDel="00000000" w:rsidP="00000000" w:rsidRDefault="00000000" w:rsidRPr="00000000" w14:paraId="00000013">
            <w:pPr>
              <w:numPr>
                <w:ilvl w:val="0"/>
                <w:numId w:val="6"/>
              </w:numPr>
              <w:ind w:left="720" w:hanging="360"/>
              <w:rPr>
                <w:sz w:val="20"/>
                <w:szCs w:val="20"/>
                <w:highlight w:val="white"/>
              </w:rPr>
            </w:pPr>
            <w:r w:rsidDel="00000000" w:rsidR="00000000" w:rsidRPr="00000000">
              <w:rPr>
                <w:sz w:val="20"/>
                <w:szCs w:val="20"/>
                <w:highlight w:val="white"/>
                <w:rtl w:val="0"/>
              </w:rPr>
              <w:t xml:space="preserve">Artificial Intelligence, Machine Learning, Computer Vision, Natural language processing</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14">
            <w:pPr>
              <w:rPr/>
            </w:pPr>
            <w:r w:rsidDel="00000000" w:rsidR="00000000" w:rsidRPr="00000000">
              <w:rPr>
                <w:rtl w:val="0"/>
              </w:rPr>
              <w:t xml:space="preserve">Gavin Doherty </w:t>
            </w:r>
          </w:p>
          <w:p w:rsidR="00000000" w:rsidDel="00000000" w:rsidP="00000000" w:rsidRDefault="00000000" w:rsidRPr="00000000" w14:paraId="00000015">
            <w:pPr>
              <w:rPr/>
            </w:pPr>
            <w:r w:rsidDel="00000000" w:rsidR="00000000" w:rsidRPr="00000000">
              <w:rPr>
                <w:rtl w:val="0"/>
              </w:rPr>
              <w:t xml:space="preserve">(Ireland)</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16">
            <w:pPr>
              <w:widowControl w:val="0"/>
              <w:spacing w:line="276" w:lineRule="auto"/>
              <w:jc w:val="center"/>
              <w:rPr>
                <w:sz w:val="20"/>
                <w:szCs w:val="20"/>
              </w:rPr>
            </w:pPr>
            <w:r w:rsidDel="00000000" w:rsidR="00000000" w:rsidRPr="00000000">
              <w:rPr>
                <w:rtl w:val="0"/>
              </w:rPr>
              <w:t xml:space="preserve">5/2017</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17">
            <w:pPr>
              <w:jc w:val="center"/>
              <w:rPr/>
            </w:pPr>
            <w:r w:rsidDel="00000000" w:rsidR="00000000" w:rsidRPr="00000000">
              <w:rPr>
                <w:rtl w:val="0"/>
              </w:rPr>
              <w:t xml:space="preserve">Research</w:t>
            </w:r>
          </w:p>
        </w:tc>
        <w:tc>
          <w:tcPr>
            <w:shd w:fill="auto" w:val="clear"/>
            <w:tcMar>
              <w:top w:w="144.0" w:type="dxa"/>
              <w:left w:w="144.0" w:type="dxa"/>
              <w:bottom w:w="144.0" w:type="dxa"/>
              <w:right w:w="144.0" w:type="dxa"/>
            </w:tcMar>
            <w:vAlign w:val="top"/>
          </w:tcPr>
          <w:p w:rsidR="00000000" w:rsidDel="00000000" w:rsidP="00000000" w:rsidRDefault="00000000" w:rsidRPr="00000000" w14:paraId="00000018">
            <w:pPr>
              <w:numPr>
                <w:ilvl w:val="0"/>
                <w:numId w:val="5"/>
              </w:numPr>
              <w:ind w:left="720" w:hanging="360"/>
              <w:rPr/>
            </w:pPr>
            <w:r w:rsidDel="00000000" w:rsidR="00000000" w:rsidRPr="00000000">
              <w:rPr>
                <w:sz w:val="20"/>
                <w:szCs w:val="20"/>
                <w:highlight w:val="white"/>
                <w:rtl w:val="0"/>
              </w:rPr>
              <w:t xml:space="preserve">Human Computer Interaction</w:t>
            </w:r>
          </w:p>
          <w:p w:rsidR="00000000" w:rsidDel="00000000" w:rsidP="00000000" w:rsidRDefault="00000000" w:rsidRPr="00000000" w14:paraId="00000019">
            <w:pPr>
              <w:numPr>
                <w:ilvl w:val="0"/>
                <w:numId w:val="5"/>
              </w:numPr>
              <w:ind w:left="720" w:hanging="360"/>
              <w:rPr>
                <w:sz w:val="20"/>
                <w:szCs w:val="20"/>
                <w:highlight w:val="white"/>
              </w:rPr>
            </w:pPr>
            <w:r w:rsidDel="00000000" w:rsidR="00000000" w:rsidRPr="00000000">
              <w:rPr>
                <w:sz w:val="20"/>
                <w:szCs w:val="20"/>
                <w:highlight w:val="white"/>
                <w:rtl w:val="0"/>
              </w:rPr>
              <w:t xml:space="preserve">Graphics, Computer Aided Design</w:t>
            </w:r>
          </w:p>
          <w:p w:rsidR="00000000" w:rsidDel="00000000" w:rsidP="00000000" w:rsidRDefault="00000000" w:rsidRPr="00000000" w14:paraId="0000001A">
            <w:pPr>
              <w:numPr>
                <w:ilvl w:val="0"/>
                <w:numId w:val="5"/>
              </w:numPr>
              <w:ind w:left="720" w:hanging="360"/>
              <w:rPr>
                <w:sz w:val="20"/>
                <w:szCs w:val="20"/>
                <w:highlight w:val="white"/>
              </w:rPr>
            </w:pPr>
            <w:r w:rsidDel="00000000" w:rsidR="00000000" w:rsidRPr="00000000">
              <w:rPr>
                <w:sz w:val="20"/>
                <w:szCs w:val="20"/>
                <w:highlight w:val="white"/>
                <w:rtl w:val="0"/>
              </w:rPr>
              <w:t xml:space="preserve">Architecture, Embedded Systems and Electronics, Robotics</w:t>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1B">
            <w:pPr>
              <w:rPr/>
            </w:pPr>
            <w:r w:rsidDel="00000000" w:rsidR="00000000" w:rsidRPr="00000000">
              <w:rPr>
                <w:rtl w:val="0"/>
              </w:rPr>
              <w:t xml:space="preserve">Valerie Woolard</w:t>
            </w:r>
          </w:p>
          <w:p w:rsidR="00000000" w:rsidDel="00000000" w:rsidP="00000000" w:rsidRDefault="00000000" w:rsidRPr="00000000" w14:paraId="0000001C">
            <w:pPr>
              <w:rPr/>
            </w:pPr>
            <w:r w:rsidDel="00000000" w:rsidR="00000000" w:rsidRPr="00000000">
              <w:rPr>
                <w:rtl w:val="0"/>
              </w:rPr>
              <w:t xml:space="preserve">(DC)</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1D">
            <w:pPr>
              <w:widowControl w:val="0"/>
              <w:spacing w:line="276" w:lineRule="auto"/>
              <w:jc w:val="center"/>
              <w:rPr>
                <w:sz w:val="20"/>
                <w:szCs w:val="20"/>
              </w:rPr>
            </w:pPr>
            <w:r w:rsidDel="00000000" w:rsidR="00000000" w:rsidRPr="00000000">
              <w:rPr>
                <w:rtl w:val="0"/>
              </w:rPr>
              <w:t xml:space="preserve">6/2017</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1E">
            <w:pPr>
              <w:jc w:val="center"/>
              <w:rPr/>
            </w:pPr>
            <w:r w:rsidDel="00000000" w:rsidR="00000000" w:rsidRPr="00000000">
              <w:rPr>
                <w:rtl w:val="0"/>
              </w:rPr>
              <w:t xml:space="preserve">Practice</w:t>
            </w:r>
          </w:p>
        </w:tc>
        <w:tc>
          <w:tcPr>
            <w:shd w:fill="auto" w:val="clear"/>
            <w:tcMar>
              <w:top w:w="144.0" w:type="dxa"/>
              <w:left w:w="144.0" w:type="dxa"/>
              <w:bottom w:w="144.0" w:type="dxa"/>
              <w:right w:w="144.0" w:type="dxa"/>
            </w:tcMar>
            <w:vAlign w:val="top"/>
          </w:tcPr>
          <w:p w:rsidR="00000000" w:rsidDel="00000000" w:rsidP="00000000" w:rsidRDefault="00000000" w:rsidRPr="00000000" w14:paraId="0000001F">
            <w:pPr>
              <w:numPr>
                <w:ilvl w:val="0"/>
                <w:numId w:val="3"/>
              </w:numPr>
              <w:ind w:left="720" w:hanging="360"/>
              <w:rPr/>
            </w:pPr>
            <w:r w:rsidDel="00000000" w:rsidR="00000000" w:rsidRPr="00000000">
              <w:rPr>
                <w:sz w:val="20"/>
                <w:szCs w:val="20"/>
                <w:highlight w:val="white"/>
                <w:rtl w:val="0"/>
              </w:rPr>
              <w:t xml:space="preserve">Society and the Computing Profession</w:t>
            </w:r>
          </w:p>
          <w:p w:rsidR="00000000" w:rsidDel="00000000" w:rsidP="00000000" w:rsidRDefault="00000000" w:rsidRPr="00000000" w14:paraId="00000020">
            <w:pPr>
              <w:numPr>
                <w:ilvl w:val="0"/>
                <w:numId w:val="3"/>
              </w:numPr>
              <w:ind w:left="720" w:hanging="360"/>
              <w:rPr>
                <w:sz w:val="20"/>
                <w:szCs w:val="20"/>
                <w:highlight w:val="white"/>
              </w:rPr>
            </w:pPr>
            <w:r w:rsidDel="00000000" w:rsidR="00000000" w:rsidRPr="00000000">
              <w:rPr>
                <w:sz w:val="20"/>
                <w:szCs w:val="20"/>
                <w:highlight w:val="white"/>
                <w:rtl w:val="0"/>
              </w:rPr>
              <w:t xml:space="preserve">Web, Mobile and Multimedia Technologies</w:t>
            </w:r>
          </w:p>
          <w:p w:rsidR="00000000" w:rsidDel="00000000" w:rsidP="00000000" w:rsidRDefault="00000000" w:rsidRPr="00000000" w14:paraId="00000021">
            <w:pPr>
              <w:numPr>
                <w:ilvl w:val="0"/>
                <w:numId w:val="3"/>
              </w:numPr>
              <w:ind w:left="720" w:hanging="360"/>
              <w:rPr>
                <w:sz w:val="20"/>
                <w:szCs w:val="20"/>
                <w:highlight w:val="white"/>
              </w:rPr>
            </w:pPr>
            <w:r w:rsidDel="00000000" w:rsidR="00000000" w:rsidRPr="00000000">
              <w:rPr>
                <w:sz w:val="20"/>
                <w:szCs w:val="20"/>
                <w:highlight w:val="white"/>
                <w:rtl w:val="0"/>
              </w:rPr>
              <w:t xml:space="preserve">Human Computer Interaction</w:t>
            </w:r>
          </w:p>
          <w:p w:rsidR="00000000" w:rsidDel="00000000" w:rsidP="00000000" w:rsidRDefault="00000000" w:rsidRPr="00000000" w14:paraId="00000022">
            <w:pPr>
              <w:numPr>
                <w:ilvl w:val="0"/>
                <w:numId w:val="3"/>
              </w:numPr>
              <w:ind w:left="720" w:hanging="360"/>
              <w:rPr>
                <w:sz w:val="20"/>
                <w:szCs w:val="20"/>
                <w:highlight w:val="white"/>
              </w:rPr>
            </w:pPr>
            <w:r w:rsidDel="00000000" w:rsidR="00000000" w:rsidRPr="00000000">
              <w:rPr>
                <w:sz w:val="20"/>
                <w:szCs w:val="20"/>
                <w:highlight w:val="white"/>
                <w:rtl w:val="0"/>
              </w:rPr>
              <w:t xml:space="preserve">Software Engineering and Programming</w:t>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23">
            <w:pPr>
              <w:rPr/>
            </w:pPr>
            <w:r w:rsidDel="00000000" w:rsidR="00000000" w:rsidRPr="00000000">
              <w:rPr>
                <w:rtl w:val="0"/>
              </w:rPr>
              <w:t xml:space="preserve">Todd Chapin</w:t>
            </w:r>
          </w:p>
          <w:p w:rsidR="00000000" w:rsidDel="00000000" w:rsidP="00000000" w:rsidRDefault="00000000" w:rsidRPr="00000000" w14:paraId="00000024">
            <w:pPr>
              <w:rPr/>
            </w:pPr>
            <w:r w:rsidDel="00000000" w:rsidR="00000000" w:rsidRPr="00000000">
              <w:rPr>
                <w:rtl w:val="0"/>
              </w:rPr>
              <w:t xml:space="preserve">(Boston)</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25">
            <w:pPr>
              <w:widowControl w:val="0"/>
              <w:spacing w:line="276" w:lineRule="auto"/>
              <w:jc w:val="center"/>
              <w:rPr>
                <w:sz w:val="20"/>
                <w:szCs w:val="20"/>
              </w:rPr>
            </w:pPr>
            <w:r w:rsidDel="00000000" w:rsidR="00000000" w:rsidRPr="00000000">
              <w:rPr>
                <w:rtl w:val="0"/>
              </w:rPr>
              <w:t xml:space="preserve">6/2017</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26">
            <w:pPr>
              <w:jc w:val="center"/>
              <w:rPr/>
            </w:pPr>
            <w:r w:rsidDel="00000000" w:rsidR="00000000" w:rsidRPr="00000000">
              <w:rPr>
                <w:rtl w:val="0"/>
              </w:rPr>
              <w:t xml:space="preserve">Practice</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vAlign w:val="bottom"/>
          </w:tcPr>
          <w:p w:rsidR="00000000" w:rsidDel="00000000" w:rsidP="00000000" w:rsidRDefault="00000000" w:rsidRPr="00000000" w14:paraId="00000027">
            <w:pPr>
              <w:widowControl w:val="0"/>
              <w:numPr>
                <w:ilvl w:val="0"/>
                <w:numId w:val="9"/>
              </w:numPr>
              <w:spacing w:line="276" w:lineRule="auto"/>
              <w:ind w:left="720" w:hanging="360"/>
              <w:rPr>
                <w:sz w:val="20"/>
                <w:szCs w:val="20"/>
              </w:rPr>
            </w:pPr>
            <w:r w:rsidDel="00000000" w:rsidR="00000000" w:rsidRPr="00000000">
              <w:rPr>
                <w:sz w:val="20"/>
                <w:szCs w:val="20"/>
                <w:rtl w:val="0"/>
              </w:rPr>
              <w:t xml:space="preserve">Human Computer Interaction</w:t>
            </w:r>
          </w:p>
          <w:p w:rsidR="00000000" w:rsidDel="00000000" w:rsidP="00000000" w:rsidRDefault="00000000" w:rsidRPr="00000000" w14:paraId="00000028">
            <w:pPr>
              <w:widowControl w:val="0"/>
              <w:numPr>
                <w:ilvl w:val="0"/>
                <w:numId w:val="9"/>
              </w:numPr>
              <w:spacing w:line="276" w:lineRule="auto"/>
              <w:ind w:left="720" w:hanging="360"/>
              <w:rPr>
                <w:sz w:val="20"/>
                <w:szCs w:val="20"/>
              </w:rPr>
            </w:pPr>
            <w:r w:rsidDel="00000000" w:rsidR="00000000" w:rsidRPr="00000000">
              <w:rPr>
                <w:sz w:val="20"/>
                <w:szCs w:val="20"/>
                <w:rtl w:val="0"/>
              </w:rPr>
              <w:t xml:space="preserve">Web, Mobile, and Multimedia Technologies</w:t>
            </w:r>
          </w:p>
          <w:p w:rsidR="00000000" w:rsidDel="00000000" w:rsidP="00000000" w:rsidRDefault="00000000" w:rsidRPr="00000000" w14:paraId="00000029">
            <w:pPr>
              <w:widowControl w:val="0"/>
              <w:numPr>
                <w:ilvl w:val="0"/>
                <w:numId w:val="9"/>
              </w:numPr>
              <w:spacing w:line="276" w:lineRule="auto"/>
              <w:ind w:left="720" w:hanging="360"/>
              <w:rPr>
                <w:sz w:val="20"/>
                <w:szCs w:val="20"/>
              </w:rPr>
            </w:pPr>
            <w:r w:rsidDel="00000000" w:rsidR="00000000" w:rsidRPr="00000000">
              <w:rPr>
                <w:sz w:val="20"/>
                <w:szCs w:val="20"/>
                <w:rtl w:val="0"/>
              </w:rPr>
              <w:t xml:space="preserve">Security and Privacy</w:t>
            </w:r>
          </w:p>
          <w:p w:rsidR="00000000" w:rsidDel="00000000" w:rsidP="00000000" w:rsidRDefault="00000000" w:rsidRPr="00000000" w14:paraId="0000002A">
            <w:pPr>
              <w:widowControl w:val="0"/>
              <w:numPr>
                <w:ilvl w:val="0"/>
                <w:numId w:val="9"/>
              </w:numPr>
              <w:spacing w:line="276" w:lineRule="auto"/>
              <w:ind w:left="720" w:hanging="360"/>
              <w:rPr>
                <w:sz w:val="20"/>
                <w:szCs w:val="20"/>
              </w:rPr>
            </w:pPr>
            <w:r w:rsidDel="00000000" w:rsidR="00000000" w:rsidRPr="00000000">
              <w:rPr>
                <w:sz w:val="20"/>
                <w:szCs w:val="20"/>
                <w:rtl w:val="0"/>
              </w:rPr>
              <w:t xml:space="preserve">Hardware, Power and Energy</w:t>
            </w:r>
          </w:p>
          <w:p w:rsidR="00000000" w:rsidDel="00000000" w:rsidP="00000000" w:rsidRDefault="00000000" w:rsidRPr="00000000" w14:paraId="0000002B">
            <w:pPr>
              <w:widowControl w:val="0"/>
              <w:spacing w:line="276" w:lineRule="auto"/>
              <w:rPr>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2C">
            <w:pPr>
              <w:rPr/>
            </w:pPr>
            <w:r w:rsidDel="00000000" w:rsidR="00000000" w:rsidRPr="00000000">
              <w:rPr>
                <w:rtl w:val="0"/>
              </w:rPr>
              <w:t xml:space="preserve">Alexandre Renteria</w:t>
            </w:r>
          </w:p>
          <w:p w:rsidR="00000000" w:rsidDel="00000000" w:rsidP="00000000" w:rsidRDefault="00000000" w:rsidRPr="00000000" w14:paraId="0000002D">
            <w:pPr>
              <w:rPr/>
            </w:pPr>
            <w:r w:rsidDel="00000000" w:rsidR="00000000" w:rsidRPr="00000000">
              <w:rPr>
                <w:rtl w:val="0"/>
              </w:rPr>
              <w:t xml:space="preserve">(Brazil)</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2E">
            <w:pPr>
              <w:widowControl w:val="0"/>
              <w:spacing w:line="276" w:lineRule="auto"/>
              <w:jc w:val="center"/>
              <w:rPr>
                <w:sz w:val="20"/>
                <w:szCs w:val="20"/>
              </w:rPr>
            </w:pPr>
            <w:r w:rsidDel="00000000" w:rsidR="00000000" w:rsidRPr="00000000">
              <w:rPr>
                <w:rtl w:val="0"/>
              </w:rPr>
              <w:t xml:space="preserve">9/2017</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2F">
            <w:pPr>
              <w:jc w:val="center"/>
              <w:rPr/>
            </w:pPr>
            <w:r w:rsidDel="00000000" w:rsidR="00000000" w:rsidRPr="00000000">
              <w:rPr>
                <w:rtl w:val="0"/>
              </w:rPr>
              <w:t xml:space="preserve">Practice</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vAlign w:val="bottom"/>
          </w:tcPr>
          <w:p w:rsidR="00000000" w:rsidDel="00000000" w:rsidP="00000000" w:rsidRDefault="00000000" w:rsidRPr="00000000" w14:paraId="00000030">
            <w:pPr>
              <w:widowControl w:val="0"/>
              <w:numPr>
                <w:ilvl w:val="0"/>
                <w:numId w:val="8"/>
              </w:numPr>
              <w:spacing w:line="276" w:lineRule="auto"/>
              <w:ind w:left="720" w:hanging="360"/>
              <w:rPr>
                <w:sz w:val="20"/>
                <w:szCs w:val="20"/>
              </w:rPr>
            </w:pPr>
            <w:r w:rsidDel="00000000" w:rsidR="00000000" w:rsidRPr="00000000">
              <w:rPr>
                <w:sz w:val="20"/>
                <w:szCs w:val="20"/>
                <w:rtl w:val="0"/>
              </w:rPr>
              <w:t xml:space="preserve">Artificial Intelligence, Machine Learning, Computer Vision, Natural language processing</w:t>
            </w:r>
          </w:p>
          <w:p w:rsidR="00000000" w:rsidDel="00000000" w:rsidP="00000000" w:rsidRDefault="00000000" w:rsidRPr="00000000" w14:paraId="00000031">
            <w:pPr>
              <w:widowControl w:val="0"/>
              <w:numPr>
                <w:ilvl w:val="0"/>
                <w:numId w:val="8"/>
              </w:numPr>
              <w:spacing w:line="276" w:lineRule="auto"/>
              <w:ind w:left="720" w:hanging="360"/>
              <w:rPr>
                <w:sz w:val="20"/>
                <w:szCs w:val="20"/>
              </w:rPr>
            </w:pPr>
            <w:r w:rsidDel="00000000" w:rsidR="00000000" w:rsidRPr="00000000">
              <w:rPr>
                <w:sz w:val="20"/>
                <w:szCs w:val="20"/>
                <w:rtl w:val="0"/>
              </w:rPr>
              <w:t xml:space="preserve">Information Systems, Search, Information Retrieval, Database Systems, Data Mining, Data Science</w:t>
            </w:r>
          </w:p>
          <w:p w:rsidR="00000000" w:rsidDel="00000000" w:rsidP="00000000" w:rsidRDefault="00000000" w:rsidRPr="00000000" w14:paraId="00000032">
            <w:pPr>
              <w:widowControl w:val="0"/>
              <w:numPr>
                <w:ilvl w:val="0"/>
                <w:numId w:val="8"/>
              </w:numPr>
              <w:spacing w:line="276" w:lineRule="auto"/>
              <w:ind w:left="720" w:hanging="360"/>
              <w:rPr>
                <w:sz w:val="20"/>
                <w:szCs w:val="20"/>
              </w:rPr>
            </w:pPr>
            <w:r w:rsidDel="00000000" w:rsidR="00000000" w:rsidRPr="00000000">
              <w:rPr>
                <w:sz w:val="20"/>
                <w:szCs w:val="20"/>
                <w:rtl w:val="0"/>
              </w:rPr>
              <w:t xml:space="preserve">Web, Mobile and Multimedia Technologies</w:t>
            </w:r>
          </w:p>
          <w:p w:rsidR="00000000" w:rsidDel="00000000" w:rsidP="00000000" w:rsidRDefault="00000000" w:rsidRPr="00000000" w14:paraId="00000033">
            <w:pPr>
              <w:widowControl w:val="0"/>
              <w:numPr>
                <w:ilvl w:val="0"/>
                <w:numId w:val="8"/>
              </w:numPr>
              <w:spacing w:line="276" w:lineRule="auto"/>
              <w:ind w:left="720" w:hanging="360"/>
              <w:rPr>
                <w:sz w:val="20"/>
                <w:szCs w:val="20"/>
              </w:rPr>
            </w:pPr>
            <w:r w:rsidDel="00000000" w:rsidR="00000000" w:rsidRPr="00000000">
              <w:rPr>
                <w:sz w:val="20"/>
                <w:szCs w:val="20"/>
                <w:rtl w:val="0"/>
              </w:rPr>
              <w:t xml:space="preserve">Networks and Communications</w:t>
            </w:r>
          </w:p>
          <w:p w:rsidR="00000000" w:rsidDel="00000000" w:rsidP="00000000" w:rsidRDefault="00000000" w:rsidRPr="00000000" w14:paraId="00000034">
            <w:pPr>
              <w:widowControl w:val="0"/>
              <w:spacing w:line="276" w:lineRule="auto"/>
              <w:rPr>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35">
            <w:pPr>
              <w:rPr/>
            </w:pPr>
            <w:r w:rsidDel="00000000" w:rsidR="00000000" w:rsidRPr="00000000">
              <w:rPr>
                <w:rtl w:val="0"/>
              </w:rPr>
              <w:t xml:space="preserve">Srinivas Padmanabhuni</w:t>
            </w:r>
          </w:p>
          <w:p w:rsidR="00000000" w:rsidDel="00000000" w:rsidP="00000000" w:rsidRDefault="00000000" w:rsidRPr="00000000" w14:paraId="00000036">
            <w:pPr>
              <w:rPr/>
            </w:pPr>
            <w:r w:rsidDel="00000000" w:rsidR="00000000" w:rsidRPr="00000000">
              <w:rPr>
                <w:rtl w:val="0"/>
              </w:rPr>
              <w:t xml:space="preserve">(India)</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37">
            <w:pPr>
              <w:widowControl w:val="0"/>
              <w:spacing w:line="276" w:lineRule="auto"/>
              <w:jc w:val="center"/>
              <w:rPr>
                <w:sz w:val="20"/>
                <w:szCs w:val="20"/>
              </w:rPr>
            </w:pPr>
            <w:r w:rsidDel="00000000" w:rsidR="00000000" w:rsidRPr="00000000">
              <w:rPr>
                <w:rtl w:val="0"/>
              </w:rPr>
              <w:t xml:space="preserve">7/2018</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38">
            <w:pPr>
              <w:jc w:val="center"/>
              <w:rPr/>
            </w:pPr>
            <w:r w:rsidDel="00000000" w:rsidR="00000000" w:rsidRPr="00000000">
              <w:rPr>
                <w:rtl w:val="0"/>
              </w:rPr>
              <w:t xml:space="preserve">Research</w:t>
            </w:r>
          </w:p>
        </w:tc>
        <w:tc>
          <w:tcPr>
            <w:tcMar>
              <w:top w:w="144.0" w:type="dxa"/>
              <w:left w:w="144.0" w:type="dxa"/>
              <w:bottom w:w="144.0" w:type="dxa"/>
              <w:right w:w="144.0" w:type="dxa"/>
            </w:tcMar>
            <w:vAlign w:val="top"/>
          </w:tcPr>
          <w:p w:rsidR="00000000" w:rsidDel="00000000" w:rsidP="00000000" w:rsidRDefault="00000000" w:rsidRPr="00000000" w14:paraId="00000039">
            <w:pPr>
              <w:numPr>
                <w:ilvl w:val="0"/>
                <w:numId w:val="7"/>
              </w:numPr>
              <w:ind w:left="720" w:hanging="360"/>
              <w:rPr/>
            </w:pPr>
            <w:r w:rsidDel="00000000" w:rsidR="00000000" w:rsidRPr="00000000">
              <w:rPr>
                <w:rtl w:val="0"/>
              </w:rPr>
              <w:t xml:space="preserve">Computational theory, Algorithms, and Mathematics</w:t>
            </w:r>
          </w:p>
          <w:p w:rsidR="00000000" w:rsidDel="00000000" w:rsidP="00000000" w:rsidRDefault="00000000" w:rsidRPr="00000000" w14:paraId="0000003A">
            <w:pPr>
              <w:numPr>
                <w:ilvl w:val="0"/>
                <w:numId w:val="7"/>
              </w:numPr>
              <w:ind w:left="720" w:hanging="360"/>
              <w:rPr/>
            </w:pPr>
            <w:r w:rsidDel="00000000" w:rsidR="00000000" w:rsidRPr="00000000">
              <w:rPr>
                <w:rtl w:val="0"/>
              </w:rPr>
              <w:t xml:space="preserve">Artificial Intelligence, Machine Learning, Computer Vision, Natural language processing</w:t>
            </w:r>
          </w:p>
          <w:p w:rsidR="00000000" w:rsidDel="00000000" w:rsidP="00000000" w:rsidRDefault="00000000" w:rsidRPr="00000000" w14:paraId="0000003B">
            <w:pPr>
              <w:numPr>
                <w:ilvl w:val="0"/>
                <w:numId w:val="7"/>
              </w:numPr>
              <w:ind w:left="720" w:hanging="360"/>
              <w:rPr/>
            </w:pPr>
            <w:r w:rsidDel="00000000" w:rsidR="00000000" w:rsidRPr="00000000">
              <w:rPr>
                <w:rtl w:val="0"/>
              </w:rPr>
              <w:t xml:space="preserve">Security and Privacy</w:t>
            </w:r>
          </w:p>
          <w:p w:rsidR="00000000" w:rsidDel="00000000" w:rsidP="00000000" w:rsidRDefault="00000000" w:rsidRPr="00000000" w14:paraId="0000003C">
            <w:pPr>
              <w:numPr>
                <w:ilvl w:val="0"/>
                <w:numId w:val="7"/>
              </w:numPr>
              <w:ind w:left="720" w:hanging="360"/>
              <w:rPr/>
            </w:pPr>
            <w:r w:rsidDel="00000000" w:rsidR="00000000" w:rsidRPr="00000000">
              <w:rPr>
                <w:rtl w:val="0"/>
              </w:rPr>
              <w:t xml:space="preserve">Networks and Communications</w:t>
            </w:r>
          </w:p>
          <w:p w:rsidR="00000000" w:rsidDel="00000000" w:rsidP="00000000" w:rsidRDefault="00000000" w:rsidRPr="00000000" w14:paraId="0000003D">
            <w:pPr>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3E">
            <w:pPr>
              <w:rPr/>
            </w:pPr>
            <w:r w:rsidDel="00000000" w:rsidR="00000000" w:rsidRPr="00000000">
              <w:rPr>
                <w:rtl w:val="0"/>
              </w:rPr>
              <w:t xml:space="preserve">Faez Ahmed</w:t>
            </w:r>
          </w:p>
          <w:p w:rsidR="00000000" w:rsidDel="00000000" w:rsidP="00000000" w:rsidRDefault="00000000" w:rsidRPr="00000000" w14:paraId="0000003F">
            <w:pPr>
              <w:rPr/>
            </w:pPr>
            <w:r w:rsidDel="00000000" w:rsidR="00000000" w:rsidRPr="00000000">
              <w:rPr>
                <w:rtl w:val="0"/>
              </w:rPr>
              <w:t xml:space="preserve">(NYC)</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40">
            <w:pPr>
              <w:widowControl w:val="0"/>
              <w:spacing w:line="276" w:lineRule="auto"/>
              <w:jc w:val="center"/>
              <w:rPr>
                <w:sz w:val="20"/>
                <w:szCs w:val="20"/>
              </w:rPr>
            </w:pPr>
            <w:r w:rsidDel="00000000" w:rsidR="00000000" w:rsidRPr="00000000">
              <w:rPr>
                <w:rtl w:val="0"/>
              </w:rPr>
              <w:t xml:space="preserve">7/2018</w:t>
            </w: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41">
            <w:pPr>
              <w:jc w:val="center"/>
              <w:rPr/>
            </w:pPr>
            <w:r w:rsidDel="00000000" w:rsidR="00000000" w:rsidRPr="00000000">
              <w:rPr>
                <w:rtl w:val="0"/>
              </w:rPr>
              <w:t xml:space="preserve">Research</w:t>
            </w:r>
          </w:p>
        </w:tc>
        <w:tc>
          <w:tcPr>
            <w:tcMar>
              <w:top w:w="144.0" w:type="dxa"/>
              <w:left w:w="144.0" w:type="dxa"/>
              <w:bottom w:w="144.0" w:type="dxa"/>
              <w:right w:w="144.0" w:type="dxa"/>
            </w:tcMar>
            <w:vAlign w:val="top"/>
          </w:tcPr>
          <w:p w:rsidR="00000000" w:rsidDel="00000000" w:rsidP="00000000" w:rsidRDefault="00000000" w:rsidRPr="00000000" w14:paraId="00000042">
            <w:pPr>
              <w:numPr>
                <w:ilvl w:val="0"/>
                <w:numId w:val="4"/>
              </w:numPr>
              <w:ind w:left="720" w:hanging="360"/>
              <w:rPr/>
            </w:pPr>
            <w:r w:rsidDel="00000000" w:rsidR="00000000" w:rsidRPr="00000000">
              <w:rPr>
                <w:rtl w:val="0"/>
              </w:rPr>
              <w:t xml:space="preserve">Architecture, Embedded Systems and Electronics, Robotics</w:t>
            </w:r>
          </w:p>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Information Systems, Search, Information Retrieval, Database Systems, Data Mining, Data Science</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Applied Computing</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Hardware, Power and Energy</w:t>
            </w:r>
          </w:p>
          <w:p w:rsidR="00000000" w:rsidDel="00000000" w:rsidP="00000000" w:rsidRDefault="00000000" w:rsidRPr="00000000" w14:paraId="00000046">
            <w:pPr>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47">
            <w:pPr>
              <w:rPr/>
            </w:pPr>
            <w:r w:rsidDel="00000000" w:rsidR="00000000" w:rsidRPr="00000000">
              <w:rPr>
                <w:rtl w:val="0"/>
              </w:rPr>
              <w:t xml:space="preserve">Jess Bell</w:t>
            </w:r>
          </w:p>
          <w:p w:rsidR="00000000" w:rsidDel="00000000" w:rsidP="00000000" w:rsidRDefault="00000000" w:rsidRPr="00000000" w14:paraId="00000048">
            <w:pPr>
              <w:rPr/>
            </w:pPr>
            <w:r w:rsidDel="00000000" w:rsidR="00000000" w:rsidRPr="00000000">
              <w:rPr>
                <w:rtl w:val="0"/>
              </w:rPr>
              <w:t xml:space="preserve">(incoming Chair, Santa Cruz)</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49">
            <w:pPr>
              <w:widowControl w:val="0"/>
              <w:spacing w:line="276" w:lineRule="auto"/>
              <w:jc w:val="center"/>
              <w:rPr/>
            </w:pPr>
            <w:r w:rsidDel="00000000" w:rsidR="00000000" w:rsidRPr="00000000">
              <w:rPr>
                <w:rtl w:val="0"/>
              </w:rPr>
              <w:t xml:space="preserve">7/2018</w:t>
            </w:r>
          </w:p>
        </w:tc>
        <w:tc>
          <w:tcPr>
            <w:shd w:fill="auto" w:val="clear"/>
            <w:tcMar>
              <w:top w:w="144.0" w:type="dxa"/>
              <w:left w:w="144.0" w:type="dxa"/>
              <w:bottom w:w="144.0" w:type="dxa"/>
              <w:right w:w="144.0" w:type="dxa"/>
            </w:tcMar>
            <w:vAlign w:val="top"/>
          </w:tcPr>
          <w:p w:rsidR="00000000" w:rsidDel="00000000" w:rsidP="00000000" w:rsidRDefault="00000000" w:rsidRPr="00000000" w14:paraId="0000004A">
            <w:pPr>
              <w:jc w:val="center"/>
              <w:rPr/>
            </w:pPr>
            <w:r w:rsidDel="00000000" w:rsidR="00000000" w:rsidRPr="00000000">
              <w:rPr>
                <w:rtl w:val="0"/>
              </w:rPr>
              <w:t xml:space="preserve">Practice</w:t>
            </w:r>
          </w:p>
        </w:tc>
        <w:tc>
          <w:tcPr>
            <w:tcMar>
              <w:top w:w="144.0" w:type="dxa"/>
              <w:left w:w="144.0" w:type="dxa"/>
              <w:bottom w:w="144.0" w:type="dxa"/>
              <w:right w:w="144.0" w:type="dxa"/>
            </w:tcMar>
            <w:vAlign w:val="top"/>
          </w:tcPr>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Society and the Computing Profession</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Web, Mobile and Multimedia Technologies,</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Graphics, Computer Aided Design</w:t>
            </w:r>
          </w:p>
          <w:p w:rsidR="00000000" w:rsidDel="00000000" w:rsidP="00000000" w:rsidRDefault="00000000" w:rsidRPr="00000000" w14:paraId="0000004E">
            <w:pPr>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4F">
            <w:pPr>
              <w:rPr/>
            </w:pPr>
            <w:r w:rsidDel="00000000" w:rsidR="00000000" w:rsidRPr="00000000">
              <w:rPr>
                <w:rtl w:val="0"/>
              </w:rPr>
              <w:t xml:space="preserve">Upasna Madhok</w:t>
            </w:r>
          </w:p>
          <w:p w:rsidR="00000000" w:rsidDel="00000000" w:rsidP="00000000" w:rsidRDefault="00000000" w:rsidRPr="00000000" w14:paraId="00000050">
            <w:pPr>
              <w:rPr/>
            </w:pPr>
            <w:r w:rsidDel="00000000" w:rsidR="00000000" w:rsidRPr="00000000">
              <w:rPr>
                <w:rtl w:val="0"/>
              </w:rPr>
              <w:t xml:space="preserve">(SF)</w:t>
            </w:r>
          </w:p>
        </w:tc>
        <w:tc>
          <w:tcPr>
            <w:tcBorders>
              <w:top w:color="000000" w:space="0" w:sz="0" w:val="nil"/>
              <w:left w:color="000000" w:space="0" w:sz="0" w:val="nil"/>
              <w:bottom w:color="000000" w:space="0" w:sz="0" w:val="nil"/>
              <w:right w:color="000000" w:space="0" w:sz="0" w:val="nil"/>
            </w:tcBorders>
            <w:tcMar>
              <w:top w:w="144.0" w:type="dxa"/>
              <w:left w:w="144.0" w:type="dxa"/>
              <w:bottom w:w="144.0" w:type="dxa"/>
              <w:right w:w="144.0" w:type="dxa"/>
            </w:tcMar>
          </w:tcPr>
          <w:p w:rsidR="00000000" w:rsidDel="00000000" w:rsidP="00000000" w:rsidRDefault="00000000" w:rsidRPr="00000000" w14:paraId="00000051">
            <w:pPr>
              <w:widowControl w:val="0"/>
              <w:spacing w:line="276" w:lineRule="auto"/>
              <w:jc w:val="center"/>
              <w:rPr/>
            </w:pPr>
            <w:r w:rsidDel="00000000" w:rsidR="00000000" w:rsidRPr="00000000">
              <w:rPr>
                <w:rtl w:val="0"/>
              </w:rPr>
              <w:t xml:space="preserve">12/2018</w:t>
            </w:r>
          </w:p>
        </w:tc>
        <w:tc>
          <w:tcPr>
            <w:shd w:fill="auto" w:val="clear"/>
            <w:tcMar>
              <w:top w:w="144.0" w:type="dxa"/>
              <w:left w:w="144.0" w:type="dxa"/>
              <w:bottom w:w="144.0" w:type="dxa"/>
              <w:right w:w="144.0" w:type="dxa"/>
            </w:tcMar>
            <w:vAlign w:val="top"/>
          </w:tcPr>
          <w:p w:rsidR="00000000" w:rsidDel="00000000" w:rsidP="00000000" w:rsidRDefault="00000000" w:rsidRPr="00000000" w14:paraId="00000052">
            <w:pPr>
              <w:jc w:val="center"/>
              <w:rPr/>
            </w:pPr>
            <w:r w:rsidDel="00000000" w:rsidR="00000000" w:rsidRPr="00000000">
              <w:rPr>
                <w:rtl w:val="0"/>
              </w:rPr>
              <w:t xml:space="preserve">Practice</w:t>
            </w:r>
          </w:p>
        </w:tc>
        <w:tc>
          <w:tcPr>
            <w:tcMar>
              <w:top w:w="144.0" w:type="dxa"/>
              <w:left w:w="144.0" w:type="dxa"/>
              <w:bottom w:w="144.0" w:type="dxa"/>
              <w:right w:w="144.0" w:type="dxa"/>
            </w:tcMar>
            <w:vAlign w:val="top"/>
          </w:tcPr>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Artificial Intelligence, Machine Learning, Computer Vision, Natural language processing</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Computational theory, Algorithms, and Mathematics</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Applied Computing</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Software Engineering and Programming</w:t>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59">
      <w:pPr>
        <w:tabs>
          <w:tab w:val="left" w:pos="432"/>
          <w:tab w:val="left" w:pos="720"/>
          <w:tab w:val="left" w:pos="1152"/>
          <w:tab w:val="left" w:pos="3744"/>
          <w:tab w:val="left" w:pos="6192"/>
        </w:tabs>
        <w:spacing w:line="278.00000000000006" w:lineRule="auto"/>
        <w:rPr/>
      </w:pPr>
      <w:r w:rsidDel="00000000" w:rsidR="00000000" w:rsidRPr="00000000">
        <w:rPr>
          <w:sz w:val="24"/>
          <w:szCs w:val="24"/>
          <w:rtl w:val="0"/>
        </w:rPr>
        <w:t xml:space="preserve">1.2</w:t>
        <w:tab/>
        <w:tab/>
        <w:t xml:space="preserve">Purpose:</w:t>
      </w:r>
      <w:r w:rsidDel="00000000" w:rsidR="00000000" w:rsidRPr="00000000">
        <w:rPr>
          <w:rtl w:val="0"/>
        </w:rPr>
      </w:r>
    </w:p>
    <w:p w:rsidR="00000000" w:rsidDel="00000000" w:rsidP="00000000" w:rsidRDefault="00000000" w:rsidRPr="00000000" w14:paraId="0000005A">
      <w:pPr>
        <w:tabs>
          <w:tab w:val="left" w:pos="432"/>
          <w:tab w:val="left" w:pos="720"/>
          <w:tab w:val="left" w:pos="1152"/>
          <w:tab w:val="left" w:pos="3744"/>
          <w:tab w:val="left" w:pos="6192"/>
        </w:tabs>
        <w:spacing w:line="278.00000000000006" w:lineRule="auto"/>
        <w:rPr/>
      </w:pPr>
      <w:r w:rsidDel="00000000" w:rsidR="00000000" w:rsidRPr="00000000">
        <w:rPr>
          <w:rtl w:val="0"/>
        </w:rPr>
      </w:r>
    </w:p>
    <w:p w:rsidR="00000000" w:rsidDel="00000000" w:rsidP="00000000" w:rsidRDefault="00000000" w:rsidRPr="00000000" w14:paraId="0000005B">
      <w:pPr>
        <w:tabs>
          <w:tab w:val="left" w:pos="432"/>
          <w:tab w:val="left" w:pos="720"/>
          <w:tab w:val="left" w:pos="1152"/>
          <w:tab w:val="left" w:pos="3744"/>
          <w:tab w:val="left" w:pos="6192"/>
        </w:tabs>
        <w:spacing w:line="278.00000000000006" w:lineRule="auto"/>
        <w:rPr/>
      </w:pPr>
      <w:r w:rsidDel="00000000" w:rsidR="00000000" w:rsidRPr="00000000">
        <w:rPr>
          <w:color w:val="222222"/>
          <w:highlight w:val="white"/>
          <w:rtl w:val="0"/>
        </w:rPr>
        <w:t xml:space="preserve">To </w:t>
      </w:r>
      <w:r w:rsidDel="00000000" w:rsidR="00000000" w:rsidRPr="00000000">
        <w:rPr>
          <w:color w:val="222222"/>
          <w:highlight w:val="white"/>
          <w:rtl w:val="0"/>
        </w:rPr>
        <w:t xml:space="preserve">bring distinguished speakers from academia, industry, and government to give presentations to ACM chapters, members, and the greater tech community in a variety of venues and formats.</w:t>
      </w:r>
      <w:r w:rsidDel="00000000" w:rsidR="00000000" w:rsidRPr="00000000">
        <w:rPr>
          <w:rtl w:val="0"/>
        </w:rPr>
      </w:r>
    </w:p>
    <w:p w:rsidR="00000000" w:rsidDel="00000000" w:rsidP="00000000" w:rsidRDefault="00000000" w:rsidRPr="00000000" w14:paraId="0000005C">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5D">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1.3</w:t>
        <w:tab/>
        <w:tab/>
        <w:t xml:space="preserve">List dates of committee meetings.</w:t>
      </w:r>
    </w:p>
    <w:p w:rsidR="00000000" w:rsidDel="00000000" w:rsidP="00000000" w:rsidRDefault="00000000" w:rsidRPr="00000000" w14:paraId="0000005E">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5F">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We hold conference calls for 40 minutes about 6 times a year.  We have typically held them on Friday mornings at 11am Eastern Time.</w:t>
      </w:r>
    </w:p>
    <w:p w:rsidR="00000000" w:rsidDel="00000000" w:rsidP="00000000" w:rsidRDefault="00000000" w:rsidRPr="00000000" w14:paraId="00000060">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61">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2.</w:t>
        <w:tab/>
        <w:tab/>
      </w:r>
      <w:r w:rsidDel="00000000" w:rsidR="00000000" w:rsidRPr="00000000">
        <w:rPr>
          <w:sz w:val="24"/>
          <w:szCs w:val="24"/>
          <w:u w:val="single"/>
          <w:rtl w:val="0"/>
        </w:rPr>
        <w:t xml:space="preserve">PROJECT SUMMARY</w:t>
      </w:r>
      <w:r w:rsidDel="00000000" w:rsidR="00000000" w:rsidRPr="00000000">
        <w:rPr>
          <w:rtl w:val="0"/>
        </w:rPr>
      </w:r>
    </w:p>
    <w:p w:rsidR="00000000" w:rsidDel="00000000" w:rsidP="00000000" w:rsidRDefault="00000000" w:rsidRPr="00000000" w14:paraId="00000062">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ab/>
        <w:tab/>
      </w:r>
    </w:p>
    <w:p w:rsidR="00000000" w:rsidDel="00000000" w:rsidP="00000000" w:rsidRDefault="00000000" w:rsidRPr="00000000" w14:paraId="00000063">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Operations.</w:t>
      </w:r>
    </w:p>
    <w:p w:rsidR="00000000" w:rsidDel="00000000" w:rsidP="00000000" w:rsidRDefault="00000000" w:rsidRPr="00000000" w14:paraId="00000064">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65">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We had a stronger year in comparison to prior years.  Although we have a lecture given in 41 countries, India was the clear hotspot with 47 lectures, followed by the US with 31, and the EU with 28.  All others were single digits. Out of all the categories that organizer requests come from, “Chapters” and “University Group - non-chapter” increased. Additionally, our per-event cost went up marginally, but within a normal range compared to prior fiscal years.  This increase is likely due to a major spike in tour requests.  Below is a table comparing our last few fiscal years.</w:t>
      </w:r>
    </w:p>
    <w:p w:rsidR="00000000" w:rsidDel="00000000" w:rsidP="00000000" w:rsidRDefault="00000000" w:rsidRPr="00000000" w14:paraId="00000066">
      <w:pPr>
        <w:tabs>
          <w:tab w:val="left" w:pos="432"/>
          <w:tab w:val="left" w:pos="720"/>
          <w:tab w:val="left" w:pos="1152"/>
          <w:tab w:val="left" w:pos="3744"/>
          <w:tab w:val="left" w:pos="6192"/>
        </w:tabs>
        <w:spacing w:line="278.00000000000006" w:lineRule="auto"/>
        <w:rPr/>
      </w:pPr>
      <w:r w:rsidDel="00000000" w:rsidR="00000000" w:rsidRPr="00000000">
        <w:rPr>
          <w:rtl w:val="0"/>
        </w:rPr>
      </w:r>
    </w:p>
    <w:tbl>
      <w:tblPr>
        <w:tblStyle w:val="Table2"/>
        <w:tblW w:w="10072.355901189387"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365"/>
        <w:gridCol w:w="1710"/>
        <w:gridCol w:w="2055"/>
        <w:gridCol w:w="1890"/>
        <w:gridCol w:w="2047.355901189387"/>
        <w:tblGridChange w:id="0">
          <w:tblGrid>
            <w:gridCol w:w="1005"/>
            <w:gridCol w:w="1365"/>
            <w:gridCol w:w="1710"/>
            <w:gridCol w:w="2055"/>
            <w:gridCol w:w="1890"/>
            <w:gridCol w:w="2047.355901189387"/>
          </w:tblGrid>
        </w:tblGridChange>
      </w:tblGrid>
      <w:tr>
        <w:trPr>
          <w:trHeight w:val="78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7">
            <w:pPr>
              <w:widowControl w:val="0"/>
              <w:spacing w:line="276" w:lineRule="auto"/>
              <w:jc w:val="left"/>
              <w:rPr>
                <w:b w:val="1"/>
              </w:rPr>
            </w:pPr>
            <w:r w:rsidDel="00000000" w:rsidR="00000000" w:rsidRPr="00000000">
              <w:rPr>
                <w:b w:val="1"/>
                <w:rtl w:val="0"/>
              </w:rPr>
              <w:t xml:space="preserve">FY</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8">
            <w:pPr>
              <w:widowControl w:val="0"/>
              <w:spacing w:line="276" w:lineRule="auto"/>
              <w:jc w:val="center"/>
              <w:rPr/>
            </w:pPr>
            <w:r w:rsidDel="00000000" w:rsidR="00000000" w:rsidRPr="00000000">
              <w:rPr>
                <w:b w:val="1"/>
                <w:rtl w:val="0"/>
              </w:rPr>
              <w:t xml:space="preserve">Lectures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9">
            <w:pPr>
              <w:widowControl w:val="0"/>
              <w:spacing w:line="276" w:lineRule="auto"/>
              <w:jc w:val="center"/>
              <w:rPr/>
            </w:pPr>
            <w:r w:rsidDel="00000000" w:rsidR="00000000" w:rsidRPr="00000000">
              <w:rPr>
                <w:b w:val="1"/>
                <w:rtl w:val="0"/>
              </w:rPr>
              <w:t xml:space="preserve">RSVPs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A">
            <w:pPr>
              <w:widowControl w:val="0"/>
              <w:spacing w:line="276" w:lineRule="auto"/>
              <w:jc w:val="center"/>
              <w:rPr/>
            </w:pPr>
            <w:r w:rsidDel="00000000" w:rsidR="00000000" w:rsidRPr="00000000">
              <w:rPr>
                <w:b w:val="1"/>
                <w:rtl w:val="0"/>
              </w:rPr>
              <w:t xml:space="preserve">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B">
            <w:pPr>
              <w:widowControl w:val="0"/>
              <w:spacing w:line="276" w:lineRule="auto"/>
              <w:jc w:val="center"/>
              <w:rPr>
                <w:b w:val="1"/>
              </w:rPr>
            </w:pPr>
            <w:r w:rsidDel="00000000" w:rsidR="00000000" w:rsidRPr="00000000">
              <w:rPr>
                <w:b w:val="1"/>
                <w:rtl w:val="0"/>
              </w:rPr>
              <w:t xml:space="preserve">Avg Cost / Lecture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line="276" w:lineRule="auto"/>
              <w:jc w:val="center"/>
              <w:rPr>
                <w:b w:val="1"/>
              </w:rPr>
            </w:pPr>
            <w:r w:rsidDel="00000000" w:rsidR="00000000" w:rsidRPr="00000000">
              <w:rPr>
                <w:b w:val="1"/>
                <w:rtl w:val="0"/>
              </w:rPr>
              <w:t xml:space="preserve">Avg RSVP / Lecture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D">
            <w:pPr>
              <w:widowControl w:val="0"/>
              <w:spacing w:line="276" w:lineRule="auto"/>
              <w:rPr/>
            </w:pPr>
            <w:r w:rsidDel="00000000" w:rsidR="00000000" w:rsidRPr="00000000">
              <w:rPr>
                <w:rtl w:val="0"/>
              </w:rPr>
              <w:t xml:space="preserve">2019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E">
            <w:pPr>
              <w:widowControl w:val="0"/>
              <w:spacing w:line="276" w:lineRule="auto"/>
              <w:jc w:val="right"/>
              <w:rPr/>
            </w:pPr>
            <w:r w:rsidDel="00000000" w:rsidR="00000000" w:rsidRPr="00000000">
              <w:rPr>
                <w:rtl w:val="0"/>
              </w:rPr>
              <w:t xml:space="preserve">150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line="276" w:lineRule="auto"/>
              <w:jc w:val="right"/>
              <w:rPr/>
            </w:pPr>
            <w:r w:rsidDel="00000000" w:rsidR="00000000" w:rsidRPr="00000000">
              <w:rPr>
                <w:rtl w:val="0"/>
              </w:rPr>
              <w:t xml:space="preserve">33,398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spacing w:line="276" w:lineRule="auto"/>
              <w:jc w:val="right"/>
              <w:rPr/>
            </w:pPr>
            <w:r w:rsidDel="00000000" w:rsidR="00000000" w:rsidRPr="00000000">
              <w:rPr>
                <w:rtl w:val="0"/>
              </w:rPr>
              <w:t xml:space="preserve">$109,949.00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line="276" w:lineRule="auto"/>
              <w:jc w:val="right"/>
              <w:rPr/>
            </w:pPr>
            <w:r w:rsidDel="00000000" w:rsidR="00000000" w:rsidRPr="00000000">
              <w:rPr>
                <w:rtl w:val="0"/>
              </w:rPr>
              <w:t xml:space="preserve">$732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spacing w:line="276" w:lineRule="auto"/>
              <w:jc w:val="right"/>
              <w:rPr/>
            </w:pPr>
            <w:r w:rsidDel="00000000" w:rsidR="00000000" w:rsidRPr="00000000">
              <w:rPr>
                <w:rtl w:val="0"/>
              </w:rPr>
              <w:t xml:space="preserve">222</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line="276" w:lineRule="auto"/>
              <w:rPr/>
            </w:pPr>
            <w:r w:rsidDel="00000000" w:rsidR="00000000" w:rsidRPr="00000000">
              <w:rPr>
                <w:rtl w:val="0"/>
              </w:rPr>
              <w:t xml:space="preserve">2018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line="276" w:lineRule="auto"/>
              <w:jc w:val="right"/>
              <w:rPr/>
            </w:pPr>
            <w:r w:rsidDel="00000000" w:rsidR="00000000" w:rsidRPr="00000000">
              <w:rPr>
                <w:rtl w:val="0"/>
              </w:rPr>
              <w:t xml:space="preserve">138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line="276" w:lineRule="auto"/>
              <w:jc w:val="right"/>
              <w:rPr/>
            </w:pPr>
            <w:r w:rsidDel="00000000" w:rsidR="00000000" w:rsidRPr="00000000">
              <w:rPr>
                <w:rtl w:val="0"/>
              </w:rPr>
              <w:t xml:space="preserve">24,740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line="276" w:lineRule="auto"/>
              <w:jc w:val="right"/>
              <w:rPr/>
            </w:pPr>
            <w:r w:rsidDel="00000000" w:rsidR="00000000" w:rsidRPr="00000000">
              <w:rPr>
                <w:rtl w:val="0"/>
              </w:rPr>
              <w:t xml:space="preserve">$84,562.38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spacing w:line="276" w:lineRule="auto"/>
              <w:jc w:val="right"/>
              <w:rPr/>
            </w:pPr>
            <w:r w:rsidDel="00000000" w:rsidR="00000000" w:rsidRPr="00000000">
              <w:rPr>
                <w:rtl w:val="0"/>
              </w:rPr>
              <w:t xml:space="preserve">$612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spacing w:line="276" w:lineRule="auto"/>
              <w:jc w:val="right"/>
              <w:rPr/>
            </w:pPr>
            <w:r w:rsidDel="00000000" w:rsidR="00000000" w:rsidRPr="00000000">
              <w:rPr>
                <w:rtl w:val="0"/>
              </w:rPr>
              <w:t xml:space="preserve">179</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line="276" w:lineRule="auto"/>
              <w:rPr/>
            </w:pPr>
            <w:r w:rsidDel="00000000" w:rsidR="00000000" w:rsidRPr="00000000">
              <w:rPr>
                <w:rtl w:val="0"/>
              </w:rPr>
              <w:t xml:space="preserve">2017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76" w:lineRule="auto"/>
              <w:jc w:val="right"/>
              <w:rPr/>
            </w:pPr>
            <w:r w:rsidDel="00000000" w:rsidR="00000000" w:rsidRPr="00000000">
              <w:rPr>
                <w:rtl w:val="0"/>
              </w:rPr>
              <w:t xml:space="preserve">93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76" w:lineRule="auto"/>
              <w:jc w:val="right"/>
              <w:rPr/>
            </w:pPr>
            <w:r w:rsidDel="00000000" w:rsidR="00000000" w:rsidRPr="00000000">
              <w:rPr>
                <w:rtl w:val="0"/>
              </w:rPr>
              <w:t xml:space="preserve">22,631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spacing w:line="276" w:lineRule="auto"/>
              <w:jc w:val="right"/>
              <w:rPr/>
            </w:pPr>
            <w:r w:rsidDel="00000000" w:rsidR="00000000" w:rsidRPr="00000000">
              <w:rPr>
                <w:rtl w:val="0"/>
              </w:rPr>
              <w:t xml:space="preserve">$74,777.00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line="276" w:lineRule="auto"/>
              <w:jc w:val="right"/>
              <w:rPr/>
            </w:pPr>
            <w:r w:rsidDel="00000000" w:rsidR="00000000" w:rsidRPr="00000000">
              <w:rPr>
                <w:rtl w:val="0"/>
              </w:rPr>
              <w:t xml:space="preserve">$803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spacing w:line="276" w:lineRule="auto"/>
              <w:jc w:val="right"/>
              <w:rPr/>
            </w:pPr>
            <w:r w:rsidDel="00000000" w:rsidR="00000000" w:rsidRPr="00000000">
              <w:rPr>
                <w:rtl w:val="0"/>
              </w:rPr>
              <w:t xml:space="preserve">243</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7F">
            <w:pPr>
              <w:widowControl w:val="0"/>
              <w:spacing w:line="276" w:lineRule="auto"/>
              <w:rPr/>
            </w:pPr>
            <w:r w:rsidDel="00000000" w:rsidR="00000000" w:rsidRPr="00000000">
              <w:rPr>
                <w:rtl w:val="0"/>
              </w:rPr>
              <w:t xml:space="preserve">2016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76" w:lineRule="auto"/>
              <w:jc w:val="right"/>
              <w:rPr/>
            </w:pPr>
            <w:r w:rsidDel="00000000" w:rsidR="00000000" w:rsidRPr="00000000">
              <w:rPr>
                <w:rtl w:val="0"/>
              </w:rPr>
              <w:t xml:space="preserve">96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76" w:lineRule="auto"/>
              <w:jc w:val="right"/>
              <w:rPr/>
            </w:pPr>
            <w:r w:rsidDel="00000000" w:rsidR="00000000" w:rsidRPr="00000000">
              <w:rPr>
                <w:rtl w:val="0"/>
              </w:rPr>
              <w:t xml:space="preserve">21,020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spacing w:line="276" w:lineRule="auto"/>
              <w:jc w:val="right"/>
              <w:rPr/>
            </w:pPr>
            <w:r w:rsidDel="00000000" w:rsidR="00000000" w:rsidRPr="00000000">
              <w:rPr>
                <w:rtl w:val="0"/>
              </w:rPr>
              <w:t xml:space="preserve">$68,759.00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jc w:val="right"/>
              <w:rPr/>
            </w:pPr>
            <w:r w:rsidDel="00000000" w:rsidR="00000000" w:rsidRPr="00000000">
              <w:rPr>
                <w:rtl w:val="0"/>
              </w:rPr>
              <w:t xml:space="preserve">$716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spacing w:line="276" w:lineRule="auto"/>
              <w:jc w:val="right"/>
              <w:rPr/>
            </w:pPr>
            <w:r w:rsidDel="00000000" w:rsidR="00000000" w:rsidRPr="00000000">
              <w:rPr>
                <w:rtl w:val="0"/>
              </w:rPr>
              <w:t xml:space="preserve">218</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5">
            <w:pPr>
              <w:widowControl w:val="0"/>
              <w:spacing w:line="276" w:lineRule="auto"/>
              <w:rPr/>
            </w:pPr>
            <w:r w:rsidDel="00000000" w:rsidR="00000000" w:rsidRPr="00000000">
              <w:rPr>
                <w:rtl w:val="0"/>
              </w:rPr>
              <w:t xml:space="preserve">2015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76" w:lineRule="auto"/>
              <w:jc w:val="right"/>
              <w:rPr/>
            </w:pPr>
            <w:r w:rsidDel="00000000" w:rsidR="00000000" w:rsidRPr="00000000">
              <w:rPr>
                <w:rtl w:val="0"/>
              </w:rPr>
              <w:t xml:space="preserve">79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76" w:lineRule="auto"/>
              <w:jc w:val="right"/>
              <w:rPr/>
            </w:pPr>
            <w:r w:rsidDel="00000000" w:rsidR="00000000" w:rsidRPr="00000000">
              <w:rPr>
                <w:rtl w:val="0"/>
              </w:rPr>
              <w:t xml:space="preserve">11,110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spacing w:line="276" w:lineRule="auto"/>
              <w:jc w:val="right"/>
              <w:rPr/>
            </w:pPr>
            <w:r w:rsidDel="00000000" w:rsidR="00000000" w:rsidRPr="00000000">
              <w:rPr>
                <w:rtl w:val="0"/>
              </w:rPr>
              <w:t xml:space="preserve">$45,007.18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line="276" w:lineRule="auto"/>
              <w:jc w:val="right"/>
              <w:rPr/>
            </w:pPr>
            <w:r w:rsidDel="00000000" w:rsidR="00000000" w:rsidRPr="00000000">
              <w:rPr>
                <w:rtl w:val="0"/>
              </w:rPr>
              <w:t xml:space="preserve">$569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spacing w:line="276" w:lineRule="auto"/>
              <w:jc w:val="right"/>
              <w:rPr/>
            </w:pPr>
            <w:r w:rsidDel="00000000" w:rsidR="00000000" w:rsidRPr="00000000">
              <w:rPr>
                <w:rtl w:val="0"/>
              </w:rPr>
              <w:t xml:space="preserve">140</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B">
            <w:pPr>
              <w:widowControl w:val="0"/>
              <w:spacing w:line="276" w:lineRule="auto"/>
              <w:rPr/>
            </w:pPr>
            <w:r w:rsidDel="00000000" w:rsidR="00000000" w:rsidRPr="00000000">
              <w:rPr>
                <w:rtl w:val="0"/>
              </w:rPr>
              <w:t xml:space="preserve">2014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76" w:lineRule="auto"/>
              <w:jc w:val="right"/>
              <w:rPr/>
            </w:pPr>
            <w:r w:rsidDel="00000000" w:rsidR="00000000" w:rsidRPr="00000000">
              <w:rPr>
                <w:rtl w:val="0"/>
              </w:rPr>
              <w:t xml:space="preserve">71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76" w:lineRule="auto"/>
              <w:jc w:val="right"/>
              <w:rPr/>
            </w:pPr>
            <w:r w:rsidDel="00000000" w:rsidR="00000000" w:rsidRPr="00000000">
              <w:rPr>
                <w:rtl w:val="0"/>
              </w:rPr>
              <w:t xml:space="preserve">17,919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spacing w:line="276" w:lineRule="auto"/>
              <w:jc w:val="right"/>
              <w:rPr/>
            </w:pPr>
            <w:r w:rsidDel="00000000" w:rsidR="00000000" w:rsidRPr="00000000">
              <w:rPr>
                <w:rtl w:val="0"/>
              </w:rPr>
              <w:t xml:space="preserve">$65,908.19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jc w:val="right"/>
              <w:rPr/>
            </w:pPr>
            <w:r w:rsidDel="00000000" w:rsidR="00000000" w:rsidRPr="00000000">
              <w:rPr>
                <w:rtl w:val="0"/>
              </w:rPr>
              <w:t xml:space="preserve">$928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line="276" w:lineRule="auto"/>
              <w:jc w:val="right"/>
              <w:rPr/>
            </w:pPr>
            <w:r w:rsidDel="00000000" w:rsidR="00000000" w:rsidRPr="00000000">
              <w:rPr>
                <w:rtl w:val="0"/>
              </w:rPr>
              <w:t xml:space="preserve">252</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91">
            <w:pPr>
              <w:widowControl w:val="0"/>
              <w:spacing w:line="276" w:lineRule="auto"/>
              <w:rPr/>
            </w:pPr>
            <w:r w:rsidDel="00000000" w:rsidR="00000000" w:rsidRPr="00000000">
              <w:rPr>
                <w:rtl w:val="0"/>
              </w:rPr>
              <w:t xml:space="preserve">2013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jc w:val="right"/>
              <w:rPr/>
            </w:pPr>
            <w:r w:rsidDel="00000000" w:rsidR="00000000" w:rsidRPr="00000000">
              <w:rPr>
                <w:rtl w:val="0"/>
              </w:rPr>
              <w:t xml:space="preserve">100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jc w:val="right"/>
              <w:rPr/>
            </w:pPr>
            <w:r w:rsidDel="00000000" w:rsidR="00000000" w:rsidRPr="00000000">
              <w:rPr>
                <w:rtl w:val="0"/>
              </w:rPr>
              <w:t xml:space="preserve">17,330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spacing w:line="276" w:lineRule="auto"/>
              <w:jc w:val="right"/>
              <w:rPr/>
            </w:pPr>
            <w:r w:rsidDel="00000000" w:rsidR="00000000" w:rsidRPr="00000000">
              <w:rPr>
                <w:rtl w:val="0"/>
              </w:rPr>
              <w:t xml:space="preserve">$78,945.40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spacing w:line="276" w:lineRule="auto"/>
              <w:jc w:val="right"/>
              <w:rPr/>
            </w:pPr>
            <w:r w:rsidDel="00000000" w:rsidR="00000000" w:rsidRPr="00000000">
              <w:rPr>
                <w:rtl w:val="0"/>
              </w:rPr>
              <w:t xml:space="preserve">$789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spacing w:line="276" w:lineRule="auto"/>
              <w:jc w:val="right"/>
              <w:rPr/>
            </w:pPr>
            <w:r w:rsidDel="00000000" w:rsidR="00000000" w:rsidRPr="00000000">
              <w:rPr>
                <w:rtl w:val="0"/>
              </w:rPr>
              <w:t xml:space="preserve">173</w:t>
            </w:r>
          </w:p>
        </w:tc>
      </w:tr>
    </w:tbl>
    <w:p w:rsidR="00000000" w:rsidDel="00000000" w:rsidP="00000000" w:rsidRDefault="00000000" w:rsidRPr="00000000" w14:paraId="00000097">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98">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Projects.</w:t>
      </w:r>
    </w:p>
    <w:p w:rsidR="00000000" w:rsidDel="00000000" w:rsidP="00000000" w:rsidRDefault="00000000" w:rsidRPr="00000000" w14:paraId="00000099">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9A">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#1 - Completed - Data cleaning for lectures.  It was impossible to determine the most popularly requested topics because of over-assignment on topic tags with lecture abstracts. This effort was to review and manually retag lectures so that future analysis would be clearer.  We praise committee member Jessica Bell for taking this on.</w:t>
      </w:r>
    </w:p>
    <w:p w:rsidR="00000000" w:rsidDel="00000000" w:rsidP="00000000" w:rsidRDefault="00000000" w:rsidRPr="00000000" w14:paraId="0000009B">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9C">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#2 - Canceled - $5k budget for rebranding experimentation.  This was for non-profit contractor expertise in stakeholder research, vision brainstorming, design &amp; graphics expertise to produce visual deliverables as we experiment, learn, and rebrand the DSP.  The goal was to have a program concept that appeals to thought leading practitioners from startup to enterprise. Unfortunately, this budget was approved but then retracted by the Practitioner’s Board before we could execute.</w:t>
      </w:r>
    </w:p>
    <w:p w:rsidR="00000000" w:rsidDel="00000000" w:rsidP="00000000" w:rsidRDefault="00000000" w:rsidRPr="00000000" w14:paraId="0000009D">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9E">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#3 - Completed - Timely informational updates before committee calls. This push was to shape up structured, timely, and highly relevant information to committee members before our scheduled conference call.  The focus was on speakers approved to the DSP, lectures given recently, and hotspots of upcoming lectures around the globe, including those near committee members.  This effort was aimed at increasing engagement with the committee, and was effective for better conference calls. It did not solve for our desire to increase engagement over a sustained period of time with the committee.  This effort was highly valued and appreciated as the conference call discussions with members improved.</w:t>
      </w:r>
    </w:p>
    <w:p w:rsidR="00000000" w:rsidDel="00000000" w:rsidP="00000000" w:rsidRDefault="00000000" w:rsidRPr="00000000" w14:paraId="0000009F">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0">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#4 - Completed - Introducing new control concepts on Conferences. We went over budget with high lecture demand compared to the prior year, and we were advised to try out a conference request review process with volunteers on our committee.  We instituted a conference review sub-committee of three people, in response to the urgency of handling all new requests at once, without necessarily having a proven automated process in place.  This allowed us to try things out, make adjustments, brainstorm improvements, and execute on reviews at the same time.  We have vetted our evaluation questions for volunteers to give a yay/nay, and it's ready to move into an automated process with our full committee, where each member reviews speaker nominees and lecture requests in their areas of technical topic interest and expertise.   </w:t>
      </w:r>
    </w:p>
    <w:p w:rsidR="00000000" w:rsidDel="00000000" w:rsidP="00000000" w:rsidRDefault="00000000" w:rsidRPr="00000000" w14:paraId="000000A1">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2">
      <w:pPr>
        <w:tabs>
          <w:tab w:val="left" w:pos="432"/>
          <w:tab w:val="left" w:pos="720"/>
          <w:tab w:val="left" w:pos="1152"/>
          <w:tab w:val="left" w:pos="3744"/>
          <w:tab w:val="left" w:pos="6192"/>
        </w:tabs>
        <w:spacing w:line="278.00000000000006" w:lineRule="auto"/>
        <w:rPr>
          <w:sz w:val="24"/>
          <w:szCs w:val="24"/>
          <w:u w:val="single"/>
        </w:rPr>
      </w:pPr>
      <w:r w:rsidDel="00000000" w:rsidR="00000000" w:rsidRPr="00000000">
        <w:rPr>
          <w:sz w:val="24"/>
          <w:szCs w:val="24"/>
          <w:rtl w:val="0"/>
        </w:rPr>
        <w:t xml:space="preserve">3.</w:t>
        <w:tab/>
        <w:tab/>
      </w:r>
      <w:r w:rsidDel="00000000" w:rsidR="00000000" w:rsidRPr="00000000">
        <w:rPr>
          <w:sz w:val="24"/>
          <w:szCs w:val="24"/>
          <w:u w:val="single"/>
          <w:rtl w:val="0"/>
        </w:rPr>
        <w:t xml:space="preserve">PLANS</w:t>
      </w:r>
    </w:p>
    <w:p w:rsidR="00000000" w:rsidDel="00000000" w:rsidP="00000000" w:rsidRDefault="00000000" w:rsidRPr="00000000" w14:paraId="000000A3">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4">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Overview.</w:t>
      </w:r>
    </w:p>
    <w:p w:rsidR="00000000" w:rsidDel="00000000" w:rsidP="00000000" w:rsidRDefault="00000000" w:rsidRPr="00000000" w14:paraId="000000A5">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6">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Our efforts in the coming year will be focused on codifying and automating our lecture request review process for the full committee. Also, to continue to improve the program’s User Experience and Communications outreach.</w:t>
      </w:r>
    </w:p>
    <w:p w:rsidR="00000000" w:rsidDel="00000000" w:rsidP="00000000" w:rsidRDefault="00000000" w:rsidRPr="00000000" w14:paraId="000000A7">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8">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Projects. </w:t>
      </w:r>
    </w:p>
    <w:p w:rsidR="00000000" w:rsidDel="00000000" w:rsidP="00000000" w:rsidRDefault="00000000" w:rsidRPr="00000000" w14:paraId="000000A9">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A">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Planned - Review policies and improve Program User Experience.  We want to continue our trend of removing frustrations and getting events planned more quickly and painlessly.  We also want to be smarter about being more impactful with the budget we have.  This could include pre-recorded video lectures with a live conference call Q&amp;A.  It could also include allowing more speaker requests if the organizing entity is willing to pick up all costs.</w:t>
      </w:r>
    </w:p>
    <w:p w:rsidR="00000000" w:rsidDel="00000000" w:rsidP="00000000" w:rsidRDefault="00000000" w:rsidRPr="00000000" w14:paraId="000000AB">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C">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Planned - Codify and automate the topic referee review process. We have a new process for reviewing lecture requests from conferences that we want to roll out to all our committee members, who serve as topic referees. Although we are introducing new restrictions in the lecture requests, we have also leveraged this opportunity to get to know the organizing conference organizers better so that we support the best ones based on our values of reputation, impact, and diversity.</w:t>
      </w:r>
    </w:p>
    <w:p w:rsidR="00000000" w:rsidDel="00000000" w:rsidP="00000000" w:rsidRDefault="00000000" w:rsidRPr="00000000" w14:paraId="000000AD">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AE">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Diversity.  </w:t>
      </w:r>
    </w:p>
    <w:p w:rsidR="00000000" w:rsidDel="00000000" w:rsidP="00000000" w:rsidRDefault="00000000" w:rsidRPr="00000000" w14:paraId="000000AF">
      <w:pPr>
        <w:tabs>
          <w:tab w:val="left" w:pos="432"/>
          <w:tab w:val="left" w:pos="720"/>
          <w:tab w:val="left" w:pos="1152"/>
          <w:tab w:val="left" w:pos="3744"/>
          <w:tab w:val="left" w:pos="6192"/>
        </w:tabs>
        <w:spacing w:line="278.00000000000006" w:lineRule="auto"/>
        <w:rPr>
          <w:sz w:val="24"/>
          <w:szCs w:val="24"/>
        </w:rPr>
      </w:pPr>
      <w:r w:rsidDel="00000000" w:rsidR="00000000" w:rsidRPr="00000000">
        <w:rPr>
          <w:rtl w:val="0"/>
        </w:rPr>
      </w:r>
    </w:p>
    <w:p w:rsidR="00000000" w:rsidDel="00000000" w:rsidP="00000000" w:rsidRDefault="00000000" w:rsidRPr="00000000" w14:paraId="000000B0">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In the past year, we have worked in the direction of gender balance on the committee, with three women serving out of 9 total members, and one as our incoming Chair. This is an increase over prior </w:t>
      </w:r>
      <w:r w:rsidDel="00000000" w:rsidR="00000000" w:rsidRPr="00000000">
        <w:rPr>
          <w:sz w:val="24"/>
          <w:szCs w:val="24"/>
          <w:rtl w:val="0"/>
        </w:rPr>
        <w:t xml:space="preserve">years</w:t>
      </w:r>
      <w:r w:rsidDel="00000000" w:rsidR="00000000" w:rsidRPr="00000000">
        <w:rPr>
          <w:sz w:val="24"/>
          <w:szCs w:val="24"/>
          <w:rtl w:val="0"/>
        </w:rPr>
        <w:t xml:space="preserve">. We are also now reviewing conferences with an eye for diversity, which is starting to showcase to organizers that plan conferences, that we are interested in their decisions around this subject in our review process.</w:t>
      </w:r>
    </w:p>
    <w:p w:rsidR="00000000" w:rsidDel="00000000" w:rsidP="00000000" w:rsidRDefault="00000000" w:rsidRPr="00000000" w14:paraId="000000B1">
      <w:pPr>
        <w:tabs>
          <w:tab w:val="left" w:pos="432"/>
          <w:tab w:val="left" w:pos="720"/>
          <w:tab w:val="left" w:pos="1152"/>
          <w:tab w:val="left" w:pos="3744"/>
          <w:tab w:val="left" w:pos="6192"/>
        </w:tabs>
        <w:spacing w:line="278.00000000000006" w:lineRule="auto"/>
        <w:ind w:left="720" w:hanging="720"/>
        <w:rPr>
          <w:sz w:val="24"/>
          <w:szCs w:val="24"/>
        </w:rPr>
      </w:pPr>
      <w:r w:rsidDel="00000000" w:rsidR="00000000" w:rsidRPr="00000000">
        <w:rPr>
          <w:rtl w:val="0"/>
        </w:rPr>
      </w:r>
    </w:p>
    <w:p w:rsidR="00000000" w:rsidDel="00000000" w:rsidP="00000000" w:rsidRDefault="00000000" w:rsidRPr="00000000" w14:paraId="000000B2">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4.</w:t>
        <w:tab/>
        <w:tab/>
      </w:r>
      <w:r w:rsidDel="00000000" w:rsidR="00000000" w:rsidRPr="00000000">
        <w:rPr>
          <w:sz w:val="24"/>
          <w:szCs w:val="24"/>
          <w:u w:val="single"/>
          <w:rtl w:val="0"/>
        </w:rPr>
        <w:t xml:space="preserve">COMMENTS</w:t>
      </w:r>
      <w:r w:rsidDel="00000000" w:rsidR="00000000" w:rsidRPr="00000000">
        <w:rPr>
          <w:rtl w:val="0"/>
        </w:rPr>
      </w:r>
    </w:p>
    <w:p w:rsidR="00000000" w:rsidDel="00000000" w:rsidP="00000000" w:rsidRDefault="00000000" w:rsidRPr="00000000" w14:paraId="000000B3">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ab/>
        <w:tab/>
      </w:r>
    </w:p>
    <w:p w:rsidR="00000000" w:rsidDel="00000000" w:rsidP="00000000" w:rsidRDefault="00000000" w:rsidRPr="00000000" w14:paraId="000000B4">
      <w:pPr>
        <w:tabs>
          <w:tab w:val="left" w:pos="432"/>
          <w:tab w:val="left" w:pos="720"/>
          <w:tab w:val="left" w:pos="1152"/>
          <w:tab w:val="left" w:pos="3744"/>
          <w:tab w:val="left" w:pos="6192"/>
        </w:tabs>
        <w:spacing w:line="278.00000000000006" w:lineRule="auto"/>
        <w:rPr>
          <w:sz w:val="24"/>
          <w:szCs w:val="24"/>
        </w:rPr>
      </w:pPr>
      <w:r w:rsidDel="00000000" w:rsidR="00000000" w:rsidRPr="00000000">
        <w:rPr>
          <w:sz w:val="24"/>
          <w:szCs w:val="24"/>
          <w:rtl w:val="0"/>
        </w:rPr>
        <w:t xml:space="preserve">In my 2.5 year timeframe as the Chair of the DSP Committee, I’ve been impressed and humbled in a number of ways while serving for this program.  1) I’ve been impressed by how hard staff works for us.  They are professional, supportive, collaborative, and deliver on items they commit to doing.  In our capacity, it's not always clear when we ask for something initially, if it is an unreasonable amount of effort, a reasonable amount of effort, a quick action item, or if we are simply asking for something that wouldn’t actually improve the program.  Staff communication and experience has helped tremendously to negotiate practical outcomes for the betterment of the program.  2) Conversely,  it is difficult getting data, deriving insights, and becoming more informed for strategy discussions, compared to my commercial experiences in my profession applying my computer/data science knowledge.  If we want to look at data the same way as the year before, then we have a pre-existing process for that.  If we want to enable volunteers and staff to have discussions that are conducive to learning from program system data, negotiating possible improvements, and evaluating those improvements after they are rolled out; access to existing system reports, but also raw, real-time, read only, program system data through a login would be a potential starting point for that possibility.   3)  I’ve been humbled by how global ACM activities impact our program.  This was not easy to see at first. India has an assertive and strong operation that I was not familiar with, and this year I began to understand how that operation has impacted our program numbers, increasingly over the past few years.  Future committee members would become effective more quickly, if  data trends were provided about the global organization’s top initiatives and pre-existing operations, along with the ability to directly access program system data in real-time. I’ve learned a lot about the organization during this stretch, and I’m very optimistic for this program in the hands of our new Chair, Jessica Bell.</w:t>
      </w:r>
    </w:p>
    <w:sectPr>
      <w:pgSz w:h="15840" w:w="12240"/>
      <w:pgMar w:bottom="720" w:top="720" w:left="1152"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432"/>
        <w:tab w:val="left" w:pos="720"/>
        <w:tab w:val="left" w:pos="1152"/>
        <w:tab w:val="left" w:pos="3744"/>
        <w:tab w:val="left" w:pos="6192"/>
      </w:tabs>
      <w:spacing w:line="278.00000000000006"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